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87" w:rsidRPr="00E56832" w:rsidRDefault="00E56832">
      <w:pPr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  <w:r w:rsidRPr="00E56832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 xml:space="preserve"> Nom d’enseignant : </w:t>
      </w:r>
      <w:proofErr w:type="spellStart"/>
      <w:r w:rsidRPr="00E56832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>merakchi</w:t>
      </w:r>
      <w:proofErr w:type="spellEnd"/>
    </w:p>
    <w:p w:rsidR="00E56832" w:rsidRPr="00E56832" w:rsidRDefault="00E56832" w:rsidP="00E56832">
      <w:pPr>
        <w:tabs>
          <w:tab w:val="left" w:pos="4320"/>
        </w:tabs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  <w:r w:rsidRPr="00E56832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 xml:space="preserve">Département : sciences sociales </w:t>
      </w:r>
      <w:r w:rsidRPr="00E56832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ab/>
      </w:r>
    </w:p>
    <w:p w:rsidR="00E56832" w:rsidRPr="00E56832" w:rsidRDefault="00E56832">
      <w:pPr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  <w:r w:rsidRPr="00E56832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>Niveau : 1 ère année master pa</w:t>
      </w:r>
      <w:bookmarkStart w:id="0" w:name="_GoBack"/>
      <w:bookmarkEnd w:id="0"/>
      <w:r w:rsidRPr="00E56832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 xml:space="preserve">thologie du langage et de la communication  </w:t>
      </w:r>
    </w:p>
    <w:p w:rsidR="001F3B48" w:rsidRPr="001F3B48" w:rsidRDefault="001F3B48">
      <w:pPr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  <w:r w:rsidRPr="001F3B48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>Exercice 01 :</w:t>
      </w:r>
    </w:p>
    <w:p w:rsidR="001F3B48" w:rsidRPr="001F3B48" w:rsidRDefault="001F3B48" w:rsidP="001F3B48">
      <w:pPr>
        <w:rPr>
          <w:rFonts w:ascii="Simplified Arabic" w:hAnsi="Simplified Arabic" w:cs="Simplified Arabic"/>
          <w:sz w:val="28"/>
          <w:szCs w:val="28"/>
          <w:lang w:val="fr-FR"/>
        </w:rPr>
      </w:pPr>
      <w:r w:rsidRPr="001F3B48">
        <w:rPr>
          <w:rFonts w:ascii="Simplified Arabic" w:hAnsi="Simplified Arabic" w:cs="Simplified Arabic"/>
          <w:sz w:val="28"/>
          <w:szCs w:val="28"/>
          <w:lang w:val="fr-FR"/>
        </w:rPr>
        <w:t>01</w:t>
      </w:r>
      <w:r w:rsidRPr="001F3B48">
        <w:rPr>
          <w:rFonts w:ascii="Simplified Arabic" w:hAnsi="Simplified Arabic" w:cs="Simplified Arabic"/>
          <w:sz w:val="28"/>
          <w:szCs w:val="28"/>
          <w:lang w:val="fr-FR"/>
        </w:rPr>
        <w:t>:  Pourquoi dit-on que la perspective linguistique de Chomsky est une perspective innéiste ?</w:t>
      </w:r>
    </w:p>
    <w:p w:rsidR="001F3B48" w:rsidRPr="001F3B48" w:rsidRDefault="001F3B48" w:rsidP="001F3B48">
      <w:pPr>
        <w:rPr>
          <w:rFonts w:ascii="Simplified Arabic" w:hAnsi="Simplified Arabic" w:cs="Simplified Arabic"/>
          <w:sz w:val="28"/>
          <w:szCs w:val="28"/>
          <w:lang w:val="fr-FR"/>
        </w:rPr>
      </w:pPr>
      <w:r w:rsidRPr="001F3B48">
        <w:rPr>
          <w:rFonts w:ascii="Simplified Arabic" w:hAnsi="Simplified Arabic" w:cs="Simplified Arabic"/>
          <w:sz w:val="28"/>
          <w:szCs w:val="28"/>
          <w:lang w:val="fr-FR"/>
        </w:rPr>
        <w:t xml:space="preserve">02 : </w:t>
      </w:r>
      <w:r w:rsidRPr="001F3B48">
        <w:rPr>
          <w:rFonts w:ascii="Simplified Arabic" w:hAnsi="Simplified Arabic" w:cs="Simplified Arabic"/>
          <w:sz w:val="28"/>
          <w:szCs w:val="28"/>
          <w:lang w:val="fr-FR"/>
        </w:rPr>
        <w:t>Question n°4 : Expliquer le principe du conditionnement opérant ?</w:t>
      </w:r>
    </w:p>
    <w:p w:rsidR="001F3B48" w:rsidRPr="001F3B48" w:rsidRDefault="001F3B48" w:rsidP="001F3B48">
      <w:pPr>
        <w:rPr>
          <w:rFonts w:ascii="Simplified Arabic" w:hAnsi="Simplified Arabic" w:cs="Simplified Arabic"/>
          <w:sz w:val="28"/>
          <w:szCs w:val="28"/>
          <w:lang w:val="fr-FR"/>
        </w:rPr>
      </w:pPr>
      <w:r w:rsidRPr="001F3B48">
        <w:rPr>
          <w:rFonts w:ascii="Simplified Arabic" w:hAnsi="Simplified Arabic" w:cs="Simplified Arabic"/>
          <w:sz w:val="28"/>
          <w:szCs w:val="28"/>
          <w:lang w:val="fr-FR"/>
        </w:rPr>
        <w:t xml:space="preserve">03/ </w:t>
      </w:r>
      <w:r w:rsidRPr="001F3B48">
        <w:rPr>
          <w:rFonts w:ascii="Simplified Arabic" w:hAnsi="Simplified Arabic" w:cs="Simplified Arabic"/>
          <w:sz w:val="28"/>
          <w:szCs w:val="28"/>
          <w:lang w:val="fr-FR"/>
        </w:rPr>
        <w:t>Quelle est  la  différences entre conditionnement classique et conditionnement opérant ?</w:t>
      </w:r>
    </w:p>
    <w:p w:rsidR="001F3B48" w:rsidRPr="001F3B48" w:rsidRDefault="001F3B48" w:rsidP="001F3B48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val="fr-FR"/>
        </w:rPr>
      </w:pPr>
      <w:r w:rsidRPr="001F3B48">
        <w:rPr>
          <w:rFonts w:ascii="Simplified Arabic" w:hAnsi="Simplified Arabic" w:cs="Simplified Arabic"/>
          <w:sz w:val="28"/>
          <w:szCs w:val="28"/>
          <w:lang w:val="fr-FR"/>
        </w:rPr>
        <w:t xml:space="preserve">04/ </w:t>
      </w:r>
      <w:r w:rsidRPr="001F3B48">
        <w:rPr>
          <w:rFonts w:ascii="Simplified Arabic" w:hAnsi="Simplified Arabic" w:cs="Simplified Arabic"/>
          <w:sz w:val="28"/>
          <w:szCs w:val="28"/>
          <w:lang w:val="fr-FR"/>
        </w:rPr>
        <w:t>Quelles sont les différences entre conditionnement pavlovien/classique et conditionnement opérant ?</w:t>
      </w:r>
    </w:p>
    <w:p w:rsidR="001F3B48" w:rsidRDefault="001F3B48" w:rsidP="001F3B48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val="fr-FR"/>
        </w:rPr>
      </w:pPr>
      <w:r w:rsidRPr="001F3B48">
        <w:rPr>
          <w:rFonts w:ascii="Simplified Arabic" w:hAnsi="Simplified Arabic" w:cs="Simplified Arabic"/>
          <w:sz w:val="28"/>
          <w:szCs w:val="28"/>
          <w:lang w:val="fr-FR"/>
        </w:rPr>
        <w:t xml:space="preserve">05/ </w:t>
      </w:r>
      <w:r w:rsidRPr="001F3B48">
        <w:rPr>
          <w:rFonts w:ascii="Simplified Arabic" w:hAnsi="Simplified Arabic" w:cs="Simplified Arabic"/>
          <w:sz w:val="28"/>
          <w:szCs w:val="28"/>
          <w:lang w:val="fr-FR"/>
        </w:rPr>
        <w:t>Pourquoi pense-t-on que le programme de Skinner pour l’ét</w:t>
      </w:r>
      <w:r>
        <w:rPr>
          <w:rFonts w:ascii="Simplified Arabic" w:hAnsi="Simplified Arabic" w:cs="Simplified Arabic"/>
          <w:sz w:val="28"/>
          <w:szCs w:val="28"/>
          <w:lang w:val="fr-FR"/>
        </w:rPr>
        <w:t xml:space="preserve">ude du langage (Verbal </w:t>
      </w:r>
      <w:proofErr w:type="spellStart"/>
      <w:r>
        <w:rPr>
          <w:rFonts w:ascii="Simplified Arabic" w:hAnsi="Simplified Arabic" w:cs="Simplified Arabic"/>
          <w:sz w:val="28"/>
          <w:szCs w:val="28"/>
          <w:lang w:val="fr-FR"/>
        </w:rPr>
        <w:t>Bihavior</w:t>
      </w:r>
      <w:proofErr w:type="spellEnd"/>
      <w:r>
        <w:rPr>
          <w:rFonts w:ascii="Simplified Arabic" w:hAnsi="Simplified Arabic" w:cs="Simplified Arabic"/>
          <w:sz w:val="28"/>
          <w:szCs w:val="28"/>
          <w:lang w:val="fr-FR"/>
        </w:rPr>
        <w:t>)</w:t>
      </w:r>
      <w:r w:rsidRPr="001F3B48">
        <w:rPr>
          <w:rFonts w:ascii="Simplified Arabic" w:hAnsi="Simplified Arabic" w:cs="Simplified Arabic"/>
          <w:sz w:val="28"/>
          <w:szCs w:val="28"/>
          <w:lang w:val="fr-FR"/>
        </w:rPr>
        <w:t xml:space="preserve"> n’est pas</w:t>
      </w:r>
      <w:r w:rsidRPr="001F3B48">
        <w:rPr>
          <w:rFonts w:ascii="Simplified Arabic" w:hAnsi="Simplified Arabic" w:cs="Simplified Arabic"/>
          <w:sz w:val="28"/>
          <w:szCs w:val="28"/>
          <w:lang w:val="fr-FR"/>
        </w:rPr>
        <w:t xml:space="preserve"> </w:t>
      </w:r>
      <w:r w:rsidRPr="001F3B48">
        <w:rPr>
          <w:rFonts w:ascii="Simplified Arabic" w:hAnsi="Simplified Arabic" w:cs="Simplified Arabic"/>
          <w:sz w:val="28"/>
          <w:szCs w:val="28"/>
          <w:lang w:val="fr-FR"/>
        </w:rPr>
        <w:t>tenable ?</w:t>
      </w:r>
    </w:p>
    <w:p w:rsidR="001F3B48" w:rsidRDefault="001F3B48" w:rsidP="001F3B48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  <w:r>
        <w:rPr>
          <w:rFonts w:ascii="Simplified Arabic" w:hAnsi="Simplified Arabic" w:cs="Simplified Arabic"/>
          <w:sz w:val="28"/>
          <w:szCs w:val="28"/>
          <w:lang w:val="fr-FR"/>
        </w:rPr>
        <w:t xml:space="preserve"> </w:t>
      </w:r>
      <w:r w:rsidRPr="001F3B48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>exercice 02</w:t>
      </w:r>
    </w:p>
    <w:p w:rsidR="001F3B48" w:rsidRPr="001F3B48" w:rsidRDefault="001F3B48" w:rsidP="001F3B48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val="fr-FR"/>
        </w:rPr>
      </w:pPr>
      <w:r w:rsidRPr="001F3B48">
        <w:rPr>
          <w:rFonts w:ascii="Simplified Arabic" w:hAnsi="Simplified Arabic" w:cs="Simplified Arabic"/>
          <w:sz w:val="28"/>
          <w:szCs w:val="28"/>
          <w:lang w:val="fr-FR"/>
        </w:rPr>
        <w:t xml:space="preserve">les exposés : </w:t>
      </w:r>
    </w:p>
    <w:p w:rsidR="001F3B48" w:rsidRPr="001F3B48" w:rsidRDefault="001F3B48" w:rsidP="001F3B48">
      <w:pPr>
        <w:numPr>
          <w:ilvl w:val="0"/>
          <w:numId w:val="1"/>
        </w:numPr>
        <w:suppressAutoHyphens/>
        <w:autoSpaceDN w:val="0"/>
        <w:spacing w:before="100" w:after="100" w:line="240" w:lineRule="auto"/>
      </w:pPr>
      <w:r w:rsidRPr="001F3B48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 xml:space="preserve">la perspective  comportementaliste ou behavioriste </w:t>
      </w:r>
    </w:p>
    <w:p w:rsidR="001F3B48" w:rsidRPr="001F3B48" w:rsidRDefault="001F3B48" w:rsidP="001F3B48">
      <w:pPr>
        <w:numPr>
          <w:ilvl w:val="0"/>
          <w:numId w:val="1"/>
        </w:numPr>
        <w:suppressAutoHyphens/>
        <w:autoSpaceDN w:val="0"/>
        <w:spacing w:before="100" w:after="100" w:line="240" w:lineRule="auto"/>
      </w:pPr>
      <w:r w:rsidRPr="001F3B48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>la perspective innéiste ou nativiste</w:t>
      </w:r>
    </w:p>
    <w:p w:rsidR="001F3B48" w:rsidRPr="001F3B48" w:rsidRDefault="001F3B48" w:rsidP="001F3B48">
      <w:pPr>
        <w:numPr>
          <w:ilvl w:val="0"/>
          <w:numId w:val="1"/>
        </w:numPr>
        <w:suppressAutoHyphens/>
        <w:autoSpaceDN w:val="0"/>
        <w:spacing w:before="100" w:after="100" w:line="240" w:lineRule="auto"/>
      </w:pPr>
      <w:r w:rsidRPr="001F3B48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 xml:space="preserve">la perspective constructiviste </w:t>
      </w:r>
    </w:p>
    <w:p w:rsidR="001F3B48" w:rsidRPr="001F3B48" w:rsidRDefault="001F3B48" w:rsidP="001F3B48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b/>
          <w:bCs/>
        </w:rPr>
      </w:pPr>
      <w:r w:rsidRPr="001F3B48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>la perspective socioconstructiviste</w:t>
      </w:r>
      <w:r w:rsidRPr="001F3B4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:rsidR="001F3B48" w:rsidRPr="001F3B48" w:rsidRDefault="001F3B48" w:rsidP="001F3B48">
      <w:pPr>
        <w:autoSpaceDE w:val="0"/>
        <w:autoSpaceDN w:val="0"/>
        <w:adjustRightInd w:val="0"/>
        <w:spacing w:after="0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</w:p>
    <w:p w:rsidR="001F3B48" w:rsidRPr="001F3B48" w:rsidRDefault="001F3B48">
      <w:pPr>
        <w:rPr>
          <w:rFonts w:ascii="Simplified Arabic" w:hAnsi="Simplified Arabic" w:cs="Simplified Arabic"/>
          <w:sz w:val="28"/>
          <w:szCs w:val="28"/>
          <w:lang w:val="fr-FR"/>
        </w:rPr>
      </w:pPr>
    </w:p>
    <w:sectPr w:rsidR="001F3B48" w:rsidRPr="001F3B48" w:rsidSect="001F3B48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3950"/>
    <w:multiLevelType w:val="hybridMultilevel"/>
    <w:tmpl w:val="1C16E9DE"/>
    <w:lvl w:ilvl="0" w:tplc="E74E55FC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A7860"/>
    <w:multiLevelType w:val="multilevel"/>
    <w:tmpl w:val="947A92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48"/>
    <w:rsid w:val="001F3B48"/>
    <w:rsid w:val="00E56832"/>
    <w:rsid w:val="00EC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3B48"/>
    <w:pPr>
      <w:ind w:left="720"/>
      <w:contextualSpacing/>
    </w:pPr>
  </w:style>
  <w:style w:type="character" w:styleId="lev">
    <w:name w:val="Strong"/>
    <w:basedOn w:val="Policepardfaut"/>
    <w:rsid w:val="001F3B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3B48"/>
    <w:pPr>
      <w:ind w:left="720"/>
      <w:contextualSpacing/>
    </w:pPr>
  </w:style>
  <w:style w:type="character" w:styleId="lev">
    <w:name w:val="Strong"/>
    <w:basedOn w:val="Policepardfaut"/>
    <w:rsid w:val="001F3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2019-05-02T10:50:00Z</dcterms:created>
  <dcterms:modified xsi:type="dcterms:W3CDTF">2019-05-02T11:06:00Z</dcterms:modified>
</cp:coreProperties>
</file>