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33E" w:rsidRPr="00234A3F" w:rsidRDefault="00385AED" w:rsidP="00385AED">
      <w:pPr>
        <w:spacing w:after="0"/>
        <w:ind w:left="426" w:hanging="426"/>
        <w:jc w:val="center"/>
        <w:rPr>
          <w:rFonts w:asciiTheme="majorHAnsi" w:hAnsiTheme="majorHAnsi"/>
        </w:rPr>
      </w:pPr>
      <w:r>
        <w:rPr>
          <w:rFonts w:asciiTheme="majorHAnsi" w:hAnsiTheme="majorHAnsi"/>
        </w:rPr>
        <w:t>Université de Be</w:t>
      </w:r>
      <w:r w:rsidR="0002333E" w:rsidRPr="00234A3F">
        <w:rPr>
          <w:rFonts w:asciiTheme="majorHAnsi" w:hAnsiTheme="majorHAnsi"/>
        </w:rPr>
        <w:t>ja</w:t>
      </w:r>
      <w:r>
        <w:rPr>
          <w:rFonts w:asciiTheme="majorHAnsi" w:hAnsiTheme="majorHAnsi"/>
        </w:rPr>
        <w:t>i</w:t>
      </w:r>
      <w:r w:rsidR="0002333E" w:rsidRPr="00234A3F">
        <w:rPr>
          <w:rFonts w:asciiTheme="majorHAnsi" w:hAnsiTheme="majorHAnsi"/>
        </w:rPr>
        <w:t>a</w:t>
      </w:r>
    </w:p>
    <w:p w:rsidR="0002333E" w:rsidRPr="00234A3F" w:rsidRDefault="0002333E" w:rsidP="00FF1ABB">
      <w:pPr>
        <w:spacing w:after="0"/>
        <w:jc w:val="center"/>
        <w:rPr>
          <w:rFonts w:asciiTheme="majorHAnsi" w:hAnsiTheme="majorHAnsi"/>
        </w:rPr>
      </w:pPr>
      <w:r w:rsidRPr="00234A3F">
        <w:rPr>
          <w:rFonts w:asciiTheme="majorHAnsi" w:hAnsiTheme="majorHAnsi"/>
        </w:rPr>
        <w:t>Département des Sciences Économiques</w:t>
      </w:r>
    </w:p>
    <w:p w:rsidR="0002333E" w:rsidRDefault="00A8604B" w:rsidP="00385AED">
      <w:pPr>
        <w:spacing w:after="0"/>
        <w:jc w:val="center"/>
        <w:rPr>
          <w:rFonts w:asciiTheme="majorHAnsi" w:hAnsiTheme="majorHAnsi"/>
        </w:rPr>
      </w:pPr>
      <w:r>
        <w:rPr>
          <w:rFonts w:asciiTheme="majorHAnsi" w:hAnsiTheme="majorHAnsi"/>
        </w:rPr>
        <w:t>Master 1 EI</w:t>
      </w:r>
    </w:p>
    <w:p w:rsidR="0002333E" w:rsidRPr="00A8604B" w:rsidRDefault="008E2ADE" w:rsidP="00A8604B">
      <w:pPr>
        <w:spacing w:after="0"/>
        <w:jc w:val="center"/>
        <w:rPr>
          <w:rFonts w:asciiTheme="majorHAnsi" w:hAnsiTheme="majorHAnsi"/>
          <w:b/>
          <w:bCs/>
          <w:smallCaps/>
          <w:sz w:val="32"/>
          <w:szCs w:val="32"/>
        </w:rPr>
      </w:pPr>
      <w:r>
        <w:rPr>
          <w:rFonts w:asciiTheme="majorHAnsi" w:hAnsiTheme="majorHAnsi"/>
          <w:b/>
          <w:bCs/>
          <w:smallCaps/>
          <w:noProof/>
          <w:sz w:val="32"/>
          <w:szCs w:val="32"/>
          <w:lang w:eastAsia="fr-FR"/>
        </w:rPr>
        <w:pict>
          <v:line id="Connecteur droit 1" o:spid="_x0000_s1026" style="position:absolute;left:0;text-align:left;z-index:251659264;visibility:visible;mso-width-relative:margin;mso-height-relative:margin" from="-80.05pt,31.75pt" to="527.7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" strokecolor="#4579b8 [3044]"/>
        </w:pict>
      </w:r>
      <w:r w:rsidR="00A8604B" w:rsidRPr="00A8604B">
        <w:rPr>
          <w:rFonts w:asciiTheme="majorHAnsi" w:hAnsiTheme="majorHAnsi"/>
          <w:b/>
          <w:bCs/>
          <w:smallCaps/>
          <w:sz w:val="32"/>
          <w:szCs w:val="32"/>
        </w:rPr>
        <w:t xml:space="preserve">Economie Industrielle </w:t>
      </w:r>
      <w:r w:rsidR="0002333E" w:rsidRPr="00A8604B">
        <w:rPr>
          <w:rFonts w:asciiTheme="majorHAnsi" w:hAnsiTheme="majorHAnsi"/>
          <w:b/>
          <w:bCs/>
          <w:smallCaps/>
          <w:sz w:val="32"/>
          <w:szCs w:val="32"/>
        </w:rPr>
        <w:t xml:space="preserve"> </w:t>
      </w:r>
    </w:p>
    <w:p w:rsidR="0002333E" w:rsidRDefault="0002333E" w:rsidP="00FF1ABB">
      <w:pPr>
        <w:jc w:val="both"/>
        <w:rPr>
          <w:rFonts w:asciiTheme="majorHAnsi" w:hAnsiTheme="majorHAnsi"/>
          <w:sz w:val="32"/>
          <w:szCs w:val="32"/>
        </w:rPr>
      </w:pPr>
    </w:p>
    <w:p w:rsidR="0002333E" w:rsidRDefault="0002333E" w:rsidP="00FF1ABB">
      <w:pPr>
        <w:tabs>
          <w:tab w:val="left" w:pos="3332"/>
        </w:tabs>
        <w:spacing w:after="0"/>
        <w:jc w:val="center"/>
        <w:rPr>
          <w:rFonts w:asciiTheme="majorHAnsi" w:hAnsiTheme="majorHAnsi"/>
          <w:b/>
          <w:sz w:val="32"/>
          <w:szCs w:val="32"/>
        </w:rPr>
      </w:pPr>
      <w:r w:rsidRPr="00234A3F">
        <w:rPr>
          <w:rFonts w:asciiTheme="majorHAnsi" w:hAnsiTheme="majorHAnsi"/>
          <w:b/>
          <w:sz w:val="32"/>
          <w:szCs w:val="32"/>
        </w:rPr>
        <w:t>MONOPOLE</w:t>
      </w:r>
    </w:p>
    <w:p w:rsidR="00FF1ABB" w:rsidRPr="00FF1ABB" w:rsidRDefault="00A8604B" w:rsidP="00FF1ABB">
      <w:pPr>
        <w:tabs>
          <w:tab w:val="left" w:pos="3332"/>
        </w:tabs>
        <w:jc w:val="center"/>
        <w:rPr>
          <w:rFonts w:asciiTheme="majorHAnsi" w:hAnsiTheme="majorHAnsi"/>
          <w:b/>
        </w:rPr>
      </w:pPr>
      <w:r>
        <w:rPr>
          <w:rFonts w:asciiTheme="majorHAnsi" w:hAnsiTheme="majorHAnsi"/>
          <w:b/>
        </w:rPr>
        <w:t>Série N°3</w:t>
      </w:r>
    </w:p>
    <w:p w:rsidR="00FF1ABB" w:rsidRDefault="00FF1ABB" w:rsidP="00FF1ABB">
      <w:pPr>
        <w:tabs>
          <w:tab w:val="left" w:pos="567"/>
        </w:tabs>
        <w:jc w:val="both"/>
        <w:rPr>
          <w:rFonts w:asciiTheme="majorHAnsi" w:hAnsiTheme="majorHAnsi"/>
          <w:b/>
          <w:sz w:val="32"/>
          <w:szCs w:val="32"/>
        </w:rPr>
      </w:pPr>
      <w:r w:rsidRPr="00FF1ABB">
        <w:rPr>
          <w:rFonts w:asciiTheme="majorHAnsi" w:hAnsiTheme="majorHAnsi"/>
          <w:b/>
          <w:sz w:val="32"/>
          <w:szCs w:val="32"/>
        </w:rPr>
        <w:t>Exercice</w:t>
      </w:r>
    </w:p>
    <w:p w:rsidR="00ED488B" w:rsidRPr="00ED488B" w:rsidRDefault="00ED488B" w:rsidP="00ED488B">
      <w:pPr>
        <w:tabs>
          <w:tab w:val="left" w:pos="567"/>
        </w:tabs>
        <w:jc w:val="both"/>
        <w:rPr>
          <w:rFonts w:asciiTheme="majorHAnsi" w:hAnsiTheme="majorHAnsi"/>
          <w:sz w:val="20"/>
          <w:szCs w:val="20"/>
        </w:rPr>
      </w:pPr>
      <w:r w:rsidRPr="00ED488B">
        <w:rPr>
          <w:rFonts w:asciiTheme="majorHAnsi" w:hAnsiTheme="majorHAnsi"/>
          <w:sz w:val="24"/>
          <w:szCs w:val="24"/>
        </w:rPr>
        <w:tab/>
        <w:t>Une</w:t>
      </w:r>
      <w:r>
        <w:rPr>
          <w:rFonts w:asciiTheme="majorHAnsi" w:hAnsiTheme="majorHAnsi"/>
          <w:sz w:val="24"/>
          <w:szCs w:val="24"/>
        </w:rPr>
        <w:t xml:space="preserve"> compagnie aérienne publique (X) exploite uniquement deux lignes A et B en situation du monopole. Le service de trafic de cette compagnie a estimé à l’aide de la méthode de MCO, la fonction de la demande globale du marché par : </w:t>
      </w:r>
      <m:oMath>
        <m:r>
          <w:rPr>
            <w:rFonts w:ascii="Cambria Math" w:hAnsi="Cambria Math"/>
          </w:rPr>
          <m:t>D</m:t>
        </m:r>
        <m:d>
          <m:dPr>
            <m:ctrlPr>
              <w:rPr>
                <w:rFonts w:ascii="Cambria Math" w:hAnsi="Cambria Math"/>
                <w:i/>
              </w:rPr>
            </m:ctrlPr>
          </m:dPr>
          <m:e>
            <m:r>
              <w:rPr>
                <w:rFonts w:ascii="Cambria Math" w:hAnsi="Cambria Math"/>
              </w:rPr>
              <m:t>p</m:t>
            </m:r>
          </m:e>
        </m:d>
        <m:r>
          <w:rPr>
            <w:rFonts w:ascii="Cambria Math" w:hAnsi="Cambria Math"/>
          </w:rPr>
          <m:t>=-4p+18004</m:t>
        </m:r>
      </m:oMath>
      <w:r w:rsidRPr="00ED488B">
        <w:rPr>
          <w:rFonts w:asciiTheme="majorHAnsi" w:eastAsiaTheme="minorEastAsia" w:hAnsiTheme="majorHAnsi"/>
          <w:sz w:val="24"/>
          <w:szCs w:val="24"/>
        </w:rPr>
        <w:t xml:space="preserve">où p est le prix </w:t>
      </w:r>
      <w:r>
        <w:rPr>
          <w:rFonts w:asciiTheme="majorHAnsi" w:eastAsiaTheme="minorEastAsia" w:hAnsiTheme="majorHAnsi"/>
          <w:sz w:val="24"/>
          <w:szCs w:val="24"/>
        </w:rPr>
        <w:t>du trajet dont, les distances étant les même et le prix supposé identique sur les deux lignes. L’exploitation des lignes A et B entraines un coût total estimé par  CT</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sSup>
          <m:sSupPr>
            <m:ctrlPr>
              <w:rPr>
                <w:rFonts w:ascii="Cambria Math" w:hAnsi="Cambria Math"/>
                <w:i/>
              </w:rPr>
            </m:ctrlPr>
          </m:sSupPr>
          <m:e>
            <m:r>
              <w:rPr>
                <w:rFonts w:ascii="Cambria Math" w:hAnsi="Cambria Math"/>
              </w:rPr>
              <m:t>q</m:t>
            </m:r>
          </m:e>
          <m:sup>
            <m:r>
              <w:rPr>
                <w:rFonts w:ascii="Cambria Math" w:hAnsi="Cambria Math"/>
              </w:rPr>
              <m:t>2</m:t>
            </m:r>
          </m:sup>
        </m:sSup>
        <m:r>
          <w:rPr>
            <w:rFonts w:ascii="Cambria Math" w:hAnsi="Cambria Math"/>
          </w:rPr>
          <m:t>+q+11000000</m:t>
        </m:r>
      </m:oMath>
    </w:p>
    <w:p w:rsidR="00FF1ABB" w:rsidRPr="00FE0C0F" w:rsidRDefault="00ED488B" w:rsidP="009D1CAC">
      <w:pPr>
        <w:pStyle w:val="Paragraphedeliste"/>
        <w:numPr>
          <w:ilvl w:val="0"/>
          <w:numId w:val="5"/>
        </w:numPr>
        <w:tabs>
          <w:tab w:val="left" w:pos="567"/>
        </w:tabs>
        <w:ind w:left="426"/>
        <w:jc w:val="both"/>
        <w:rPr>
          <w:rFonts w:asciiTheme="majorHAnsi" w:hAnsiTheme="majorHAnsi"/>
        </w:rPr>
      </w:pPr>
      <w:r w:rsidRPr="00FE0C0F">
        <w:rPr>
          <w:rFonts w:asciiTheme="majorHAnsi" w:hAnsiTheme="majorHAnsi"/>
        </w:rPr>
        <w:t xml:space="preserve">La compagnie est soumise à une commission de contrôle chargée d’étudier </w:t>
      </w:r>
      <w:r w:rsidR="009D1CAC" w:rsidRPr="00FE0C0F">
        <w:rPr>
          <w:rFonts w:asciiTheme="majorHAnsi" w:hAnsiTheme="majorHAnsi"/>
        </w:rPr>
        <w:t xml:space="preserve">sa politique tarifaire. La commission relève que le prix du billet est fixé à </w:t>
      </w:r>
      <m:oMath>
        <m:r>
          <w:rPr>
            <w:rFonts w:ascii="Cambria Math" w:hAnsi="Cambria Math"/>
            <w:sz w:val="20"/>
            <w:szCs w:val="20"/>
          </w:rPr>
          <m:t>p=2250,50</m:t>
        </m:r>
        <m:r>
          <w:rPr>
            <w:rFonts w:ascii="Cambria Math" w:eastAsiaTheme="minorEastAsia" w:hAnsi="Cambria Math"/>
            <w:sz w:val="20"/>
            <w:szCs w:val="20"/>
          </w:rPr>
          <m:t xml:space="preserve"> UM</m:t>
        </m:r>
      </m:oMath>
    </w:p>
    <w:p w:rsidR="00F8415F" w:rsidRPr="00FE0C0F" w:rsidRDefault="009D1CAC" w:rsidP="009D1CAC">
      <w:pPr>
        <w:pStyle w:val="Paragraphedeliste"/>
        <w:numPr>
          <w:ilvl w:val="1"/>
          <w:numId w:val="5"/>
        </w:numPr>
        <w:tabs>
          <w:tab w:val="left" w:pos="567"/>
        </w:tabs>
        <w:jc w:val="both"/>
        <w:rPr>
          <w:rFonts w:asciiTheme="majorHAnsi" w:hAnsiTheme="majorHAnsi"/>
        </w:rPr>
      </w:pPr>
      <w:r w:rsidRPr="00FE0C0F">
        <w:rPr>
          <w:rFonts w:asciiTheme="majorHAnsi" w:eastAsiaTheme="minorEastAsia" w:hAnsiTheme="majorHAnsi"/>
        </w:rPr>
        <w:t xml:space="preserve">La </w:t>
      </w:r>
      <w:r w:rsidR="00A8604B">
        <w:rPr>
          <w:rFonts w:asciiTheme="majorHAnsi" w:eastAsiaTheme="minorEastAsia" w:hAnsiTheme="majorHAnsi"/>
        </w:rPr>
        <w:t xml:space="preserve">commission </w:t>
      </w:r>
      <w:r w:rsidRPr="00FE0C0F">
        <w:rPr>
          <w:rFonts w:asciiTheme="majorHAnsi" w:eastAsiaTheme="minorEastAsia" w:hAnsiTheme="majorHAnsi"/>
        </w:rPr>
        <w:t xml:space="preserve">peut-elle prouver que le PDG n’a pas cherché à maximiser le profit de la compagnie ? Quelle est la valeur maximale du profit que la compagnie peut réaliser ?  </w:t>
      </w:r>
    </w:p>
    <w:p w:rsidR="00F8415F" w:rsidRPr="00FE0C0F" w:rsidRDefault="009D1CAC" w:rsidP="009D1CAC">
      <w:pPr>
        <w:pStyle w:val="Paragraphedeliste"/>
        <w:numPr>
          <w:ilvl w:val="1"/>
          <w:numId w:val="5"/>
        </w:numPr>
        <w:tabs>
          <w:tab w:val="left" w:pos="567"/>
        </w:tabs>
        <w:jc w:val="both"/>
        <w:rPr>
          <w:rFonts w:asciiTheme="majorHAnsi" w:hAnsiTheme="majorHAnsi"/>
          <w:sz w:val="24"/>
          <w:szCs w:val="24"/>
        </w:rPr>
      </w:pPr>
      <w:r w:rsidRPr="00FE0C0F">
        <w:rPr>
          <w:rFonts w:asciiTheme="majorHAnsi" w:eastAsiaTheme="minorEastAsia" w:hAnsiTheme="majorHAnsi"/>
        </w:rPr>
        <w:t xml:space="preserve">Les membres de la commission attaquent le PDG sur l’argument suivant : « en fixant le prix du trajet à 2250,50 UM, le PDG maximise le chiffre d’affaire de sa compagnie sans tenir compte des coûts de production ». Cet argument vous paraît-il justifié </w:t>
      </w:r>
      <w:r w:rsidR="00F8415F" w:rsidRPr="00FE0C0F">
        <w:rPr>
          <w:rFonts w:asciiTheme="majorHAnsi" w:eastAsiaTheme="minorEastAsia" w:hAnsiTheme="majorHAnsi"/>
        </w:rPr>
        <w:t>?</w:t>
      </w:r>
      <w:r w:rsidRPr="00FE0C0F">
        <w:rPr>
          <w:rFonts w:asciiTheme="majorHAnsi" w:eastAsiaTheme="minorEastAsia" w:hAnsiTheme="majorHAnsi"/>
        </w:rPr>
        <w:t xml:space="preserve"> Au </w:t>
      </w:r>
      <w:proofErr w:type="gramStart"/>
      <w:r w:rsidRPr="00FE0C0F">
        <w:rPr>
          <w:rFonts w:asciiTheme="majorHAnsi" w:eastAsiaTheme="minorEastAsia" w:hAnsiTheme="majorHAnsi"/>
        </w:rPr>
        <w:t xml:space="preserve">prix </w:t>
      </w:r>
      <m:oMath>
        <w:proofErr w:type="gramEnd"/>
        <m:r>
          <w:rPr>
            <w:rFonts w:ascii="Cambria Math" w:hAnsi="Cambria Math"/>
            <w:sz w:val="20"/>
            <w:szCs w:val="20"/>
          </w:rPr>
          <m:t>p=2250,50</m:t>
        </m:r>
        <m:r>
          <w:rPr>
            <w:rFonts w:ascii="Cambria Math" w:eastAsiaTheme="minorEastAsia" w:hAnsi="Cambria Math"/>
            <w:sz w:val="20"/>
            <w:szCs w:val="20"/>
          </w:rPr>
          <m:t xml:space="preserve"> UM</m:t>
        </m:r>
      </m:oMath>
      <w:r w:rsidRPr="00FE0C0F">
        <w:rPr>
          <w:rFonts w:asciiTheme="majorHAnsi" w:eastAsiaTheme="minorEastAsia" w:hAnsiTheme="majorHAnsi"/>
          <w:sz w:val="20"/>
          <w:szCs w:val="20"/>
        </w:rPr>
        <w:t xml:space="preserve">, </w:t>
      </w:r>
      <w:r w:rsidRPr="00FE0C0F">
        <w:rPr>
          <w:rFonts w:asciiTheme="majorHAnsi" w:eastAsiaTheme="minorEastAsia" w:hAnsiTheme="majorHAnsi"/>
        </w:rPr>
        <w:t>calculer les pertes que subit la compagnie ?</w:t>
      </w:r>
    </w:p>
    <w:p w:rsidR="00F8415F" w:rsidRPr="00FE0C0F" w:rsidRDefault="009D1CAC" w:rsidP="00D83D0B">
      <w:pPr>
        <w:pStyle w:val="Paragraphedeliste"/>
        <w:numPr>
          <w:ilvl w:val="1"/>
          <w:numId w:val="5"/>
        </w:numPr>
        <w:tabs>
          <w:tab w:val="left" w:pos="567"/>
        </w:tabs>
        <w:jc w:val="both"/>
        <w:rPr>
          <w:rFonts w:asciiTheme="majorHAnsi" w:hAnsiTheme="majorHAnsi"/>
        </w:rPr>
      </w:pPr>
      <w:r w:rsidRPr="00FE0C0F">
        <w:rPr>
          <w:rFonts w:asciiTheme="majorHAnsi" w:eastAsiaTheme="minorEastAsia" w:hAnsiTheme="majorHAnsi"/>
        </w:rPr>
        <w:t xml:space="preserve">La commission impose </w:t>
      </w:r>
      <w:r w:rsidR="00D83D0B" w:rsidRPr="00FE0C0F">
        <w:rPr>
          <w:rFonts w:asciiTheme="majorHAnsi" w:eastAsiaTheme="minorEastAsia" w:hAnsiTheme="majorHAnsi"/>
        </w:rPr>
        <w:t xml:space="preserve">à la compagnie (X) une tarification au coût marginal. Quel est alors le prix de vente du billet et le nombre des voyageurs sur les deux lignes </w:t>
      </w:r>
      <w:r w:rsidR="00F8415F" w:rsidRPr="00FE0C0F">
        <w:rPr>
          <w:rFonts w:asciiTheme="majorHAnsi" w:eastAsiaTheme="minorEastAsia" w:hAnsiTheme="majorHAnsi"/>
        </w:rPr>
        <w:t>?</w:t>
      </w:r>
      <w:r w:rsidR="00D83D0B" w:rsidRPr="00FE0C0F">
        <w:rPr>
          <w:rFonts w:asciiTheme="majorHAnsi" w:eastAsiaTheme="minorEastAsia" w:hAnsiTheme="majorHAnsi"/>
        </w:rPr>
        <w:t xml:space="preserve"> Calculer le surplus des consommateurs ? </w:t>
      </w:r>
    </w:p>
    <w:p w:rsidR="00A23D3D" w:rsidRPr="00FE0C0F" w:rsidRDefault="00D83D0B" w:rsidP="00D83D0B">
      <w:pPr>
        <w:pStyle w:val="Paragraphedeliste"/>
        <w:numPr>
          <w:ilvl w:val="0"/>
          <w:numId w:val="5"/>
        </w:numPr>
        <w:tabs>
          <w:tab w:val="left" w:pos="567"/>
        </w:tabs>
        <w:jc w:val="both"/>
        <w:rPr>
          <w:rFonts w:asciiTheme="majorHAnsi" w:hAnsiTheme="majorHAnsi"/>
        </w:rPr>
      </w:pPr>
      <w:r w:rsidRPr="00FE0C0F">
        <w:rPr>
          <w:rFonts w:asciiTheme="majorHAnsi" w:hAnsiTheme="majorHAnsi"/>
        </w:rPr>
        <w:t xml:space="preserve">En réaction aux critiques de la commission, le PDG demande à son service des études de trafic d’affiner son analyse sur la clientèle de voyageurs des lignes A et B. Des fonctions de demande spécifique à chaque ligne sont alors estimés, soit :    </w:t>
      </w:r>
    </w:p>
    <w:p w:rsidR="00D83D0B" w:rsidRPr="00FE0C0F" w:rsidRDefault="00D83D0B" w:rsidP="00D83D0B">
      <w:pPr>
        <w:pStyle w:val="Paragraphedeliste"/>
        <w:tabs>
          <w:tab w:val="left" w:pos="567"/>
        </w:tabs>
        <w:jc w:val="both"/>
        <w:rPr>
          <w:rFonts w:asciiTheme="majorHAnsi" w:eastAsiaTheme="minorEastAsia" w:hAnsiTheme="majorHAnsi"/>
          <w:sz w:val="20"/>
          <w:szCs w:val="20"/>
        </w:rPr>
      </w:pPr>
      <w:r w:rsidRPr="00FE0C0F">
        <w:rPr>
          <w:rFonts w:asciiTheme="majorHAnsi" w:hAnsiTheme="majorHAnsi"/>
        </w:rPr>
        <w:tab/>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A</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A</m:t>
                </m:r>
              </m:sub>
            </m:sSub>
          </m:e>
        </m:d>
        <m:r>
          <w:rPr>
            <w:rFonts w:ascii="Cambria Math" w:hAnsi="Cambria Math"/>
            <w:sz w:val="20"/>
            <w:szCs w:val="20"/>
          </w:rPr>
          <m:t>=-3p+12003</m:t>
        </m:r>
      </m:oMath>
    </w:p>
    <w:p w:rsidR="00D83D0B" w:rsidRPr="00FE0C0F" w:rsidRDefault="00D83D0B" w:rsidP="00D83D0B">
      <w:pPr>
        <w:pStyle w:val="Paragraphedeliste"/>
        <w:tabs>
          <w:tab w:val="left" w:pos="567"/>
        </w:tabs>
        <w:jc w:val="both"/>
        <w:rPr>
          <w:rFonts w:asciiTheme="majorHAnsi" w:eastAsiaTheme="minorEastAsia" w:hAnsiTheme="majorHAnsi"/>
        </w:rPr>
      </w:pPr>
      <w:r w:rsidRPr="00FE0C0F">
        <w:rPr>
          <w:rFonts w:asciiTheme="majorHAnsi" w:eastAsiaTheme="minorEastAsia" w:hAnsiTheme="majorHAnsi"/>
        </w:rPr>
        <w:tab/>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B</m:t>
                </m:r>
              </m:sub>
            </m:sSub>
          </m:e>
        </m:d>
        <m:r>
          <w:rPr>
            <w:rFonts w:ascii="Cambria Math" w:hAnsi="Cambria Math"/>
            <w:sz w:val="20"/>
            <w:szCs w:val="20"/>
          </w:rPr>
          <m:t>=-p+6001</m:t>
        </m:r>
      </m:oMath>
    </w:p>
    <w:p w:rsidR="00A23D3D" w:rsidRPr="00FE0C0F" w:rsidRDefault="00D83D0B" w:rsidP="00FE0C0F">
      <w:pPr>
        <w:pStyle w:val="Paragraphedeliste"/>
        <w:numPr>
          <w:ilvl w:val="1"/>
          <w:numId w:val="5"/>
        </w:numPr>
        <w:tabs>
          <w:tab w:val="left" w:pos="567"/>
        </w:tabs>
        <w:jc w:val="both"/>
        <w:rPr>
          <w:rFonts w:asciiTheme="majorHAnsi" w:hAnsiTheme="majorHAnsi"/>
        </w:rPr>
      </w:pPr>
      <w:proofErr w:type="gramStart"/>
      <w:r w:rsidRPr="00FE0C0F">
        <w:rPr>
          <w:rFonts w:asciiTheme="majorHAnsi" w:eastAsiaTheme="minorEastAsia" w:hAnsiTheme="majorHAnsi"/>
        </w:rPr>
        <w:t xml:space="preserve">Si </w:t>
      </w:r>
      <m:oMath>
        <w:proofErr w:type="gramEnd"/>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A</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B</m:t>
            </m:r>
          </m:sub>
        </m:sSub>
        <m:r>
          <w:rPr>
            <w:rFonts w:ascii="Cambria Math" w:hAnsi="Cambria Math"/>
            <w:sz w:val="20"/>
            <w:szCs w:val="20"/>
          </w:rPr>
          <m:t>=3000</m:t>
        </m:r>
      </m:oMath>
      <w:r w:rsidRPr="00FE0C0F">
        <w:rPr>
          <w:rFonts w:asciiTheme="majorHAnsi" w:eastAsiaTheme="minorEastAsia" w:hAnsiTheme="majorHAnsi"/>
          <w:sz w:val="20"/>
          <w:szCs w:val="20"/>
        </w:rPr>
        <w:t xml:space="preserve">, </w:t>
      </w:r>
      <w:r w:rsidRPr="00FE0C0F">
        <w:rPr>
          <w:rFonts w:asciiTheme="majorHAnsi" w:eastAsiaTheme="minorEastAsia" w:hAnsiTheme="majorHAnsi"/>
        </w:rPr>
        <w:t xml:space="preserve">quelle </w:t>
      </w:r>
      <w:r w:rsidR="00FE0C0F" w:rsidRPr="00FE0C0F">
        <w:rPr>
          <w:rFonts w:asciiTheme="majorHAnsi" w:eastAsiaTheme="minorEastAsia" w:hAnsiTheme="majorHAnsi"/>
        </w:rPr>
        <w:t xml:space="preserve">clientèle (A ou B) a l’élasticité prix direct la plus élevée ? A ce prix, si la compagnie baisse le tarif de chaque vol de 1%, sur quelle ligne le taux de croissance du trafic passagers sera le plus élevé ?  </w:t>
      </w:r>
    </w:p>
    <w:p w:rsidR="00A23D3D" w:rsidRPr="00FE0C0F" w:rsidRDefault="00FE0C0F" w:rsidP="00FE0C0F">
      <w:pPr>
        <w:pStyle w:val="Paragraphedeliste"/>
        <w:numPr>
          <w:ilvl w:val="1"/>
          <w:numId w:val="5"/>
        </w:numPr>
        <w:tabs>
          <w:tab w:val="left" w:pos="567"/>
        </w:tabs>
        <w:jc w:val="both"/>
        <w:rPr>
          <w:rFonts w:asciiTheme="majorHAnsi" w:hAnsiTheme="majorHAnsi"/>
        </w:rPr>
      </w:pPr>
      <w:r w:rsidRPr="00FE0C0F">
        <w:rPr>
          <w:rFonts w:asciiTheme="majorHAnsi" w:eastAsiaTheme="minorEastAsia" w:hAnsiTheme="majorHAnsi"/>
        </w:rPr>
        <w:t>Le gouvernement décide de privatiser la compagnie (X). si on suppose de cette décision s’accompagne de la mise en place d’une politique de prix discriminatoire par la compagnie, calculer les prix pratiqués et le nombre de voyageurs transportés sur chacune des lignes. La politique de discrimination est-elle plus avantageuse pour le consommateur que la tarification au coût marginal imposée par la commission</w:t>
      </w:r>
      <w:r w:rsidR="00A23D3D" w:rsidRPr="00FE0C0F">
        <w:rPr>
          <w:rFonts w:asciiTheme="majorHAnsi" w:eastAsiaTheme="minorEastAsia" w:hAnsiTheme="majorHAnsi"/>
        </w:rPr>
        <w:t xml:space="preserve">? </w:t>
      </w:r>
    </w:p>
    <w:p w:rsidR="00A23D3D" w:rsidRPr="00A23D3D" w:rsidRDefault="008E2ADE" w:rsidP="00A23D3D">
      <w:pPr>
        <w:pStyle w:val="Paragraphedeliste"/>
        <w:tabs>
          <w:tab w:val="left" w:pos="567"/>
        </w:tabs>
        <w:jc w:val="both"/>
        <w:rPr>
          <w:rFonts w:asciiTheme="majorHAnsi" w:hAnsiTheme="majorHAnsi"/>
          <w:sz w:val="24"/>
          <w:szCs w:val="24"/>
        </w:rPr>
      </w:pPr>
      <w:r>
        <w:rPr>
          <w:rFonts w:asciiTheme="majorHAnsi" w:hAnsiTheme="majorHAnsi"/>
          <w:noProof/>
          <w:sz w:val="24"/>
          <w:szCs w:val="24"/>
          <w:lang w:eastAsia="fr-FR"/>
        </w:rPr>
        <w:pict>
          <v:line id="Connecteur droit 4" o:spid="_x0000_s1028" style="position:absolute;left:0;text-align:left;z-index:251660288;visibility:visible;mso-width-relative:margin;mso-height-relative:margin" from="17.9pt,17.85pt" to="440.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" strokecolor="black [3200]" strokeweight="2pt">
            <v:shadow on="t" color="black" opacity="24903f" origin=",.5" offset="0,.55556mm"/>
          </v:line>
        </w:pict>
      </w:r>
    </w:p>
    <w:p w:rsidR="00A23D3D" w:rsidRPr="0018178F" w:rsidRDefault="008E2ADE" w:rsidP="0018178F">
      <w:pPr>
        <w:tabs>
          <w:tab w:val="left" w:pos="851"/>
          <w:tab w:val="left" w:pos="5844"/>
        </w:tabs>
        <w:jc w:val="center"/>
        <w:rPr>
          <w:rFonts w:asciiTheme="majorHAnsi" w:hAnsiTheme="majorHAnsi"/>
        </w:rPr>
      </w:pPr>
      <w:r>
        <w:rPr>
          <w:rFonts w:asciiTheme="majorHAnsi" w:hAnsiTheme="majorHAnsi"/>
          <w:noProof/>
          <w:lang w:eastAsia="fr-FR"/>
        </w:rPr>
        <w:pict>
          <v:line id="Connecteur droit 5" o:spid="_x0000_s1027" style="position:absolute;left:0;text-align:left;z-index:251662336;visibility:visible;mso-width-relative:margin;mso-height-relative:margin" from="17.9pt,23.55pt" to="440.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" strokecolor="black [3200]" strokeweight="2pt">
            <v:shadow on="t" color="black" opacity="24903f" origin=",.5" offset="0,.55556mm"/>
          </v:line>
        </w:pict>
      </w:r>
      <w:r w:rsidR="00A23D3D" w:rsidRPr="0018178F">
        <w:rPr>
          <w:rFonts w:asciiTheme="majorHAnsi" w:hAnsiTheme="majorHAnsi"/>
        </w:rPr>
        <w:t>« </w:t>
      </w:r>
      <w:r w:rsidR="0018178F" w:rsidRPr="0018178F">
        <w:rPr>
          <w:rFonts w:asciiTheme="majorHAnsi" w:hAnsiTheme="majorHAnsi"/>
        </w:rPr>
        <w:t xml:space="preserve">L’économie est </w:t>
      </w:r>
      <w:r w:rsidR="0018178F" w:rsidRPr="0018178F">
        <w:rPr>
          <w:rFonts w:asciiTheme="majorHAnsi" w:hAnsiTheme="majorHAnsi" w:cstheme="majorBidi"/>
          <w:i/>
        </w:rPr>
        <w:t>l’étude de l’humanité dans les affaires ordinaires de la vie </w:t>
      </w:r>
      <w:r w:rsidR="0018178F" w:rsidRPr="0018178F">
        <w:rPr>
          <w:rFonts w:asciiTheme="majorHAnsi" w:hAnsiTheme="majorHAnsi" w:cstheme="majorBidi"/>
        </w:rPr>
        <w:t xml:space="preserve">». Alfred </w:t>
      </w:r>
      <w:bookmarkStart w:id="0" w:name="_GoBack"/>
      <w:bookmarkEnd w:id="0"/>
      <w:r w:rsidR="0018178F">
        <w:rPr>
          <w:rFonts w:asciiTheme="majorHAnsi" w:hAnsiTheme="majorHAnsi" w:cstheme="majorBidi"/>
        </w:rPr>
        <w:t>Marshall</w:t>
      </w:r>
    </w:p>
    <w:sectPr w:rsidR="00A23D3D" w:rsidRPr="0018178F" w:rsidSect="00234A3F">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C13"/>
    <w:multiLevelType w:val="hybridMultilevel"/>
    <w:tmpl w:val="8842CE9E"/>
    <w:lvl w:ilvl="0" w:tplc="040C0017">
      <w:start w:val="1"/>
      <w:numFmt w:val="lowerLetter"/>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1">
    <w:nsid w:val="0BCD6676"/>
    <w:multiLevelType w:val="hybridMultilevel"/>
    <w:tmpl w:val="2D78A236"/>
    <w:lvl w:ilvl="0" w:tplc="040C0017">
      <w:start w:val="1"/>
      <w:numFmt w:val="lowerLetter"/>
      <w:lvlText w:val="%1)"/>
      <w:lvlJc w:val="left"/>
      <w:pPr>
        <w:ind w:left="1691" w:hanging="360"/>
      </w:pPr>
    </w:lvl>
    <w:lvl w:ilvl="1" w:tplc="040C0019" w:tentative="1">
      <w:start w:val="1"/>
      <w:numFmt w:val="lowerLetter"/>
      <w:lvlText w:val="%2."/>
      <w:lvlJc w:val="left"/>
      <w:pPr>
        <w:ind w:left="2411" w:hanging="360"/>
      </w:pPr>
    </w:lvl>
    <w:lvl w:ilvl="2" w:tplc="040C001B" w:tentative="1">
      <w:start w:val="1"/>
      <w:numFmt w:val="lowerRoman"/>
      <w:lvlText w:val="%3."/>
      <w:lvlJc w:val="right"/>
      <w:pPr>
        <w:ind w:left="3131" w:hanging="180"/>
      </w:pPr>
    </w:lvl>
    <w:lvl w:ilvl="3" w:tplc="040C000F" w:tentative="1">
      <w:start w:val="1"/>
      <w:numFmt w:val="decimal"/>
      <w:lvlText w:val="%4."/>
      <w:lvlJc w:val="left"/>
      <w:pPr>
        <w:ind w:left="3851" w:hanging="360"/>
      </w:pPr>
    </w:lvl>
    <w:lvl w:ilvl="4" w:tplc="040C0019" w:tentative="1">
      <w:start w:val="1"/>
      <w:numFmt w:val="lowerLetter"/>
      <w:lvlText w:val="%5."/>
      <w:lvlJc w:val="left"/>
      <w:pPr>
        <w:ind w:left="4571" w:hanging="360"/>
      </w:pPr>
    </w:lvl>
    <w:lvl w:ilvl="5" w:tplc="040C001B" w:tentative="1">
      <w:start w:val="1"/>
      <w:numFmt w:val="lowerRoman"/>
      <w:lvlText w:val="%6."/>
      <w:lvlJc w:val="right"/>
      <w:pPr>
        <w:ind w:left="5291" w:hanging="180"/>
      </w:pPr>
    </w:lvl>
    <w:lvl w:ilvl="6" w:tplc="040C000F" w:tentative="1">
      <w:start w:val="1"/>
      <w:numFmt w:val="decimal"/>
      <w:lvlText w:val="%7."/>
      <w:lvlJc w:val="left"/>
      <w:pPr>
        <w:ind w:left="6011" w:hanging="360"/>
      </w:pPr>
    </w:lvl>
    <w:lvl w:ilvl="7" w:tplc="040C0019" w:tentative="1">
      <w:start w:val="1"/>
      <w:numFmt w:val="lowerLetter"/>
      <w:lvlText w:val="%8."/>
      <w:lvlJc w:val="left"/>
      <w:pPr>
        <w:ind w:left="6731" w:hanging="360"/>
      </w:pPr>
    </w:lvl>
    <w:lvl w:ilvl="8" w:tplc="040C001B" w:tentative="1">
      <w:start w:val="1"/>
      <w:numFmt w:val="lowerRoman"/>
      <w:lvlText w:val="%9."/>
      <w:lvlJc w:val="right"/>
      <w:pPr>
        <w:ind w:left="7451" w:hanging="180"/>
      </w:pPr>
    </w:lvl>
  </w:abstractNum>
  <w:abstractNum w:abstractNumId="2">
    <w:nsid w:val="0F8344EC"/>
    <w:multiLevelType w:val="hybridMultilevel"/>
    <w:tmpl w:val="45ECF702"/>
    <w:lvl w:ilvl="0" w:tplc="88C43966">
      <w:start w:val="1"/>
      <w:numFmt w:val="decimal"/>
      <w:lvlText w:val="%1."/>
      <w:lvlJc w:val="left"/>
      <w:pPr>
        <w:ind w:left="770" w:hanging="360"/>
      </w:pPr>
      <w:rPr>
        <w:b/>
        <w:bCs/>
        <w:sz w:val="32"/>
        <w:szCs w:val="32"/>
      </w:r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3">
    <w:nsid w:val="35035F61"/>
    <w:multiLevelType w:val="hybridMultilevel"/>
    <w:tmpl w:val="5E1026E4"/>
    <w:lvl w:ilvl="0" w:tplc="4DC878A4">
      <w:start w:val="1"/>
      <w:numFmt w:val="decimal"/>
      <w:lvlText w:val="%1."/>
      <w:lvlJc w:val="left"/>
      <w:pPr>
        <w:ind w:left="720" w:hanging="360"/>
      </w:pPr>
      <w:rPr>
        <w:b/>
        <w:bCs w:val="0"/>
        <w:sz w:val="32"/>
        <w:szCs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120C81"/>
    <w:multiLevelType w:val="hybridMultilevel"/>
    <w:tmpl w:val="AB9AC410"/>
    <w:lvl w:ilvl="0" w:tplc="040C0017">
      <w:start w:val="1"/>
      <w:numFmt w:val="lowerLetter"/>
      <w:lvlText w:val="%1)"/>
      <w:lvlJc w:val="left"/>
      <w:pPr>
        <w:ind w:left="1473" w:hanging="360"/>
      </w:pPr>
    </w:lvl>
    <w:lvl w:ilvl="1" w:tplc="040C0019" w:tentative="1">
      <w:start w:val="1"/>
      <w:numFmt w:val="lowerLetter"/>
      <w:lvlText w:val="%2."/>
      <w:lvlJc w:val="left"/>
      <w:pPr>
        <w:ind w:left="2193" w:hanging="360"/>
      </w:pPr>
    </w:lvl>
    <w:lvl w:ilvl="2" w:tplc="040C001B" w:tentative="1">
      <w:start w:val="1"/>
      <w:numFmt w:val="lowerRoman"/>
      <w:lvlText w:val="%3."/>
      <w:lvlJc w:val="right"/>
      <w:pPr>
        <w:ind w:left="2913" w:hanging="180"/>
      </w:pPr>
    </w:lvl>
    <w:lvl w:ilvl="3" w:tplc="040C000F" w:tentative="1">
      <w:start w:val="1"/>
      <w:numFmt w:val="decimal"/>
      <w:lvlText w:val="%4."/>
      <w:lvlJc w:val="left"/>
      <w:pPr>
        <w:ind w:left="3633" w:hanging="360"/>
      </w:pPr>
    </w:lvl>
    <w:lvl w:ilvl="4" w:tplc="040C0019" w:tentative="1">
      <w:start w:val="1"/>
      <w:numFmt w:val="lowerLetter"/>
      <w:lvlText w:val="%5."/>
      <w:lvlJc w:val="left"/>
      <w:pPr>
        <w:ind w:left="4353" w:hanging="360"/>
      </w:pPr>
    </w:lvl>
    <w:lvl w:ilvl="5" w:tplc="040C001B" w:tentative="1">
      <w:start w:val="1"/>
      <w:numFmt w:val="lowerRoman"/>
      <w:lvlText w:val="%6."/>
      <w:lvlJc w:val="right"/>
      <w:pPr>
        <w:ind w:left="5073" w:hanging="180"/>
      </w:pPr>
    </w:lvl>
    <w:lvl w:ilvl="6" w:tplc="040C000F" w:tentative="1">
      <w:start w:val="1"/>
      <w:numFmt w:val="decimal"/>
      <w:lvlText w:val="%7."/>
      <w:lvlJc w:val="left"/>
      <w:pPr>
        <w:ind w:left="5793" w:hanging="360"/>
      </w:pPr>
    </w:lvl>
    <w:lvl w:ilvl="7" w:tplc="040C0019" w:tentative="1">
      <w:start w:val="1"/>
      <w:numFmt w:val="lowerLetter"/>
      <w:lvlText w:val="%8."/>
      <w:lvlJc w:val="left"/>
      <w:pPr>
        <w:ind w:left="6513" w:hanging="360"/>
      </w:pPr>
    </w:lvl>
    <w:lvl w:ilvl="8" w:tplc="040C001B" w:tentative="1">
      <w:start w:val="1"/>
      <w:numFmt w:val="lowerRoman"/>
      <w:lvlText w:val="%9."/>
      <w:lvlJc w:val="right"/>
      <w:pPr>
        <w:ind w:left="7233"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74C52"/>
    <w:rsid w:val="00022F1A"/>
    <w:rsid w:val="0002333E"/>
    <w:rsid w:val="00170391"/>
    <w:rsid w:val="0018178F"/>
    <w:rsid w:val="00385AED"/>
    <w:rsid w:val="003B6834"/>
    <w:rsid w:val="00574C52"/>
    <w:rsid w:val="008E2ADE"/>
    <w:rsid w:val="009D1CAC"/>
    <w:rsid w:val="00A23D3D"/>
    <w:rsid w:val="00A8604B"/>
    <w:rsid w:val="00A94714"/>
    <w:rsid w:val="00B3386E"/>
    <w:rsid w:val="00B67885"/>
    <w:rsid w:val="00B967CD"/>
    <w:rsid w:val="00C57E74"/>
    <w:rsid w:val="00D83D0B"/>
    <w:rsid w:val="00ED488B"/>
    <w:rsid w:val="00F8415F"/>
    <w:rsid w:val="00FE0C0F"/>
    <w:rsid w:val="00FF1A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333E"/>
    <w:pPr>
      <w:ind w:left="720"/>
      <w:contextualSpacing/>
    </w:pPr>
  </w:style>
  <w:style w:type="table" w:styleId="Grilledutableau">
    <w:name w:val="Table Grid"/>
    <w:basedOn w:val="TableauNormal"/>
    <w:uiPriority w:val="59"/>
    <w:rsid w:val="00023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233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33E"/>
    <w:rPr>
      <w:rFonts w:ascii="Tahoma" w:hAnsi="Tahoma" w:cs="Tahoma"/>
      <w:sz w:val="16"/>
      <w:szCs w:val="16"/>
    </w:rPr>
  </w:style>
  <w:style w:type="character" w:styleId="Textedelespacerserv">
    <w:name w:val="Placeholder Text"/>
    <w:basedOn w:val="Policepardfaut"/>
    <w:uiPriority w:val="99"/>
    <w:semiHidden/>
    <w:rsid w:val="00022F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333E"/>
    <w:pPr>
      <w:ind w:left="720"/>
      <w:contextualSpacing/>
    </w:pPr>
  </w:style>
  <w:style w:type="table" w:styleId="Grilledutableau">
    <w:name w:val="Table Grid"/>
    <w:basedOn w:val="TableauNormal"/>
    <w:uiPriority w:val="59"/>
    <w:rsid w:val="00023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233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33E"/>
    <w:rPr>
      <w:rFonts w:ascii="Tahoma" w:hAnsi="Tahoma" w:cs="Tahoma"/>
      <w:sz w:val="16"/>
      <w:szCs w:val="16"/>
    </w:rPr>
  </w:style>
  <w:style w:type="character" w:styleId="Textedelespacerserv">
    <w:name w:val="Placeholder Text"/>
    <w:basedOn w:val="Policepardfaut"/>
    <w:uiPriority w:val="99"/>
    <w:semiHidden/>
    <w:rsid w:val="00022F1A"/>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IDIR</dc:creator>
  <cp:keywords/>
  <dc:description/>
  <cp:lastModifiedBy>Hp</cp:lastModifiedBy>
  <cp:revision>6</cp:revision>
  <dcterms:created xsi:type="dcterms:W3CDTF">2016-03-12T10:35:00Z</dcterms:created>
  <dcterms:modified xsi:type="dcterms:W3CDTF">2020-04-08T15:56:00Z</dcterms:modified>
</cp:coreProperties>
</file>