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BDD" w:rsidRDefault="00DB2BDD" w:rsidP="002024D9">
      <w:pPr>
        <w:bidi/>
        <w:spacing w:after="0" w:line="240" w:lineRule="auto"/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</w:pPr>
      <w:r w:rsidRPr="00F1429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أولا : نصوص للدراسة والتحليل </w:t>
      </w:r>
      <w:r w:rsidR="00F1429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(حلل هذه النصوص بحيث تستوفي المطلوب )</w:t>
      </w:r>
    </w:p>
    <w:p w:rsidR="00F14290" w:rsidRPr="00F14290" w:rsidRDefault="00F14290" w:rsidP="00F14290">
      <w:pPr>
        <w:bidi/>
        <w:spacing w:after="0" w:line="240" w:lineRule="auto"/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</w:pPr>
    </w:p>
    <w:p w:rsidR="000E6D76" w:rsidRPr="00F14290" w:rsidRDefault="00F14290" w:rsidP="000E6D76">
      <w:pPr>
        <w:bidi/>
        <w:spacing w:after="0" w:line="240" w:lineRule="auto"/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</w:pPr>
      <w:r w:rsidRPr="00F1429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النص الأول : </w:t>
      </w:r>
    </w:p>
    <w:p w:rsidR="00BF54A6" w:rsidRDefault="00DB2BDD" w:rsidP="00DB2BDD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" </w:t>
      </w:r>
      <w:r w:rsidR="00E67BB9" w:rsidRPr="00E67BB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للقراءة الجهرية موقع </w:t>
      </w:r>
      <w:r w:rsidR="002024D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هام في أي برنامج لتعليم مهارات اللغة . وتستمد القراءة الجهرية هذه الأهمية من أهمية موقعها في حياة الإنسان ونشاطاته في المجتمع . وللقراءة الجهرية وظائف نذكر منها : تشخيص الصعوبات التي يواجهها الدارس في تعرف الكلمات ، إكتشاف مشكلاته في النطق ، تعرف فهمه للقواعد النحوية ، تثبيت الإدراك البصري للكلمات وتعرفها خاصة في المراحل الأولى ، تدريب الدارس على تمثيل المعنى ، وقراءة النص قراءة معبرة . مما يكشف لنا عن مدى فهمه لما يقرأ .</w:t>
      </w:r>
    </w:p>
    <w:p w:rsidR="005408B6" w:rsidRDefault="002024D9" w:rsidP="002024D9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المشكلة هنا هي أننا لا ندرب الدارس عليها جيدا . إن مايحدث عادة هو قراءة </w:t>
      </w:r>
      <w:r w:rsidR="008F49C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النص جهرا بعد قراءته سرا . ومن ثم فالدارسون يعرفون المضمون مسبقا . فلا حاجة إذن للانتباه الشديد لما يقرؤوه الزميل ... وما يحدث أيضا هو قراءة النص جهرا وأمام كل دارس صورة منه ... ومن ثم فلا داعي لليقظة لما يقرؤه زميله . حيث يتوفر لهم النص فيرجعون إليه إذا أرادوا ... والواقع العملي في الحياة يشهد بغير ذلك . إننا نقرأ قراءة جهرية في مواطن يكون المستمع فيها عادة</w:t>
      </w:r>
      <w:r w:rsidR="005408B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على غير علم بما سيقرأ ، وليس أ</w:t>
      </w:r>
      <w:r w:rsidR="008F49C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مامه النص مطبوعا . كأن نقرأ كلمة </w:t>
      </w:r>
      <w:r w:rsidR="005408B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في حفل ، أو نلقي قصيدة في جمع ، أو نقرأ بيانا أو محاضرة ، أو نلقي تعليمات ، أو غير ذلك من مواقف تشد انتباه المستمعين . ونجعلهم ينصرفون بكل جهدهم لما يلقى عليهم من تعليمات ، أو يقرأ من نصوص . والعلاقة هنا واضحة بين تدريس مهارات الاستماع والقراءة الجهرية . ومن أهم مهارات القراءة الجهرية التي يجب تنميتها مايلي : نطق الأصوات نطقا صحيحا ، الحركات القصيرة والطويلة . نطق الأصوات المتجاورة نطقا صحيحا ( مثل : ب، ت ، ث ، ..إلخ ) ، تأدية أنواع النبر والتنغيم بطريقة مقبولة ، تكييف طريقة قراءة النص بما يتفق والظروف المحيطة به ، رفع الصوت وخفضه بدرجات معبرة ، الوقوف عند المواطن التي تستلزم ذلك .</w:t>
      </w:r>
    </w:p>
    <w:p w:rsidR="00B47D75" w:rsidRDefault="005408B6" w:rsidP="005408B6">
      <w:pPr>
        <w:bidi/>
        <w:spacing w:after="0" w:line="240" w:lineRule="auto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ومن المواد التي تساعد على تنمية مهارات القراءة الجهرية ، القصص القصيرة ، ذات الحوار بين الشخصيات ، التمثيليات البسيطة ، قراءة التعليمات وغيرها </w:t>
      </w:r>
      <w:r w:rsidR="00DB2BD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"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. </w:t>
      </w:r>
    </w:p>
    <w:p w:rsidR="008B383B" w:rsidRDefault="008B383B" w:rsidP="008B383B">
      <w:pPr>
        <w:bidi/>
        <w:spacing w:after="0" w:line="240" w:lineRule="auto"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رشدي أحمد طعيمة ، تعليم العربية لغير الناطقين بها مناهجه وأساليبه</w:t>
      </w:r>
    </w:p>
    <w:p w:rsidR="008B383B" w:rsidRDefault="008B383B" w:rsidP="008B383B">
      <w:pPr>
        <w:bidi/>
        <w:spacing w:after="0" w:line="240" w:lineRule="auto"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</w:p>
    <w:p w:rsidR="00F14290" w:rsidRDefault="00F14290" w:rsidP="00F14290">
      <w:pPr>
        <w:bidi/>
        <w:spacing w:after="0" w:line="240" w:lineRule="auto"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</w:p>
    <w:p w:rsidR="00F14290" w:rsidRDefault="00F14290" w:rsidP="00F14290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F14290" w:rsidRPr="00F14290" w:rsidRDefault="00F14290" w:rsidP="004B29A4">
      <w:pPr>
        <w:bidi/>
        <w:spacing w:after="0" w:line="240" w:lineRule="auto"/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</w:pPr>
      <w:r w:rsidRPr="00F1429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lastRenderedPageBreak/>
        <w:t xml:space="preserve">النص الثاني : </w:t>
      </w:r>
    </w:p>
    <w:p w:rsidR="004B29A4" w:rsidRDefault="004B29A4" w:rsidP="00F14290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مستويات تعليم القراءة : </w:t>
      </w:r>
    </w:p>
    <w:p w:rsidR="004B29A4" w:rsidRDefault="008B383B" w:rsidP="004B29A4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" </w:t>
      </w:r>
      <w:r w:rsidR="004B29A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يميز الخبراء بين ثلاثة مستويات لتعليم القراءة تتمشى مع مستويات تعليم العربية ، أي المستوى المبتدئ والمتوسط والمتقدم . ولكل مستوى نوع من المهارات يتم التركيز عليه . وقد سبق أن عالجنا عمليات القراءة الأربعة الأساسية من تعرف إلى فهم إلى نقد إلى تفاعل وذلك بإيجاز عند مفهوم القراءة ومهارات القارئ الماهر . ويصنف جرتنر مستويات تعليم القراءة كالتالي : </w:t>
      </w:r>
    </w:p>
    <w:p w:rsidR="004B29A4" w:rsidRDefault="004B29A4" w:rsidP="004B29A4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*المرحلة الأولى لتنمية مهارات القراءة : وفيها يهيئ الطالب للقراءة ( استعداد ) وتنمي المهارات الأساسية . ويتكون  فيها رصيد الطالب لغويا .</w:t>
      </w:r>
    </w:p>
    <w:p w:rsidR="004B29A4" w:rsidRDefault="004B29A4" w:rsidP="004B29A4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* المرحلة المتوسطة لتنمية مهارات القراءة : وفيها يتم التركيز على إثراء مفردات الطالب . وتنمية رصيده في التراكيب اللغوية . وتتسع أمامه موضوعات القراءة إلى حد ما .</w:t>
      </w:r>
    </w:p>
    <w:p w:rsidR="004B29A4" w:rsidRDefault="004B29A4" w:rsidP="004B29A4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* المرحلة المتقدمة : الاستقلال في القراءة : وفي هذه يتدرب الطالب على تنمية مفرداته ذاتيا . ويتعلم كيف يستخدم القواميس ويبدأ أولى خطوات الاستقلال في القراءة .</w:t>
      </w:r>
    </w:p>
    <w:p w:rsidR="008B383B" w:rsidRDefault="004B29A4" w:rsidP="004B29A4">
      <w:pPr>
        <w:bidi/>
        <w:spacing w:after="0" w:line="240" w:lineRule="auto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المشكلة الأساسية عند المعلم </w:t>
      </w:r>
      <w:r w:rsidR="007C275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هي خطة تدريس القراءة في المرحلة الأولى . أو كما يطلق عليها البعض القراءة المبتدئة .</w:t>
      </w:r>
      <w:r w:rsidR="00C86E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ومن أجل هذا سوف نقدم تصورا لخطة درس القراءة في هذه المرحلة . مستندين في ذلك إلى ما أجمع عليه كثير من خبراء تعليم اللغات الثانية </w:t>
      </w:r>
      <w:r w:rsidR="008B383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" </w:t>
      </w:r>
    </w:p>
    <w:p w:rsidR="004B29A4" w:rsidRDefault="008B383B" w:rsidP="008B383B">
      <w:pPr>
        <w:bidi/>
        <w:spacing w:after="0" w:line="240" w:lineRule="auto"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رشدي أحمد طعيمة ، تعليم العربية لغير الناطقين بها مناهجه وأساليبه .</w:t>
      </w:r>
    </w:p>
    <w:p w:rsidR="008B383B" w:rsidRDefault="008B383B" w:rsidP="008B383B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B47D75" w:rsidRDefault="008B383B" w:rsidP="00B47D75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"</w:t>
      </w:r>
      <w:r w:rsidR="00B47D7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تعتبر النظرية السلوكية من أقدم النظريات التي قدمت قواعد وقوانين للتعلم البشري استنادا إلى تجارب ميدانية على الحيوانات . حيث تعتبر اللغة سلوكا اجتماعيا كلاميا كسائر السلوكات الأخرى . يكتسبه الطفل منذ ولادته عن طريق المحاكاة والتقليد والتكرار فيترسخ شيئا فشيئا ليتحول إلى عادة لغوية كسائر العادات السلوكية الأخرى المكتسبة . لذلك تركز هذه النظرية على الاستجابات التي تخضع للملاحظة والعلاقة بين تلك الاستجابات والاحداث المحيطة بها .</w:t>
      </w:r>
    </w:p>
    <w:p w:rsidR="00DA7617" w:rsidRDefault="00B47D75" w:rsidP="00B47D75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وبتعبير آخر تنظر غلى السلوك اللغوي على اانه انفعال ، ناتج عن استجابة صحيحة لمثير ما ، وعند تعزيز هذه الاستجابة تتحول إلى عادة مثال </w:t>
      </w:r>
      <w:r w:rsidR="00DA76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عن احد تجارب سكيز " إذا قال الطفل مثلا ( أريد لبنا ) وحصل على مايريد فإن هذا العنصر يتعزز ويصبح مثيرا شرطيا .</w:t>
      </w:r>
    </w:p>
    <w:p w:rsidR="00DA7617" w:rsidRDefault="00DA7617" w:rsidP="00DA7617">
      <w:pPr>
        <w:bidi/>
        <w:spacing w:after="0" w:line="240" w:lineRule="auto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وهو مابينه واطسون 1919 حينما قال " إن الكلام ما هو إلا حركة في الرئتين والحنجرة وباقي أعضاء الأجهزة النطقية وخاضع أصلا للقوانين التي تتحكم بالحركة جميعا . حيث يكتسب الإنسان اللغة عن طريق الاشتراط كأية عادة سلوكية . بل أكثر من ذلك اعتبر التفكير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lastRenderedPageBreak/>
        <w:t xml:space="preserve">سلوكا لفضيا لا يمكن أن يكون له وجود إلا بعد الكلام ( نجم الدين علي مردان 2005 ص 42 ) . ودعمه في ذلك بلومفيلد في كتابه "" اللغة سنة 1933 " معتبرا اللغة ماهي إلا مجموعة ردود الأفعال المشروطة . وهي مجموعة من العادات كغيرها من العادات السلوكية الأخرى . " والمعنى حسبه هو مجموعة من الحوادث العملية أو التطبيقية التي تدخل في علاقة مع الشكل اللساني </w:t>
      </w:r>
      <w:r w:rsidR="008B383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"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</w:t>
      </w:r>
    </w:p>
    <w:p w:rsidR="008B383B" w:rsidRDefault="008B383B" w:rsidP="000E6D76">
      <w:pPr>
        <w:bidi/>
        <w:spacing w:after="0" w:line="240" w:lineRule="auto"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خالد عبد السلام ، اكتساب اللغة لدى طفل ماقبل المدرسة</w:t>
      </w:r>
      <w:r w:rsidR="000E6D7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</w:p>
    <w:p w:rsidR="000E6D76" w:rsidRDefault="000E6D76" w:rsidP="000E6D76">
      <w:pPr>
        <w:bidi/>
        <w:spacing w:after="0" w:line="240" w:lineRule="auto"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</w:p>
    <w:p w:rsidR="00F14290" w:rsidRPr="00F14290" w:rsidRDefault="00F14290" w:rsidP="00F14290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 w:rsidRPr="00F1429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النص الثالث : </w:t>
      </w:r>
    </w:p>
    <w:p w:rsidR="00CA69BE" w:rsidRDefault="000E6D76" w:rsidP="00CA69BE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"</w:t>
      </w:r>
      <w:r w:rsidR="00CA69B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مبادئ النظرية السلوكية :</w:t>
      </w:r>
    </w:p>
    <w:p w:rsidR="00761601" w:rsidRDefault="00CA69BE" w:rsidP="00DA7617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*- الترابط والاقتران </w:t>
      </w:r>
      <w:r w:rsidR="00DA76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: يعني أن اللفظ حسب أوزقود 1953يكتسب عن طريق عملية الاقتران بين اللفظ والمثير الشيئي الدال على اللفظ . يعني أن المثيرات اللفظية عبارة عن أصوات كلامية تقترن بمثيرات شيئية اقترانا منتظما ومتكررا . مثل قولنا للطفل " هذا خبز " أو هذه قطة " أو شيئ </w:t>
      </w:r>
      <w:r w:rsidR="0076160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آخر بإحضاره أمامه . أو نقول له " لاتفعل كذا " بإبعاده من شيئ مضر به . ففي كل الحالات هناك عملية اقتران بين اللفظ والشيئ أو بين الدال والمدلول </w:t>
      </w:r>
    </w:p>
    <w:p w:rsidR="00C2145C" w:rsidRDefault="00761601" w:rsidP="00761601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*- التكرار : يعني كلما تكررت مفردات أو كلمات </w:t>
      </w:r>
      <w:r w:rsidR="00C2145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ما أمام الطفل في مختلف المواقف كلما ترسخت في ذهنه واستوعبها </w:t>
      </w:r>
    </w:p>
    <w:p w:rsidR="00C2145C" w:rsidRDefault="00C2145C" w:rsidP="00C2145C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*- المحاكاة والتقليد : بما أن الطفل يعيش في محيط اجتماعي فإنه يسمع كلمات ومفردات وجملا مختلفة وهو الأمر الذي يدفعه إلى محاولات محاكاة وتقليد لغة وكلام ونطق الكبار في مواقف وسياقات متعددة . </w:t>
      </w:r>
    </w:p>
    <w:p w:rsidR="00C2145C" w:rsidRDefault="00C2145C" w:rsidP="00C2145C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*- الإشراط : يعني اكتساب المفردات يستند أيضا إلى مفهوم الاشراط الكلاسيكي ، فعند منهنا الطفل من القيام بعمل ما بقولنا له " لا تفعل ذلك " مع ضربنا لليد ، تصبح الضربة مثير غير شرطي لسحب اليد ، وكلمة " لا " تكون مثيرا شرطيا .</w:t>
      </w:r>
    </w:p>
    <w:p w:rsidR="00930512" w:rsidRDefault="00C2145C" w:rsidP="00C2145C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*- التعزيز : فالطفل </w:t>
      </w:r>
      <w:r w:rsidR="0093051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حينما يطلب شيئا فليكن خبزا أو حليبا أو شيئا آخر فيستجاب له بتقديمه إياه ، تصبح تلك الاستجابة نوعا من التعزيز للفظ المنطوق . وقد أضاف ثورندايك ثلاثة قوانين أخرى للنظرية السلوكية تفسر عملية الاكتساب مثل : </w:t>
      </w:r>
    </w:p>
    <w:p w:rsidR="00FA7751" w:rsidRDefault="00930512" w:rsidP="00930512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1- قانون المحاولة والخطأ : حيث أن الطفل في مراحل حياته الأولى عندما يبدأ في اكتساب اللغة الأولى يستعمل طريقة المحاولة والخطأ مثل عملية المشي بمعنى يستعمل مفردات وصيغ لغوية وبعد تبين خطئها يصححها وهكذا . </w:t>
      </w:r>
    </w:p>
    <w:p w:rsidR="00FA7751" w:rsidRDefault="00FA7751" w:rsidP="00FA7751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lastRenderedPageBreak/>
        <w:t>2- قانون الأثر : الذي ينبني على أهمية تعزيز إجابات المتعلم من خلال مكافأته على الإجابات المتعددة وتصحيح الأخطاء .</w:t>
      </w:r>
    </w:p>
    <w:p w:rsidR="00196ABA" w:rsidRDefault="00FA7751" w:rsidP="00FA7751">
      <w:pPr>
        <w:bidi/>
        <w:spacing w:after="0" w:line="240" w:lineRule="auto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3- قانون وتوظيف التدريب : أي أنه كلما تدرب الفرد ومارس الفرد وداوم على استعمال المفردات والجمل كلما اكتسبها </w:t>
      </w:r>
      <w:r w:rsidR="000E6D7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"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</w:t>
      </w:r>
    </w:p>
    <w:p w:rsidR="00196ABA" w:rsidRDefault="00196ABA" w:rsidP="007F266B">
      <w:pPr>
        <w:bidi/>
        <w:spacing w:after="0" w:line="240" w:lineRule="auto"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خالد عبد السلام ، اكتساب اللغة لدى طفل ماقبل المدرسة .</w:t>
      </w:r>
    </w:p>
    <w:p w:rsidR="00196ABA" w:rsidRDefault="00196ABA" w:rsidP="00196ABA">
      <w:pPr>
        <w:bidi/>
        <w:spacing w:after="0" w:line="240" w:lineRule="auto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 w:rsidRPr="007F266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المطلوب 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من خلال هذا النص بين كيف يمكن تطبيق مبادئ النظرية السلوكية على تعلم اللغة العربية مع التمثيل . </w:t>
      </w:r>
    </w:p>
    <w:p w:rsidR="007F266B" w:rsidRDefault="007F266B" w:rsidP="007F266B">
      <w:pPr>
        <w:bidi/>
        <w:spacing w:after="0" w:line="240" w:lineRule="auto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</w:p>
    <w:p w:rsidR="00850ED4" w:rsidRPr="007F266B" w:rsidRDefault="007F266B" w:rsidP="00196ABA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 w:rsidRPr="007F266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النص الرابع : </w:t>
      </w:r>
      <w:r w:rsidR="00FA7751" w:rsidRPr="007F266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  </w:t>
      </w:r>
      <w:r w:rsidR="00930512" w:rsidRPr="007F266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C2145C" w:rsidRPr="007F266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 </w:t>
      </w:r>
    </w:p>
    <w:p w:rsidR="00850ED4" w:rsidRDefault="00850ED4" w:rsidP="00850ED4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850ED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850ED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يق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ول صالح بلعيد </w:t>
      </w:r>
      <w:r w:rsidR="00F1429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في كتابه : دروس في اللسانيات التطبيقية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" ومن هنا فإن الوعي بالصحة اللغوية تستهدف من كليهما إكساب العادات اللغوية الجيدة عن طريق ممارسة طريقة التدريس المثلى التي تعمل على تفادي كل ما يؤدي إلى القصور اللغوي . ومع كل ذلك فإن هناك فروقا بينهما ، وهذه من أهم الفروق : </w:t>
      </w:r>
    </w:p>
    <w:p w:rsidR="00850ED4" w:rsidRDefault="00850ED4" w:rsidP="00850ED4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*- علم اللغة العام هو النظرية ، وعلم اللغة التطبيقي تطبيق للنظرية .</w:t>
      </w:r>
    </w:p>
    <w:p w:rsidR="00850ED4" w:rsidRDefault="00850ED4" w:rsidP="00850ED4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*- علم اللغة العام أعم وأسبق ، وعلم اللغة التطبيقي خاص ، ويأتي تجسيدا لنصوص علم اللغة العام .</w:t>
      </w:r>
    </w:p>
    <w:p w:rsidR="00850ED4" w:rsidRDefault="00850ED4" w:rsidP="00850ED4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*- علم اللغة العام يقترح الموضوعات ، وعلم اللغة التطبيقي يجري عليها الدراسات التطبيقية </w:t>
      </w:r>
    </w:p>
    <w:p w:rsidR="00850ED4" w:rsidRDefault="00850ED4" w:rsidP="00850ED4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*- علم اللغة العام يقترح حلولا ، ولا ينظر في إمكانية تطبيقها ، وعلم اللغة التطبيقي يدرس تلك الحلول ، وكيفية تجسيدها أو عدم تجسيدها .</w:t>
      </w:r>
    </w:p>
    <w:p w:rsidR="00850ED4" w:rsidRDefault="00850ED4" w:rsidP="00850ED4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*- علم اللغة العام ينظر في عمليات التلقي والاكتساب اللغوي ، وعلم اللغة التطبيقي ينظر في ممارسة اللغة .</w:t>
      </w:r>
    </w:p>
    <w:p w:rsidR="00850ED4" w:rsidRDefault="00850ED4" w:rsidP="00850ED4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*- علم اللغة العام يقدم توصيات واقتراحات من أجل الإصلاح ، وعلم اللغة التطبيقي يقدم إجراءات البديل النوعي . </w:t>
      </w:r>
    </w:p>
    <w:p w:rsidR="00222B26" w:rsidRDefault="00850ED4" w:rsidP="00850ED4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وعلى العموم </w:t>
      </w:r>
      <w:r w:rsidR="00F46B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فإن العلاقة بين الجانب النظري والتطبيقي غير قائمة شكليا ، غير أنها متينة ، فهي علاقة تأثير وتأثر ، وأخذ وعطاء ، حيث إن الجانب النظري يفيد علم اللغة التطبيقي بتقديم توضيحات للمشاكل المطروحة من كل الجوانب التي تستخدم اللغة ، خاصة عند اختيار المادة اللغوية في المقرر ، فهو لا يأخذ بنظرية معينة أو منهج معين ، بل ينتقي ما يراه مناسبا ويخدم تعليم اللغة ، ثم يفسره وينظمه وفقا لحاجات التعليم ، لأن علم اللغة التطبيقي في منظوره العام هو إيجاد حلول لمشكلة معينة تخص ممارسة اللغة ، ويتغير حسب تغير </w:t>
      </w:r>
      <w:r w:rsidR="00F46B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lastRenderedPageBreak/>
        <w:t xml:space="preserve">الظروف ، ويحاول أن يجعل مجال التعليم مسايرا للتغيرات الزمانية ، ويتطور بتطور العلوم التي تغذيه </w:t>
      </w:r>
      <w:r w:rsidR="00F212F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بالمفاهيم والمعارف المتنوعة  " </w:t>
      </w:r>
    </w:p>
    <w:p w:rsidR="00C341FA" w:rsidRDefault="00C341FA" w:rsidP="00C341FA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222B26" w:rsidRPr="007F266B" w:rsidRDefault="00DE1039" w:rsidP="00222B26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 w:rsidRPr="007F266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ثانيا : </w:t>
      </w:r>
      <w:r w:rsidR="00222B26" w:rsidRPr="007F266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موضوعات مقترحة </w:t>
      </w:r>
      <w:r w:rsidRPr="007F266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للبحث في شكل عروض موجزة </w:t>
      </w:r>
      <w:r w:rsidR="00222B26" w:rsidRPr="007F266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: </w:t>
      </w:r>
    </w:p>
    <w:p w:rsidR="00222B26" w:rsidRDefault="00222B26" w:rsidP="00222B26">
      <w:pPr>
        <w:pStyle w:val="Paragraphedeliste"/>
        <w:numPr>
          <w:ilvl w:val="0"/>
          <w:numId w:val="3"/>
        </w:num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بين كيف تؤثر الإزدواجية اللغوية سلبا على متعلمي اللغة العربية ؟</w:t>
      </w:r>
    </w:p>
    <w:p w:rsidR="00222B26" w:rsidRDefault="00222B26" w:rsidP="00222B26">
      <w:pPr>
        <w:pStyle w:val="Paragraphedeliste"/>
        <w:numPr>
          <w:ilvl w:val="0"/>
          <w:numId w:val="3"/>
        </w:num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بين التأثير السلبي للثنائية اللغوية على تعلم اللغة العربية الفصحى ؟</w:t>
      </w:r>
    </w:p>
    <w:p w:rsidR="00222B26" w:rsidRDefault="00222B26" w:rsidP="00222B26">
      <w:pPr>
        <w:pStyle w:val="Paragraphedeliste"/>
        <w:numPr>
          <w:ilvl w:val="0"/>
          <w:numId w:val="3"/>
        </w:num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أهمية التخطيط اللغوي في تعلم العربية </w:t>
      </w:r>
    </w:p>
    <w:p w:rsidR="00DE1039" w:rsidRDefault="00222B26" w:rsidP="00DE1039">
      <w:pPr>
        <w:pStyle w:val="Paragraphedeliste"/>
        <w:numPr>
          <w:ilvl w:val="0"/>
          <w:numId w:val="3"/>
        </w:numPr>
        <w:bidi/>
        <w:spacing w:after="0" w:line="240" w:lineRule="auto"/>
        <w:rPr>
          <w:rFonts w:ascii="Simplified Arabic" w:hAnsi="Simplified Arabic" w:cs="Simplified Arabic" w:hint="cs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عيوب النطق المختلفة وتأثيرها على تعلم العربية الفصحى </w:t>
      </w:r>
      <w:r w:rsidR="00850ED4" w:rsidRPr="00222B2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C2145C" w:rsidRPr="00222B2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</w:p>
    <w:p w:rsidR="00DE1039" w:rsidRPr="007F266B" w:rsidRDefault="00DE1039" w:rsidP="00DE1039">
      <w:pPr>
        <w:bidi/>
        <w:spacing w:after="0" w:line="240" w:lineRule="auto"/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</w:pPr>
      <w:r w:rsidRPr="007F266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ثالثا : المراجع التي يمكن للطالب أن يعود إليها </w:t>
      </w:r>
    </w:p>
    <w:p w:rsidR="00DE1039" w:rsidRDefault="00DE1039" w:rsidP="00DE1039">
      <w:pPr>
        <w:pStyle w:val="Paragraphedeliste"/>
        <w:numPr>
          <w:ilvl w:val="0"/>
          <w:numId w:val="4"/>
        </w:numPr>
        <w:bidi/>
        <w:spacing w:after="0" w:line="240" w:lineRule="auto"/>
        <w:rPr>
          <w:rFonts w:ascii="Simplified Arabic" w:hAnsi="Simplified Arabic" w:cs="Simplified Arabic" w:hint="cs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أحمد حساني ، اللسانيات التطبيقية حقل تعليم اللغات .</w:t>
      </w:r>
    </w:p>
    <w:p w:rsidR="00DE1039" w:rsidRDefault="00DE1039" w:rsidP="00DE1039">
      <w:pPr>
        <w:pStyle w:val="Paragraphedeliste"/>
        <w:numPr>
          <w:ilvl w:val="0"/>
          <w:numId w:val="4"/>
        </w:numPr>
        <w:bidi/>
        <w:spacing w:after="0" w:line="240" w:lineRule="auto"/>
        <w:rPr>
          <w:rFonts w:ascii="Simplified Arabic" w:hAnsi="Simplified Arabic" w:cs="Simplified Arabic" w:hint="cs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صالح بلعيد ، دروس في اللسانيات التطبيقية .</w:t>
      </w:r>
    </w:p>
    <w:p w:rsidR="00DE1039" w:rsidRDefault="00DE1039" w:rsidP="00DE1039">
      <w:pPr>
        <w:pStyle w:val="Paragraphedeliste"/>
        <w:numPr>
          <w:ilvl w:val="0"/>
          <w:numId w:val="4"/>
        </w:numPr>
        <w:bidi/>
        <w:spacing w:after="0" w:line="240" w:lineRule="auto"/>
        <w:rPr>
          <w:rFonts w:ascii="Simplified Arabic" w:hAnsi="Simplified Arabic" w:cs="Simplified Arabic" w:hint="cs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عبده الراجحي ، علم اللغة التطبيقي وتعليم العربية .</w:t>
      </w:r>
    </w:p>
    <w:p w:rsidR="00DE1039" w:rsidRDefault="00DE1039" w:rsidP="00DE1039">
      <w:pPr>
        <w:pStyle w:val="Paragraphedeliste"/>
        <w:numPr>
          <w:ilvl w:val="0"/>
          <w:numId w:val="4"/>
        </w:numPr>
        <w:bidi/>
        <w:spacing w:after="0" w:line="240" w:lineRule="auto"/>
        <w:rPr>
          <w:rFonts w:ascii="Simplified Arabic" w:hAnsi="Simplified Arabic" w:cs="Simplified Arabic" w:hint="cs"/>
          <w:b/>
          <w:bCs/>
          <w:sz w:val="28"/>
          <w:szCs w:val="28"/>
          <w:lang w:bidi="ar-DZ"/>
        </w:rPr>
      </w:pPr>
      <w:bookmarkStart w:id="0" w:name="_GoBack"/>
      <w:bookmarkEnd w:id="0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عبد الله علي مصطفى ، مهارات اللغة العربية .</w:t>
      </w:r>
    </w:p>
    <w:p w:rsidR="00DE1039" w:rsidRDefault="00DE1039" w:rsidP="00DE1039">
      <w:pPr>
        <w:pStyle w:val="Paragraphedeliste"/>
        <w:numPr>
          <w:ilvl w:val="0"/>
          <w:numId w:val="4"/>
        </w:numPr>
        <w:bidi/>
        <w:spacing w:after="0" w:line="240" w:lineRule="auto"/>
        <w:rPr>
          <w:rFonts w:ascii="Simplified Arabic" w:hAnsi="Simplified Arabic" w:cs="Simplified Arabic" w:hint="cs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مازن الواعر ، دراسات لسانية تطبيقية .</w:t>
      </w:r>
    </w:p>
    <w:p w:rsidR="00DE1039" w:rsidRDefault="00DE1039" w:rsidP="00DE1039">
      <w:pPr>
        <w:pStyle w:val="Paragraphedeliste"/>
        <w:numPr>
          <w:ilvl w:val="0"/>
          <w:numId w:val="4"/>
        </w:numPr>
        <w:bidi/>
        <w:spacing w:after="0" w:line="240" w:lineRule="auto"/>
        <w:rPr>
          <w:rFonts w:ascii="Simplified Arabic" w:hAnsi="Simplified Arabic" w:cs="Simplified Arabic" w:hint="cs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ميشال زكريا ، قضايا ألسنية تطبيقية.</w:t>
      </w:r>
    </w:p>
    <w:p w:rsidR="00DE1039" w:rsidRDefault="00DE1039" w:rsidP="00DE1039">
      <w:pPr>
        <w:pStyle w:val="Paragraphedeliste"/>
        <w:numPr>
          <w:ilvl w:val="0"/>
          <w:numId w:val="4"/>
        </w:numPr>
        <w:bidi/>
        <w:spacing w:after="0" w:line="240" w:lineRule="auto"/>
        <w:rPr>
          <w:rFonts w:ascii="Simplified Arabic" w:hAnsi="Simplified Arabic" w:cs="Simplified Arabic" w:hint="cs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لطفي بوقربة ، محاضرات في اللسانيات التطبيقية ( العودة إلى الأنترنت ) .</w:t>
      </w:r>
    </w:p>
    <w:p w:rsidR="00DE1039" w:rsidRDefault="00DE1039" w:rsidP="00DE1039">
      <w:pPr>
        <w:pStyle w:val="Paragraphedeliste"/>
        <w:numPr>
          <w:ilvl w:val="0"/>
          <w:numId w:val="4"/>
        </w:numPr>
        <w:bidi/>
        <w:spacing w:after="0" w:line="240" w:lineRule="auto"/>
        <w:rPr>
          <w:rFonts w:ascii="Simplified Arabic" w:hAnsi="Simplified Arabic" w:cs="Simplified Arabic" w:hint="cs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رشدي أحمد طعيمة ، تعليم العربية لغير الناطقين بها مناهجه وأساليبه .</w:t>
      </w:r>
    </w:p>
    <w:p w:rsidR="00DE1039" w:rsidRPr="00DE1039" w:rsidRDefault="00DE1039" w:rsidP="00DE1039">
      <w:pPr>
        <w:pStyle w:val="Paragraphedeliste"/>
        <w:numPr>
          <w:ilvl w:val="0"/>
          <w:numId w:val="4"/>
        </w:num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يوسف مقران ، المدخل في اللسانيات التعليمية . </w:t>
      </w:r>
      <w:r w:rsidR="00761601" w:rsidRPr="00DE103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5408B6" w:rsidRPr="00DE103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8F49C1" w:rsidRPr="00DE103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</w:p>
    <w:p w:rsidR="002024D9" w:rsidRPr="00E67BB9" w:rsidRDefault="002024D9" w:rsidP="002024D9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</w:p>
    <w:sectPr w:rsidR="002024D9" w:rsidRPr="00E67BB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650B1"/>
    <w:multiLevelType w:val="hybridMultilevel"/>
    <w:tmpl w:val="16A4D74A"/>
    <w:lvl w:ilvl="0" w:tplc="2ED8A504">
      <w:start w:val="3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D816EC"/>
    <w:multiLevelType w:val="hybridMultilevel"/>
    <w:tmpl w:val="80C43FB0"/>
    <w:lvl w:ilvl="0" w:tplc="52283E46">
      <w:start w:val="3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650683"/>
    <w:multiLevelType w:val="hybridMultilevel"/>
    <w:tmpl w:val="643A6CA4"/>
    <w:lvl w:ilvl="0" w:tplc="7CF0A2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3817CF"/>
    <w:multiLevelType w:val="hybridMultilevel"/>
    <w:tmpl w:val="2DAA32EA"/>
    <w:lvl w:ilvl="0" w:tplc="D45A0B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BB9"/>
    <w:rsid w:val="000E6D76"/>
    <w:rsid w:val="00196ABA"/>
    <w:rsid w:val="002024D9"/>
    <w:rsid w:val="00222B26"/>
    <w:rsid w:val="004B29A4"/>
    <w:rsid w:val="005408B6"/>
    <w:rsid w:val="00761601"/>
    <w:rsid w:val="007C2750"/>
    <w:rsid w:val="007F266B"/>
    <w:rsid w:val="00850ED4"/>
    <w:rsid w:val="008B383B"/>
    <w:rsid w:val="008F49C1"/>
    <w:rsid w:val="00930512"/>
    <w:rsid w:val="00B47D75"/>
    <w:rsid w:val="00BF54A6"/>
    <w:rsid w:val="00C2145C"/>
    <w:rsid w:val="00C341FA"/>
    <w:rsid w:val="00C86EEE"/>
    <w:rsid w:val="00CA69BE"/>
    <w:rsid w:val="00DA7617"/>
    <w:rsid w:val="00DB2BDD"/>
    <w:rsid w:val="00DE1039"/>
    <w:rsid w:val="00E67BB9"/>
    <w:rsid w:val="00F14290"/>
    <w:rsid w:val="00F212FD"/>
    <w:rsid w:val="00F46B34"/>
    <w:rsid w:val="00FA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50E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50E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1291</Words>
  <Characters>7105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rdkc</Company>
  <LinksUpToDate>false</LinksUpToDate>
  <CharactersWithSpaces>8380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saadisoft</dc:creator>
  <cp:lastModifiedBy>saadisoft</cp:lastModifiedBy>
  <cp:revision>19</cp:revision>
  <dcterms:created xsi:type="dcterms:W3CDTF">2020-04-06T14:07:00Z</dcterms:created>
  <dcterms:modified xsi:type="dcterms:W3CDTF">2020-04-08T09:08:00Z</dcterms:modified>
</cp:coreProperties>
</file>