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577" w:rsidRPr="00C62E16" w:rsidRDefault="000470C8" w:rsidP="00C62E16">
      <w:pPr>
        <w:bidi/>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جامعة عبد الرحمن ميرة ـ بجاية                                       </w:t>
      </w:r>
      <w:r w:rsidR="00C62E16" w:rsidRPr="00C62E16">
        <w:rPr>
          <w:rFonts w:ascii="Simplified Arabic" w:hAnsi="Simplified Arabic" w:cs="Simplified Arabic" w:hint="cs"/>
          <w:b/>
          <w:bCs/>
          <w:sz w:val="28"/>
          <w:szCs w:val="28"/>
          <w:rtl/>
        </w:rPr>
        <w:t>المقياس: تعليمية النحو العربي</w:t>
      </w:r>
    </w:p>
    <w:p w:rsidR="00C62E16" w:rsidRPr="00C62E16" w:rsidRDefault="000470C8" w:rsidP="000470C8">
      <w:pPr>
        <w:bidi/>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قسم اللغة والأدب العربي                                              </w:t>
      </w:r>
      <w:r w:rsidR="00C62E16" w:rsidRPr="00C62E16">
        <w:rPr>
          <w:rFonts w:ascii="Simplified Arabic" w:hAnsi="Simplified Arabic" w:cs="Simplified Arabic" w:hint="cs"/>
          <w:b/>
          <w:bCs/>
          <w:sz w:val="28"/>
          <w:szCs w:val="28"/>
          <w:rtl/>
        </w:rPr>
        <w:t>المستوى: سنة أولى ماستر</w:t>
      </w:r>
      <w:r>
        <w:rPr>
          <w:rFonts w:ascii="Simplified Arabic" w:hAnsi="Simplified Arabic" w:cs="Simplified Arabic" w:hint="cs"/>
          <w:b/>
          <w:bCs/>
          <w:sz w:val="28"/>
          <w:szCs w:val="28"/>
          <w:rtl/>
        </w:rPr>
        <w:t xml:space="preserve"> </w:t>
      </w:r>
      <w:r w:rsidR="005775FD">
        <w:rPr>
          <w:rFonts w:ascii="Simplified Arabic" w:hAnsi="Simplified Arabic" w:cs="Simplified Arabic" w:hint="cs"/>
          <w:b/>
          <w:bCs/>
          <w:sz w:val="28"/>
          <w:szCs w:val="28"/>
          <w:rtl/>
        </w:rPr>
        <w:t>/</w:t>
      </w:r>
      <w:r>
        <w:rPr>
          <w:rFonts w:ascii="Simplified Arabic" w:hAnsi="Simplified Arabic" w:cs="Simplified Arabic" w:hint="cs"/>
          <w:b/>
          <w:bCs/>
          <w:sz w:val="28"/>
          <w:szCs w:val="28"/>
          <w:rtl/>
        </w:rPr>
        <w:t xml:space="preserve"> </w:t>
      </w:r>
      <w:r w:rsidR="005775FD">
        <w:rPr>
          <w:rFonts w:ascii="Simplified Arabic" w:hAnsi="Simplified Arabic" w:cs="Simplified Arabic" w:hint="cs"/>
          <w:b/>
          <w:bCs/>
          <w:sz w:val="28"/>
          <w:szCs w:val="28"/>
          <w:rtl/>
        </w:rPr>
        <w:t>مج1</w:t>
      </w:r>
      <w:r>
        <w:rPr>
          <w:rFonts w:ascii="Simplified Arabic" w:hAnsi="Simplified Arabic" w:cs="Simplified Arabic" w:hint="cs"/>
          <w:b/>
          <w:bCs/>
          <w:sz w:val="28"/>
          <w:szCs w:val="28"/>
          <w:rtl/>
        </w:rPr>
        <w:t xml:space="preserve">                                                                        </w:t>
      </w:r>
    </w:p>
    <w:p w:rsidR="000470C8" w:rsidRPr="00C62E16" w:rsidRDefault="00C62E16" w:rsidP="000470C8">
      <w:pPr>
        <w:bidi/>
        <w:rPr>
          <w:rFonts w:ascii="Simplified Arabic" w:hAnsi="Simplified Arabic" w:cs="Simplified Arabic"/>
          <w:b/>
          <w:bCs/>
          <w:sz w:val="28"/>
          <w:szCs w:val="28"/>
          <w:rtl/>
        </w:rPr>
      </w:pPr>
      <w:r w:rsidRPr="00C62E16">
        <w:rPr>
          <w:rFonts w:ascii="Simplified Arabic" w:hAnsi="Simplified Arabic" w:cs="Simplified Arabic" w:hint="cs"/>
          <w:b/>
          <w:bCs/>
          <w:sz w:val="28"/>
          <w:szCs w:val="28"/>
          <w:rtl/>
        </w:rPr>
        <w:t>الأستاذ المحاضر: د/ ربيحة وزان</w:t>
      </w:r>
      <w:r w:rsidR="000470C8">
        <w:rPr>
          <w:rFonts w:ascii="Simplified Arabic" w:hAnsi="Simplified Arabic" w:cs="Simplified Arabic" w:hint="cs"/>
          <w:b/>
          <w:bCs/>
          <w:sz w:val="28"/>
          <w:szCs w:val="28"/>
          <w:rtl/>
        </w:rPr>
        <w:t xml:space="preserve">                                      </w:t>
      </w:r>
      <w:r w:rsidR="000470C8" w:rsidRPr="00C62E16">
        <w:rPr>
          <w:rFonts w:ascii="Simplified Arabic" w:hAnsi="Simplified Arabic" w:cs="Simplified Arabic" w:hint="cs"/>
          <w:b/>
          <w:bCs/>
          <w:sz w:val="28"/>
          <w:szCs w:val="28"/>
          <w:rtl/>
        </w:rPr>
        <w:t>التخصص: لسانيات عربية</w:t>
      </w:r>
    </w:p>
    <w:p w:rsidR="00C62E16" w:rsidRDefault="00C62E16" w:rsidP="00C62E16">
      <w:pPr>
        <w:bidi/>
        <w:rPr>
          <w:rFonts w:ascii="Simplified Arabic" w:hAnsi="Simplified Arabic" w:cs="Simplified Arabic"/>
          <w:b/>
          <w:bCs/>
          <w:sz w:val="28"/>
          <w:szCs w:val="28"/>
          <w:rtl/>
        </w:rPr>
      </w:pPr>
    </w:p>
    <w:p w:rsidR="00C62E16" w:rsidRPr="000470C8" w:rsidRDefault="00C62E16" w:rsidP="00C62E16">
      <w:pPr>
        <w:bidi/>
        <w:jc w:val="center"/>
        <w:rPr>
          <w:rFonts w:ascii="Simplified Arabic" w:hAnsi="Simplified Arabic" w:cs="Simplified Arabic"/>
          <w:b/>
          <w:bCs/>
          <w:sz w:val="32"/>
          <w:szCs w:val="32"/>
          <w:rtl/>
        </w:rPr>
      </w:pPr>
      <w:r w:rsidRPr="000470C8">
        <w:rPr>
          <w:rFonts w:ascii="Simplified Arabic" w:hAnsi="Simplified Arabic" w:cs="Simplified Arabic" w:hint="cs"/>
          <w:b/>
          <w:bCs/>
          <w:sz w:val="32"/>
          <w:szCs w:val="32"/>
          <w:rtl/>
        </w:rPr>
        <w:t>المحاضرة الأولى: (ماهية النحو العربي)</w:t>
      </w:r>
    </w:p>
    <w:p w:rsidR="00C62E16" w:rsidRPr="00BC23BB" w:rsidRDefault="0002304D" w:rsidP="0002304D">
      <w:pPr>
        <w:bidi/>
        <w:spacing w:line="240" w:lineRule="atLeast"/>
        <w:ind w:left="57" w:right="-900"/>
        <w:jc w:val="both"/>
        <w:outlineLvl w:val="1"/>
        <w:rPr>
          <w:rFonts w:ascii="Calibri" w:eastAsia="Calibri" w:hAnsi="Calibri" w:cs="Simplified Arabic"/>
          <w:b/>
          <w:bCs/>
          <w:sz w:val="16"/>
          <w:szCs w:val="16"/>
          <w:rtl/>
        </w:rPr>
      </w:pPr>
      <w:r>
        <w:rPr>
          <w:rFonts w:cs="Simplified Arabic" w:hint="cs"/>
          <w:b/>
          <w:bCs/>
          <w:sz w:val="32"/>
          <w:szCs w:val="32"/>
          <w:rtl/>
        </w:rPr>
        <w:t>توطئة:</w:t>
      </w:r>
      <w:r w:rsidR="00C62E16" w:rsidRPr="00450C4C">
        <w:rPr>
          <w:rFonts w:ascii="Calibri" w:eastAsia="Calibri" w:hAnsi="Calibri" w:cs="Simplified Arabic" w:hint="cs"/>
          <w:b/>
          <w:bCs/>
          <w:sz w:val="32"/>
          <w:szCs w:val="32"/>
          <w:rtl/>
        </w:rPr>
        <w:t xml:space="preserve"> </w:t>
      </w:r>
    </w:p>
    <w:p w:rsidR="00C62E16" w:rsidRPr="00C62E16" w:rsidRDefault="00C62E16" w:rsidP="00C62E16">
      <w:pPr>
        <w:bidi/>
        <w:spacing w:line="240" w:lineRule="atLeast"/>
        <w:ind w:left="57" w:right="-360"/>
        <w:jc w:val="both"/>
        <w:outlineLvl w:val="1"/>
        <w:rPr>
          <w:rFonts w:ascii="Calibri" w:eastAsia="Calibri" w:hAnsi="Calibri" w:cs="Simplified Arabic"/>
          <w:sz w:val="32"/>
          <w:szCs w:val="32"/>
          <w:rtl/>
        </w:rPr>
      </w:pPr>
      <w:r>
        <w:rPr>
          <w:rFonts w:ascii="Calibri" w:eastAsia="Calibri" w:hAnsi="Calibri" w:cs="Simplified Arabic" w:hint="cs"/>
          <w:sz w:val="32"/>
          <w:szCs w:val="32"/>
          <w:rtl/>
        </w:rPr>
        <w:t xml:space="preserve">      جاء في المقدمة لابن خلدون أن أركان علوم </w:t>
      </w:r>
      <w:r w:rsidRPr="00BC23BB">
        <w:rPr>
          <w:rFonts w:ascii="Calibri" w:eastAsia="Calibri" w:hAnsi="Calibri" w:cs="Simplified Arabic" w:hint="cs"/>
          <w:sz w:val="32"/>
          <w:szCs w:val="32"/>
          <w:rtl/>
        </w:rPr>
        <w:t>الل</w:t>
      </w:r>
      <w:r>
        <w:rPr>
          <w:rFonts w:ascii="Calibri" w:eastAsia="Calibri" w:hAnsi="Calibri" w:cs="Simplified Arabic" w:hint="cs"/>
          <w:sz w:val="32"/>
          <w:szCs w:val="32"/>
          <w:rtl/>
        </w:rPr>
        <w:t>ّ</w:t>
      </w:r>
      <w:r w:rsidRPr="00BC23BB">
        <w:rPr>
          <w:rFonts w:ascii="Calibri" w:eastAsia="Calibri" w:hAnsi="Calibri" w:cs="Simplified Arabic" w:hint="cs"/>
          <w:sz w:val="32"/>
          <w:szCs w:val="32"/>
          <w:rtl/>
        </w:rPr>
        <w:t>سان</w:t>
      </w:r>
      <w:r>
        <w:rPr>
          <w:rFonts w:ascii="Calibri" w:eastAsia="Calibri" w:hAnsi="Calibri" w:cs="Simplified Arabic" w:hint="cs"/>
          <w:sz w:val="32"/>
          <w:szCs w:val="32"/>
          <w:rtl/>
        </w:rPr>
        <w:t xml:space="preserve"> العربي أربعة، وهي اللغة والنحو</w:t>
      </w:r>
      <w:r>
        <w:rPr>
          <w:rFonts w:ascii="Calibri" w:eastAsia="Calibri" w:hAnsi="Calibri" w:cs="Simplified Arabic"/>
          <w:sz w:val="32"/>
          <w:szCs w:val="32"/>
        </w:rPr>
        <w:t xml:space="preserve"> </w:t>
      </w:r>
      <w:r>
        <w:rPr>
          <w:rFonts w:ascii="Calibri" w:eastAsia="Calibri" w:hAnsi="Calibri" w:cs="Simplified Arabic" w:hint="cs"/>
          <w:sz w:val="32"/>
          <w:szCs w:val="32"/>
          <w:rtl/>
        </w:rPr>
        <w:t>والبيان والأدب، والذي يتحصّل أن الأهم المقدم منها هو النحو. فالأسئلة التي تطرح في هذا المقام، ما المقصود بالنحو؟ وفيما تكمن أهميته؟ وما علاقته بالعلوم اللغوية الأخرى (علم الأصوات، علم الصرف، وعلم البلاغة ) ؟</w:t>
      </w:r>
      <w:r>
        <w:rPr>
          <w:rFonts w:ascii="Calibri" w:eastAsia="Calibri" w:hAnsi="Calibri" w:cs="Simplified Arabic" w:hint="cs"/>
          <w:b/>
          <w:bCs/>
          <w:sz w:val="32"/>
          <w:szCs w:val="32"/>
          <w:rtl/>
        </w:rPr>
        <w:t xml:space="preserve">    </w:t>
      </w:r>
    </w:p>
    <w:p w:rsidR="00C62E16" w:rsidRDefault="00C62E16" w:rsidP="00C62E16">
      <w:pPr>
        <w:bidi/>
        <w:spacing w:line="240" w:lineRule="atLeast"/>
        <w:ind w:left="57" w:right="-360"/>
        <w:jc w:val="both"/>
        <w:outlineLvl w:val="1"/>
        <w:rPr>
          <w:rFonts w:ascii="Calibri" w:eastAsia="Calibri" w:hAnsi="Calibri" w:cs="Simplified Arabic"/>
          <w:sz w:val="32"/>
          <w:szCs w:val="32"/>
          <w:rtl/>
        </w:rPr>
      </w:pPr>
      <w:r>
        <w:rPr>
          <w:rFonts w:ascii="Calibri" w:eastAsia="Calibri" w:hAnsi="Calibri" w:cs="Simplified Arabic" w:hint="cs"/>
          <w:sz w:val="32"/>
          <w:szCs w:val="32"/>
          <w:rtl/>
        </w:rPr>
        <w:t xml:space="preserve">    قبل الشروع في إلقاء التعريفات المتعلقة بالنحو، لا بأس أن أعرِّج على الحديث ـ باختصارـ ع</w:t>
      </w:r>
      <w:r>
        <w:rPr>
          <w:rFonts w:ascii="Calibri" w:eastAsia="Calibri" w:hAnsi="Calibri" w:cs="Simplified Arabic" w:hint="eastAsia"/>
          <w:sz w:val="32"/>
          <w:szCs w:val="32"/>
          <w:rtl/>
        </w:rPr>
        <w:t>ن</w:t>
      </w:r>
      <w:r>
        <w:rPr>
          <w:rFonts w:ascii="Calibri" w:eastAsia="Calibri" w:hAnsi="Calibri" w:cs="Simplified Arabic" w:hint="cs"/>
          <w:sz w:val="32"/>
          <w:szCs w:val="32"/>
          <w:rtl/>
        </w:rPr>
        <w:t xml:space="preserve"> أسباب نشأة النحو، وعن أهم من بحث وألف فيه.</w:t>
      </w:r>
    </w:p>
    <w:p w:rsidR="00C62E16" w:rsidRPr="0002304D" w:rsidRDefault="00C62E16" w:rsidP="00C62E16">
      <w:pPr>
        <w:bidi/>
        <w:spacing w:line="240" w:lineRule="atLeast"/>
        <w:ind w:left="57" w:right="-900"/>
        <w:jc w:val="both"/>
        <w:outlineLvl w:val="1"/>
        <w:rPr>
          <w:rFonts w:ascii="Calibri" w:eastAsia="Calibri" w:hAnsi="Calibri" w:cs="Simplified Arabic"/>
          <w:b/>
          <w:bCs/>
          <w:sz w:val="16"/>
          <w:szCs w:val="16"/>
          <w:rtl/>
        </w:rPr>
      </w:pPr>
      <w:r w:rsidRPr="0002304D">
        <w:rPr>
          <w:rFonts w:ascii="Calibri" w:eastAsia="Calibri" w:hAnsi="Calibri" w:cs="Simplified Arabic" w:hint="cs"/>
          <w:b/>
          <w:bCs/>
          <w:sz w:val="32"/>
          <w:szCs w:val="32"/>
          <w:rtl/>
        </w:rPr>
        <w:t xml:space="preserve"> </w:t>
      </w:r>
      <w:r w:rsidR="0002304D" w:rsidRPr="0002304D">
        <w:rPr>
          <w:rFonts w:cs="Simplified Arabic" w:hint="cs"/>
          <w:b/>
          <w:bCs/>
          <w:sz w:val="32"/>
          <w:szCs w:val="32"/>
          <w:rtl/>
        </w:rPr>
        <w:t>ـ نشأة النحو العربي:</w:t>
      </w:r>
    </w:p>
    <w:p w:rsidR="00C62E16" w:rsidRPr="00BD736F" w:rsidRDefault="00C62E16" w:rsidP="00C62E16">
      <w:pPr>
        <w:bidi/>
        <w:spacing w:line="240" w:lineRule="atLeast"/>
        <w:ind w:left="57" w:right="-360"/>
        <w:jc w:val="both"/>
        <w:outlineLvl w:val="1"/>
        <w:rPr>
          <w:rFonts w:ascii="Calibri" w:eastAsia="Calibri" w:hAnsi="Calibri" w:cs="Simplified Arabic"/>
          <w:sz w:val="16"/>
          <w:szCs w:val="16"/>
          <w:rtl/>
        </w:rPr>
      </w:pPr>
      <w:r>
        <w:rPr>
          <w:rFonts w:ascii="Calibri" w:eastAsia="Calibri" w:hAnsi="Calibri" w:cs="Simplified Arabic" w:hint="cs"/>
          <w:sz w:val="32"/>
          <w:szCs w:val="32"/>
          <w:rtl/>
        </w:rPr>
        <w:t xml:space="preserve">     نشأ النحو العربي في أواخر القرن الأول الهجري في البصرة لأسباب دينية ترجع إلى الحرص الشديد على قراءة القرآن الكريم قراءة صحيحة، وأسباب اجتماعية تعود إلى شيوع اللحن على الألسنة، وخاصة في الأمصار؛ حيث« اختلط نطق شعوبها للعربية بعاداتها اللغوية، إلى جانب ما حدث للسليقة اللغوية عند العرب النازلين بالأمصار لبعدهم عن ينابيع اللغة الفصحى، فأحست الشعوب هناك بحاجتها إلى تحديد أوضاع العربية الصحيحة لهم حتى يجيدوه</w:t>
      </w:r>
      <w:r>
        <w:rPr>
          <w:rFonts w:ascii="Calibri" w:eastAsia="Calibri" w:hAnsi="Calibri" w:cs="Simplified Arabic" w:hint="eastAsia"/>
          <w:sz w:val="32"/>
          <w:szCs w:val="32"/>
          <w:rtl/>
        </w:rPr>
        <w:t>ا</w:t>
      </w:r>
      <w:r>
        <w:rPr>
          <w:rFonts w:ascii="Calibri" w:eastAsia="Calibri" w:hAnsi="Calibri" w:cs="Simplified Arabic" w:hint="cs"/>
          <w:sz w:val="32"/>
          <w:szCs w:val="32"/>
          <w:rtl/>
        </w:rPr>
        <w:t xml:space="preserve"> ويتمثلوها».             </w:t>
      </w:r>
    </w:p>
    <w:p w:rsidR="00C62E16" w:rsidRDefault="00C62E16" w:rsidP="00C62E16">
      <w:pPr>
        <w:bidi/>
        <w:spacing w:line="240" w:lineRule="atLeast"/>
        <w:ind w:left="57" w:right="-360"/>
        <w:jc w:val="both"/>
        <w:outlineLvl w:val="1"/>
        <w:rPr>
          <w:rFonts w:ascii="Calibri" w:eastAsia="Calibri" w:hAnsi="Calibri" w:cs="Simplified Arabic"/>
          <w:sz w:val="32"/>
          <w:szCs w:val="32"/>
          <w:rtl/>
        </w:rPr>
      </w:pPr>
      <w:r>
        <w:rPr>
          <w:rFonts w:ascii="Calibri" w:eastAsia="Calibri" w:hAnsi="Calibri" w:cs="Simplified Arabic" w:hint="cs"/>
          <w:sz w:val="32"/>
          <w:szCs w:val="32"/>
          <w:rtl/>
        </w:rPr>
        <w:t xml:space="preserve"> كما تعود نشأة النحو إلى أسباب قومية تتمثل في اعتزاز العرب بلغتهم وخشيتهم عليها من الذوبان في اللغات الأعجمية، وكذلك لغرض تعليمي هدفه نبذ اللّحن والخطأ، ونشر العربية بين أفراد الجيل الجديد من العرب وغيرهم الذين وفدوا على الإسلام، وعلى الحضارة العربية الإسلامية. </w:t>
      </w:r>
    </w:p>
    <w:p w:rsidR="00C62E16" w:rsidRPr="00892E68" w:rsidRDefault="00C62E16" w:rsidP="00C62E16">
      <w:pPr>
        <w:bidi/>
        <w:spacing w:line="240" w:lineRule="atLeast"/>
        <w:ind w:left="57" w:right="-900"/>
        <w:jc w:val="both"/>
        <w:outlineLvl w:val="1"/>
        <w:rPr>
          <w:rFonts w:ascii="Calibri" w:eastAsia="Calibri" w:hAnsi="Calibri" w:cs="Simplified Arabic"/>
          <w:sz w:val="16"/>
          <w:szCs w:val="16"/>
          <w:rtl/>
        </w:rPr>
      </w:pPr>
    </w:p>
    <w:p w:rsidR="00C62E16" w:rsidRPr="00C62E16" w:rsidRDefault="00C62E16" w:rsidP="00C62E16">
      <w:pPr>
        <w:bidi/>
        <w:spacing w:line="240" w:lineRule="atLeast"/>
        <w:ind w:left="57" w:right="-360"/>
        <w:jc w:val="both"/>
        <w:outlineLvl w:val="1"/>
        <w:rPr>
          <w:rFonts w:ascii="Calibri" w:eastAsia="Calibri" w:hAnsi="Calibri" w:cs="Simplified Arabic"/>
          <w:sz w:val="32"/>
          <w:szCs w:val="32"/>
          <w:rtl/>
        </w:rPr>
      </w:pPr>
      <w:r>
        <w:rPr>
          <w:rFonts w:ascii="Calibri" w:eastAsia="Calibri" w:hAnsi="Calibri" w:cs="Simplified Arabic" w:hint="cs"/>
          <w:sz w:val="32"/>
          <w:szCs w:val="32"/>
          <w:rtl/>
        </w:rPr>
        <w:lastRenderedPageBreak/>
        <w:t xml:space="preserve">     أما عن </w:t>
      </w:r>
      <w:r w:rsidRPr="0002304D">
        <w:rPr>
          <w:rFonts w:ascii="Calibri" w:eastAsia="Calibri" w:hAnsi="Calibri" w:cs="Simplified Arabic" w:hint="cs"/>
          <w:b/>
          <w:bCs/>
          <w:sz w:val="32"/>
          <w:szCs w:val="32"/>
          <w:rtl/>
        </w:rPr>
        <w:t>أهم من بحث وألف في النحو</w:t>
      </w:r>
      <w:r>
        <w:rPr>
          <w:rFonts w:ascii="Calibri" w:eastAsia="Calibri" w:hAnsi="Calibri" w:cs="Simplified Arabic" w:hint="cs"/>
          <w:sz w:val="32"/>
          <w:szCs w:val="32"/>
          <w:rtl/>
        </w:rPr>
        <w:t>، فسأورد قول ابن خلدون الذي يلخص فيه مسيرة التأليف النحوي:« وأول من كتب فيها أب</w:t>
      </w:r>
      <w:r>
        <w:rPr>
          <w:rFonts w:ascii="Calibri" w:eastAsia="Calibri" w:hAnsi="Calibri" w:cs="Simplified Arabic" w:hint="eastAsia"/>
          <w:sz w:val="32"/>
          <w:szCs w:val="32"/>
          <w:rtl/>
        </w:rPr>
        <w:t>و</w:t>
      </w:r>
      <w:r>
        <w:rPr>
          <w:rFonts w:ascii="Calibri" w:eastAsia="Calibri" w:hAnsi="Calibri" w:cs="Simplified Arabic" w:hint="cs"/>
          <w:sz w:val="32"/>
          <w:szCs w:val="32"/>
          <w:rtl/>
        </w:rPr>
        <w:t xml:space="preserve"> الأسود الدؤلي من بني كنانة، ويقال بإشارة من علي رضي الله عنه (...) ثم كتب فيها النا</w:t>
      </w:r>
      <w:r>
        <w:rPr>
          <w:rFonts w:ascii="Calibri" w:eastAsia="Calibri" w:hAnsi="Calibri" w:cs="Simplified Arabic" w:hint="eastAsia"/>
          <w:sz w:val="32"/>
          <w:szCs w:val="32"/>
          <w:rtl/>
        </w:rPr>
        <w:t>س</w:t>
      </w:r>
      <w:r>
        <w:rPr>
          <w:rFonts w:ascii="Calibri" w:eastAsia="Calibri" w:hAnsi="Calibri" w:cs="Simplified Arabic" w:hint="cs"/>
          <w:sz w:val="32"/>
          <w:szCs w:val="32"/>
          <w:rtl/>
        </w:rPr>
        <w:t xml:space="preserve"> من بعده إلى أن انتهت إلى الخليل بن أحمد الفراهيدي (...) وأخذها عنه سيبويه فكمَّل تفاريعه</w:t>
      </w:r>
      <w:r>
        <w:rPr>
          <w:rFonts w:ascii="Calibri" w:eastAsia="Calibri" w:hAnsi="Calibri" w:cs="Simplified Arabic" w:hint="eastAsia"/>
          <w:sz w:val="32"/>
          <w:szCs w:val="32"/>
          <w:rtl/>
        </w:rPr>
        <w:t>ا</w:t>
      </w:r>
      <w:r>
        <w:rPr>
          <w:rFonts w:ascii="Calibri" w:eastAsia="Calibri" w:hAnsi="Calibri" w:cs="Simplified Arabic" w:hint="cs"/>
          <w:sz w:val="32"/>
          <w:szCs w:val="32"/>
          <w:rtl/>
        </w:rPr>
        <w:t xml:space="preserve"> واستكثر من أدلتها (...) ثم وضع أبو علي الفارسي وأبو القاسم الزجاج كتبا مختصرة للمتعلمين يحذون فيها حذو الإمام في كتابه، ثم طال الكلام في هذه الصناعة وحدث الخلاف بين أهلها في الكوفة والبصرة (...) وتباينت الطرق في التعليم، </w:t>
      </w:r>
      <w:r>
        <w:rPr>
          <w:rFonts w:ascii="Calibri" w:eastAsia="Calibri" w:hAnsi="Calibri" w:cs="Simplified Arabic" w:hint="eastAsia"/>
          <w:sz w:val="32"/>
          <w:szCs w:val="32"/>
          <w:rtl/>
        </w:rPr>
        <w:t>و</w:t>
      </w:r>
      <w:r>
        <w:rPr>
          <w:rFonts w:ascii="Calibri" w:eastAsia="Calibri" w:hAnsi="Calibri" w:cs="Simplified Arabic" w:hint="cs"/>
          <w:sz w:val="32"/>
          <w:szCs w:val="32"/>
          <w:rtl/>
        </w:rPr>
        <w:t xml:space="preserve">طال ذلك على المتعلمين، وجاء المتأخرون بمذاهبهم في الاختصار فاختصروا كثيرا من ذلك الطول (...)، كما فعل ابن مالك في كتاب التسهيل وأمثاله...».                                                                                                                                                                                           </w:t>
      </w:r>
    </w:p>
    <w:p w:rsidR="00C62E16" w:rsidRPr="0002304D" w:rsidRDefault="00C62E16" w:rsidP="0002304D">
      <w:pPr>
        <w:bidi/>
        <w:spacing w:line="240" w:lineRule="atLeast"/>
        <w:ind w:left="57" w:right="-360"/>
        <w:jc w:val="both"/>
        <w:outlineLvl w:val="1"/>
        <w:rPr>
          <w:rFonts w:ascii="Calibri" w:eastAsia="Calibri" w:hAnsi="Calibri" w:cs="Simplified Arabic"/>
          <w:sz w:val="16"/>
          <w:szCs w:val="16"/>
          <w:rtl/>
        </w:rPr>
      </w:pPr>
      <w:r>
        <w:rPr>
          <w:rFonts w:ascii="Calibri" w:eastAsia="Calibri" w:hAnsi="Calibri" w:cs="Simplified Arabic" w:hint="cs"/>
          <w:sz w:val="32"/>
          <w:szCs w:val="32"/>
          <w:rtl/>
        </w:rPr>
        <w:t xml:space="preserve">      ومختصر القول، إن تفشي اللحن في العربية، وخوف العرب من وقوعه في القرآن الكريم لم يكن السبب الوحيد الذي دعاهم إلى وضع النحو، </w:t>
      </w:r>
      <w:r>
        <w:rPr>
          <w:rFonts w:cs="Simplified Arabic" w:hint="cs"/>
          <w:sz w:val="32"/>
          <w:szCs w:val="32"/>
          <w:rtl/>
        </w:rPr>
        <w:t>بل هناك بواعث أخرى</w:t>
      </w:r>
      <w:r>
        <w:rPr>
          <w:rFonts w:ascii="Calibri" w:eastAsia="Calibri" w:hAnsi="Calibri" w:cs="Simplified Arabic" w:hint="cs"/>
          <w:sz w:val="32"/>
          <w:szCs w:val="32"/>
          <w:rtl/>
        </w:rPr>
        <w:t>« ففهم النص القرآني »، والتعرف على أسراره كان هدفا يتوخاه كل مسلم، وعلم النحو هو أقرب العلوم اللغوية إلى هذه الغاية، كما أن حاجة المسلمين من غير العرب إلى تعلّم العربية والتعبّد بكتابها الخالد، والحرص أول الأمر على تعلّمها دعاهم إلى وضع القواع</w:t>
      </w:r>
      <w:r>
        <w:rPr>
          <w:rFonts w:ascii="Calibri" w:eastAsia="Calibri" w:hAnsi="Calibri" w:cs="Simplified Arabic" w:hint="eastAsia"/>
          <w:sz w:val="32"/>
          <w:szCs w:val="32"/>
          <w:rtl/>
        </w:rPr>
        <w:t>د</w:t>
      </w:r>
      <w:r>
        <w:rPr>
          <w:rFonts w:ascii="Calibri" w:eastAsia="Calibri" w:hAnsi="Calibri" w:cs="Simplified Arabic" w:hint="cs"/>
          <w:sz w:val="32"/>
          <w:szCs w:val="32"/>
          <w:rtl/>
        </w:rPr>
        <w:t xml:space="preserve"> التي تضبط الاستعمال اللساني للغة العربية الصحيحة.</w:t>
      </w:r>
    </w:p>
    <w:p w:rsidR="00C62E16" w:rsidRPr="0002304D" w:rsidRDefault="00C62E16" w:rsidP="00C62E16">
      <w:pPr>
        <w:bidi/>
        <w:spacing w:line="240" w:lineRule="atLeast"/>
        <w:ind w:left="57" w:right="-360"/>
        <w:jc w:val="both"/>
        <w:outlineLvl w:val="1"/>
        <w:rPr>
          <w:rFonts w:ascii="Simplified Arabic" w:eastAsia="Calibri" w:hAnsi="Simplified Arabic" w:cs="Simplified Arabic"/>
          <w:sz w:val="32"/>
          <w:szCs w:val="32"/>
          <w:rtl/>
        </w:rPr>
      </w:pPr>
      <w:r>
        <w:rPr>
          <w:rFonts w:ascii="Calibri" w:eastAsia="Calibri" w:hAnsi="Calibri" w:cs="Simplified Arabic" w:hint="cs"/>
          <w:sz w:val="32"/>
          <w:szCs w:val="32"/>
          <w:rtl/>
        </w:rPr>
        <w:t xml:space="preserve">    </w:t>
      </w:r>
      <w:r w:rsidRPr="0002304D">
        <w:rPr>
          <w:rFonts w:ascii="Simplified Arabic" w:eastAsia="Calibri" w:hAnsi="Simplified Arabic" w:cs="Simplified Arabic"/>
          <w:sz w:val="32"/>
          <w:szCs w:val="32"/>
          <w:rtl/>
        </w:rPr>
        <w:t xml:space="preserve"> هذا عن </w:t>
      </w:r>
      <w:r w:rsidRPr="0002304D">
        <w:rPr>
          <w:rFonts w:ascii="Simplified Arabic" w:eastAsia="Calibri" w:hAnsi="Simplified Arabic" w:cs="Simplified Arabic"/>
          <w:b/>
          <w:bCs/>
          <w:sz w:val="32"/>
          <w:szCs w:val="32"/>
          <w:u w:val="single"/>
          <w:rtl/>
        </w:rPr>
        <w:t>أسباب نشأة النحو</w:t>
      </w:r>
      <w:r w:rsidRPr="0002304D">
        <w:rPr>
          <w:rFonts w:ascii="Simplified Arabic" w:eastAsia="Calibri" w:hAnsi="Simplified Arabic" w:cs="Simplified Arabic"/>
          <w:sz w:val="32"/>
          <w:szCs w:val="32"/>
          <w:rtl/>
        </w:rPr>
        <w:t xml:space="preserve"> باختصار، أما </w:t>
      </w:r>
      <w:r w:rsidRPr="0002304D">
        <w:rPr>
          <w:rFonts w:ascii="Simplified Arabic" w:eastAsia="Calibri" w:hAnsi="Simplified Arabic" w:cs="Simplified Arabic"/>
          <w:b/>
          <w:bCs/>
          <w:sz w:val="32"/>
          <w:szCs w:val="32"/>
          <w:u w:val="single"/>
          <w:rtl/>
        </w:rPr>
        <w:t>مفهومه</w:t>
      </w:r>
      <w:r w:rsidRPr="0002304D">
        <w:rPr>
          <w:rFonts w:ascii="Simplified Arabic" w:eastAsia="Calibri" w:hAnsi="Simplified Arabic" w:cs="Simplified Arabic"/>
          <w:sz w:val="32"/>
          <w:szCs w:val="32"/>
          <w:rtl/>
        </w:rPr>
        <w:t xml:space="preserve"> فقد تعدّدت التعريفات المتعلقة به لدى المختصين بحسب تنوع الأهداف، والموضوعات المعالجة في ميدان الدراسات اللسانية والنحوية، والمنطلقات التأصيلية، فمن أشهر </w:t>
      </w:r>
      <w:r w:rsidRPr="0002304D">
        <w:rPr>
          <w:rFonts w:ascii="Simplified Arabic" w:eastAsia="Calibri" w:hAnsi="Simplified Arabic" w:cs="Simplified Arabic"/>
          <w:b/>
          <w:bCs/>
          <w:sz w:val="32"/>
          <w:szCs w:val="32"/>
          <w:rtl/>
        </w:rPr>
        <w:t>التعريفات</w:t>
      </w:r>
      <w:r w:rsidRPr="0002304D">
        <w:rPr>
          <w:rFonts w:ascii="Simplified Arabic" w:eastAsia="Calibri" w:hAnsi="Simplified Arabic" w:cs="Simplified Arabic"/>
          <w:sz w:val="32"/>
          <w:szCs w:val="32"/>
          <w:rtl/>
        </w:rPr>
        <w:t xml:space="preserve"> التي صاغها كل من علماء النحو واللسان (العرب) مايلي :</w:t>
      </w:r>
    </w:p>
    <w:p w:rsidR="00C62E16" w:rsidRPr="0002304D" w:rsidRDefault="00C62E16" w:rsidP="0002304D">
      <w:pPr>
        <w:bidi/>
        <w:spacing w:line="240" w:lineRule="atLeast"/>
        <w:ind w:right="-360"/>
        <w:jc w:val="both"/>
        <w:outlineLvl w:val="1"/>
        <w:rPr>
          <w:rFonts w:ascii="Calibri" w:eastAsia="Calibri" w:hAnsi="Calibri" w:cs="Simplified Arabic"/>
          <w:sz w:val="32"/>
          <w:szCs w:val="32"/>
          <w:rtl/>
        </w:rPr>
      </w:pPr>
      <w:r>
        <w:rPr>
          <w:rFonts w:ascii="Calibri" w:eastAsia="Calibri" w:hAnsi="Calibri" w:cs="Simplified Arabic" w:hint="cs"/>
          <w:sz w:val="32"/>
          <w:szCs w:val="32"/>
          <w:rtl/>
        </w:rPr>
        <w:t xml:space="preserve">ـ يعرف ابن جني النحو قائلا: « هو انتحاء سمت كلام العرب، في تصرفه من إعراب   وغيره، كالتثنية والجمع والتحقير، والتكسير والإضافة، والنسب والتركيب وغير ذلك، ليلحق من ليس من أهل اللغة العربية بأهلها في الفصاحة، فينطق بها وإن لم يكن منهم، </w:t>
      </w:r>
      <w:r>
        <w:rPr>
          <w:rFonts w:ascii="Calibri" w:eastAsia="Calibri" w:hAnsi="Calibri" w:cs="Simplified Arabic" w:hint="eastAsia"/>
          <w:sz w:val="32"/>
          <w:szCs w:val="32"/>
          <w:rtl/>
        </w:rPr>
        <w:t>و</w:t>
      </w:r>
      <w:r>
        <w:rPr>
          <w:rFonts w:ascii="Calibri" w:eastAsia="Calibri" w:hAnsi="Calibri" w:cs="Simplified Arabic" w:hint="cs"/>
          <w:sz w:val="32"/>
          <w:szCs w:val="32"/>
          <w:rtl/>
        </w:rPr>
        <w:t>إن شذ بعضهم عنها ردَّ به إليها، وهو في الأصل مصدر شائع؛ أي نحوت نحوا، كقولك: قصدت قصدا، ثم خصّ به انتحاء هذا القبيل من العلم...»</w:t>
      </w:r>
      <w:r w:rsidR="0002304D">
        <w:rPr>
          <w:rFonts w:cs="Simplified Arabic" w:hint="cs"/>
          <w:sz w:val="32"/>
          <w:szCs w:val="32"/>
          <w:rtl/>
        </w:rPr>
        <w:t xml:space="preserve"> </w:t>
      </w:r>
      <w:r>
        <w:rPr>
          <w:rFonts w:ascii="Calibri" w:eastAsia="Calibri" w:hAnsi="Calibri" w:cs="Simplified Arabic" w:hint="cs"/>
          <w:sz w:val="32"/>
          <w:szCs w:val="32"/>
          <w:rtl/>
        </w:rPr>
        <w:t>ففي عبارة ابن جني تعريفان للنحو، تعريف لغوي حين قال:« وهو في الأصل مصدر شائع أي نحوت نحوا، كقولك: قصدت قصدا » أما التعريف الاصطلاحي كما تمثله ابن جني  وتصوره فهو (أي النحو) اكتساب قدرات وعادات لغوية شائعة بين أفراد المجتمع اللغوي العربي المتجانس، «ولا يمكن أن يتحقق هذا الاكتساب إلاّ بالتعلّم»</w:t>
      </w:r>
      <w:r w:rsidR="0002304D">
        <w:rPr>
          <w:rFonts w:cs="Simplified Arabic" w:hint="cs"/>
          <w:sz w:val="32"/>
          <w:szCs w:val="32"/>
          <w:rtl/>
        </w:rPr>
        <w:t xml:space="preserve"> </w:t>
      </w:r>
      <w:r>
        <w:rPr>
          <w:rFonts w:ascii="Calibri" w:eastAsia="Calibri" w:hAnsi="Calibri" w:cs="Simplified Arabic" w:hint="cs"/>
          <w:sz w:val="32"/>
          <w:szCs w:val="32"/>
          <w:rtl/>
        </w:rPr>
        <w:t xml:space="preserve">سواء أكان هذا المتعلم </w:t>
      </w:r>
      <w:r>
        <w:rPr>
          <w:rFonts w:ascii="Calibri" w:eastAsia="Calibri" w:hAnsi="Calibri" w:cs="Simplified Arabic" w:hint="cs"/>
          <w:sz w:val="32"/>
          <w:szCs w:val="32"/>
          <w:rtl/>
        </w:rPr>
        <w:lastRenderedPageBreak/>
        <w:t>عربيا ضعفت سليقته تحت تأثير الاختلاط بالأعاجم، أم ابتعاده عن البيئة اللغوية العربية، أم كان أجنبيا.</w:t>
      </w:r>
    </w:p>
    <w:p w:rsidR="00C62E16" w:rsidRPr="0002304D" w:rsidRDefault="00C62E16" w:rsidP="0002304D">
      <w:pPr>
        <w:bidi/>
        <w:spacing w:line="240" w:lineRule="atLeast"/>
        <w:ind w:left="57" w:right="-360"/>
        <w:jc w:val="both"/>
        <w:outlineLvl w:val="1"/>
        <w:rPr>
          <w:rFonts w:ascii="Calibri" w:eastAsia="Calibri" w:hAnsi="Calibri" w:cs="Simplified Arabic"/>
          <w:sz w:val="32"/>
          <w:szCs w:val="32"/>
          <w:rtl/>
        </w:rPr>
      </w:pPr>
      <w:r>
        <w:rPr>
          <w:rFonts w:ascii="Calibri" w:eastAsia="Calibri" w:hAnsi="Calibri" w:cs="Simplified Arabic" w:hint="cs"/>
          <w:sz w:val="32"/>
          <w:szCs w:val="32"/>
          <w:rtl/>
        </w:rPr>
        <w:t xml:space="preserve">    ويفسر الأستاذ عبد الرحمن الحاج صالح المقصود بانتحاء سمت كلام العرب لدى نحاة العربية بأنه تكييف الأمثلة التي سبق اكتسابها عن طريق عمليتي الإلغاء أو القبول، وتمثل أمثلة جديدة من خلال عملية البناء والتكوين المعرفي، فالانتحاء هو توجيه لعملية الكلام كنشاط معرفي، تحتذي فيه أمثلة إجرائية، وليس بأي حال من الأحوال مجرد محاكاة ساذجة لأمثلة قد سبق اكتسابها</w:t>
      </w:r>
      <w:r>
        <w:rPr>
          <w:rFonts w:ascii="Calibri" w:eastAsia="Calibri" w:hAnsi="Calibri" w:cs="Simplified Arabic"/>
          <w:sz w:val="32"/>
          <w:szCs w:val="32"/>
        </w:rPr>
        <w:t xml:space="preserve"> </w:t>
      </w:r>
      <w:r>
        <w:rPr>
          <w:rFonts w:ascii="Calibri" w:eastAsia="Calibri" w:hAnsi="Calibri" w:cs="Simplified Arabic" w:hint="cs"/>
          <w:sz w:val="32"/>
          <w:szCs w:val="32"/>
          <w:rtl/>
        </w:rPr>
        <w:t>.</w:t>
      </w:r>
      <w:r>
        <w:rPr>
          <w:rFonts w:ascii="Calibri" w:eastAsia="Calibri" w:hAnsi="Calibri" w:cs="Simplified Arabic"/>
          <w:sz w:val="32"/>
          <w:szCs w:val="32"/>
        </w:rPr>
        <w:t xml:space="preserve"> </w:t>
      </w:r>
    </w:p>
    <w:p w:rsidR="00C62E16" w:rsidRPr="008B5CB5" w:rsidRDefault="00C62E16" w:rsidP="0002304D">
      <w:pPr>
        <w:bidi/>
        <w:spacing w:line="240" w:lineRule="atLeast"/>
        <w:ind w:left="57" w:right="-360"/>
        <w:jc w:val="both"/>
        <w:outlineLvl w:val="1"/>
        <w:rPr>
          <w:rFonts w:ascii="Calibri" w:eastAsia="Calibri" w:hAnsi="Calibri" w:cs="Simplified Arabic"/>
          <w:sz w:val="32"/>
          <w:szCs w:val="32"/>
          <w:rtl/>
        </w:rPr>
      </w:pPr>
      <w:r>
        <w:rPr>
          <w:rFonts w:ascii="Calibri" w:eastAsia="Calibri" w:hAnsi="Calibri" w:cs="Simplified Arabic" w:hint="cs"/>
          <w:sz w:val="32"/>
          <w:szCs w:val="32"/>
          <w:rtl/>
        </w:rPr>
        <w:t>­ النحو عملية تقنين للقواعد والتعميمات التي تصف تركيب الجمل والكلمات وعملها في حالة الاستعمال. وكذلك دراسة للعلاقات بين الكلمات في الجمل والعبارات، « فهو موجه   وقائد إلى الطرق التي بها يتم التعبير عن الأفكار»</w:t>
      </w:r>
    </w:p>
    <w:p w:rsidR="0002304D" w:rsidRPr="0002304D" w:rsidRDefault="005775FD" w:rsidP="0002304D">
      <w:pPr>
        <w:bidi/>
        <w:spacing w:line="240" w:lineRule="atLeast"/>
        <w:ind w:left="57" w:right="-360"/>
        <w:jc w:val="both"/>
        <w:outlineLvl w:val="1"/>
        <w:rPr>
          <w:rFonts w:ascii="Calibri" w:eastAsia="Calibri" w:hAnsi="Calibri" w:cs="Simplified Arabic"/>
          <w:sz w:val="32"/>
          <w:szCs w:val="32"/>
          <w:rtl/>
        </w:rPr>
      </w:pPr>
      <w:r>
        <w:rPr>
          <w:rFonts w:ascii="Calibri" w:eastAsia="Calibri" w:hAnsi="Calibri" w:cs="Simplified Arabic" w:hint="cs"/>
          <w:sz w:val="32"/>
          <w:szCs w:val="32"/>
          <w:rtl/>
        </w:rPr>
        <w:t>­ النحو علم يدرس أحك</w:t>
      </w:r>
      <w:r w:rsidR="00C62E16">
        <w:rPr>
          <w:rFonts w:ascii="Calibri" w:eastAsia="Calibri" w:hAnsi="Calibri" w:cs="Simplified Arabic" w:hint="cs"/>
          <w:sz w:val="32"/>
          <w:szCs w:val="32"/>
          <w:rtl/>
        </w:rPr>
        <w:t>ام وقوانين نظم الكلمات داخل الجمل والعبارات، وأنواع الجمل   والعلاقات النحوية التي تربط بين مكونات الجملة؛ ومعنى هذا التعريف أن النحو علم من العلوم اللغوية التي تعرف بها أحوال أواخر الكلمات إعرابا وبناء</w:t>
      </w:r>
      <w:r w:rsidR="0002304D">
        <w:rPr>
          <w:rFonts w:cs="Simplified Arabic" w:hint="cs"/>
          <w:sz w:val="32"/>
          <w:szCs w:val="32"/>
          <w:rtl/>
        </w:rPr>
        <w:t>ً</w:t>
      </w:r>
      <w:r w:rsidR="00C62E16">
        <w:rPr>
          <w:rFonts w:ascii="Calibri" w:eastAsia="Calibri" w:hAnsi="Calibri" w:cs="Simplified Arabic" w:hint="cs"/>
          <w:sz w:val="32"/>
          <w:szCs w:val="32"/>
          <w:rtl/>
        </w:rPr>
        <w:t xml:space="preserve">، وبه يعرف النمط النحوي للجملة استنادا إلى الموضع الذي تحتله في </w:t>
      </w:r>
      <w:r w:rsidR="0002304D">
        <w:rPr>
          <w:rFonts w:cs="Simplified Arabic" w:hint="cs"/>
          <w:sz w:val="32"/>
          <w:szCs w:val="32"/>
          <w:rtl/>
        </w:rPr>
        <w:t>سياق الكلام. والنحو قواعد</w:t>
      </w:r>
      <w:r w:rsidR="00C62E16">
        <w:rPr>
          <w:rFonts w:ascii="Calibri" w:eastAsia="Calibri" w:hAnsi="Calibri" w:cs="Simplified Arabic" w:hint="cs"/>
          <w:sz w:val="32"/>
          <w:szCs w:val="32"/>
          <w:rtl/>
        </w:rPr>
        <w:t xml:space="preserve"> وقوانين</w:t>
      </w:r>
      <w:r w:rsidR="0002304D">
        <w:rPr>
          <w:rFonts w:cs="Simplified Arabic" w:hint="cs"/>
          <w:sz w:val="32"/>
          <w:szCs w:val="32"/>
          <w:rtl/>
        </w:rPr>
        <w:t xml:space="preserve"> </w:t>
      </w:r>
      <w:r w:rsidR="0002304D">
        <w:rPr>
          <w:rFonts w:ascii="Calibri" w:eastAsia="Calibri" w:hAnsi="Calibri" w:cs="Simplified Arabic" w:hint="cs"/>
          <w:sz w:val="32"/>
          <w:szCs w:val="32"/>
          <w:rtl/>
        </w:rPr>
        <w:t>تتحكم في ترتيب الكلمات ترتيبا خاصا، وكذلك في ترتيب الجمل الترتيب الذي يراه المتكلم مناسبا للتعبير عن المعنى الخاص الذي يريده.</w:t>
      </w:r>
    </w:p>
    <w:p w:rsidR="005775FD" w:rsidRDefault="0002304D" w:rsidP="000470C8">
      <w:pPr>
        <w:bidi/>
        <w:spacing w:line="240" w:lineRule="atLeast"/>
        <w:ind w:left="57" w:right="-360"/>
        <w:jc w:val="both"/>
        <w:outlineLvl w:val="1"/>
        <w:rPr>
          <w:rFonts w:ascii="Calibri" w:eastAsia="Calibri" w:hAnsi="Calibri" w:cs="Simplified Arabic"/>
          <w:sz w:val="32"/>
          <w:szCs w:val="32"/>
          <w:rtl/>
        </w:rPr>
      </w:pPr>
      <w:r>
        <w:rPr>
          <w:rFonts w:ascii="Calibri" w:eastAsia="Calibri" w:hAnsi="Calibri" w:cs="Simplified Arabic" w:hint="cs"/>
          <w:sz w:val="32"/>
          <w:szCs w:val="32"/>
          <w:rtl/>
        </w:rPr>
        <w:t xml:space="preserve">     أختم </w:t>
      </w:r>
      <w:r>
        <w:rPr>
          <w:rFonts w:cs="Simplified Arabic" w:hint="cs"/>
          <w:sz w:val="32"/>
          <w:szCs w:val="32"/>
          <w:rtl/>
        </w:rPr>
        <w:t xml:space="preserve">هذه المحاضرة </w:t>
      </w:r>
      <w:r>
        <w:rPr>
          <w:rFonts w:ascii="Calibri" w:eastAsia="Calibri" w:hAnsi="Calibri" w:cs="Simplified Arabic" w:hint="cs"/>
          <w:sz w:val="32"/>
          <w:szCs w:val="32"/>
          <w:rtl/>
        </w:rPr>
        <w:t xml:space="preserve">بهذه المقولة التي لا أحد يدري قائلها ـ على حدِّ تعبير علي أحمد مدكورـ </w:t>
      </w:r>
      <w:r w:rsidRPr="00F9555D">
        <w:rPr>
          <w:rFonts w:ascii="Calibri" w:eastAsia="Calibri" w:hAnsi="Calibri" w:cs="Simplified Arabic" w:hint="cs"/>
          <w:sz w:val="32"/>
          <w:szCs w:val="32"/>
          <w:rtl/>
        </w:rPr>
        <w:t xml:space="preserve">" </w:t>
      </w:r>
      <w:r w:rsidRPr="00822A52">
        <w:rPr>
          <w:rFonts w:ascii="Calibri" w:eastAsia="Calibri" w:hAnsi="Calibri" w:cs="Simplified Arabic" w:hint="cs"/>
          <w:sz w:val="32"/>
          <w:szCs w:val="32"/>
          <w:rtl/>
        </w:rPr>
        <w:t>النحو في الكلام كالملح في الطعام</w:t>
      </w:r>
      <w:r>
        <w:rPr>
          <w:rFonts w:ascii="Calibri" w:eastAsia="Calibri" w:hAnsi="Calibri" w:cs="Simplified Arabic" w:hint="cs"/>
          <w:sz w:val="32"/>
          <w:szCs w:val="32"/>
          <w:rtl/>
        </w:rPr>
        <w:t xml:space="preserve"> " وهي مقولة تتردد بين المشتغلين بهذا العلم (علم النحو)، وتعني العبارة أن النحو ليس هو الكلام نفسه كما أن الملح ليس هو الطعام نفسه، لكنه ضروري لاستكمال إجادة طهيه وتذوقه، كما أن الكلام لن يستقيم إلا إذا </w:t>
      </w:r>
      <w:r w:rsidR="00897412">
        <w:rPr>
          <w:rFonts w:cs="Simplified Arabic" w:hint="cs"/>
          <w:sz w:val="32"/>
          <w:szCs w:val="32"/>
          <w:rtl/>
        </w:rPr>
        <w:t>اتبع</w:t>
      </w:r>
      <w:r>
        <w:rPr>
          <w:rFonts w:ascii="Calibri" w:eastAsia="Calibri" w:hAnsi="Calibri" w:cs="Simplified Arabic" w:hint="cs"/>
          <w:sz w:val="32"/>
          <w:szCs w:val="32"/>
          <w:rtl/>
        </w:rPr>
        <w:t xml:space="preserve"> فيه صاحبه جملة القواعد التي تفرضها عليه لغته، وبذلك يتحقق التواصل الفعلي.</w:t>
      </w:r>
      <w:r w:rsidR="00C62E16">
        <w:rPr>
          <w:rFonts w:ascii="Calibri" w:eastAsia="Calibri" w:hAnsi="Calibri" w:cs="Simplified Arabic" w:hint="cs"/>
          <w:sz w:val="32"/>
          <w:szCs w:val="32"/>
          <w:rtl/>
        </w:rPr>
        <w:t xml:space="preserve"> </w:t>
      </w:r>
    </w:p>
    <w:p w:rsidR="005775FD" w:rsidRDefault="005775FD" w:rsidP="005775FD">
      <w:pPr>
        <w:bidi/>
        <w:spacing w:line="240" w:lineRule="atLeast"/>
        <w:ind w:left="57" w:right="-360"/>
        <w:jc w:val="both"/>
        <w:outlineLvl w:val="1"/>
        <w:rPr>
          <w:rFonts w:ascii="Calibri" w:eastAsia="Calibri" w:hAnsi="Calibri" w:cs="Simplified Arabic"/>
          <w:sz w:val="32"/>
          <w:szCs w:val="32"/>
          <w:rtl/>
        </w:rPr>
      </w:pPr>
    </w:p>
    <w:p w:rsidR="005775FD" w:rsidRDefault="005775FD" w:rsidP="005775FD">
      <w:pPr>
        <w:bidi/>
        <w:spacing w:line="240" w:lineRule="atLeast"/>
        <w:ind w:left="57" w:right="-360"/>
        <w:jc w:val="both"/>
        <w:outlineLvl w:val="1"/>
        <w:rPr>
          <w:rFonts w:ascii="Calibri" w:eastAsia="Calibri" w:hAnsi="Calibri" w:cs="Simplified Arabic"/>
          <w:sz w:val="32"/>
          <w:szCs w:val="32"/>
          <w:rtl/>
        </w:rPr>
      </w:pPr>
    </w:p>
    <w:p w:rsidR="005775FD" w:rsidRDefault="005775FD" w:rsidP="005775FD">
      <w:pPr>
        <w:bidi/>
        <w:spacing w:line="240" w:lineRule="atLeast"/>
        <w:ind w:left="57" w:right="-360"/>
        <w:jc w:val="both"/>
        <w:outlineLvl w:val="1"/>
        <w:rPr>
          <w:rFonts w:ascii="Calibri" w:eastAsia="Calibri" w:hAnsi="Calibri" w:cs="Simplified Arabic"/>
          <w:sz w:val="32"/>
          <w:szCs w:val="32"/>
          <w:rtl/>
        </w:rPr>
      </w:pPr>
    </w:p>
    <w:p w:rsidR="00C62E16" w:rsidRPr="000470C8" w:rsidRDefault="00C62E16" w:rsidP="005775FD">
      <w:pPr>
        <w:bidi/>
        <w:spacing w:line="240" w:lineRule="atLeast"/>
        <w:ind w:left="57" w:right="-360"/>
        <w:jc w:val="both"/>
        <w:outlineLvl w:val="1"/>
        <w:rPr>
          <w:rFonts w:cs="Simplified Arabic"/>
          <w:sz w:val="32"/>
          <w:szCs w:val="32"/>
          <w:rtl/>
        </w:rPr>
      </w:pPr>
      <w:r>
        <w:rPr>
          <w:rFonts w:ascii="Calibri" w:eastAsia="Calibri" w:hAnsi="Calibri" w:cs="Simplified Arabic" w:hint="cs"/>
          <w:sz w:val="32"/>
          <w:szCs w:val="32"/>
          <w:rtl/>
        </w:rPr>
        <w:t xml:space="preserve">                             </w:t>
      </w:r>
    </w:p>
    <w:p w:rsidR="0002304D" w:rsidRPr="000470C8" w:rsidRDefault="0002304D" w:rsidP="000470C8">
      <w:pPr>
        <w:bidi/>
        <w:spacing w:line="240" w:lineRule="atLeast"/>
        <w:ind w:right="-900"/>
        <w:jc w:val="center"/>
        <w:outlineLvl w:val="1"/>
        <w:rPr>
          <w:rFonts w:ascii="Calibri" w:eastAsia="Calibri" w:hAnsi="Calibri" w:cs="Simplified Arabic"/>
          <w:b/>
          <w:bCs/>
          <w:sz w:val="32"/>
          <w:szCs w:val="32"/>
          <w:rtl/>
        </w:rPr>
      </w:pPr>
      <w:r w:rsidRPr="000470C8">
        <w:rPr>
          <w:rFonts w:ascii="Simplified Arabic" w:hAnsi="Simplified Arabic" w:cs="Simplified Arabic" w:hint="cs"/>
          <w:b/>
          <w:bCs/>
          <w:sz w:val="32"/>
          <w:szCs w:val="32"/>
          <w:rtl/>
        </w:rPr>
        <w:lastRenderedPageBreak/>
        <w:t>المحاضرة الثانية: (</w:t>
      </w:r>
      <w:r w:rsidRPr="000470C8">
        <w:rPr>
          <w:rFonts w:ascii="Calibri" w:eastAsia="Calibri" w:hAnsi="Calibri" w:cs="Simplified Arabic" w:hint="cs"/>
          <w:b/>
          <w:bCs/>
          <w:sz w:val="32"/>
          <w:szCs w:val="32"/>
          <w:rtl/>
        </w:rPr>
        <w:t>أهمية النحو، ودوره في اكتساب الملكة اللغوية</w:t>
      </w:r>
      <w:r w:rsidRPr="000470C8">
        <w:rPr>
          <w:rFonts w:cs="Simplified Arabic" w:hint="cs"/>
          <w:b/>
          <w:bCs/>
          <w:sz w:val="32"/>
          <w:szCs w:val="32"/>
          <w:rtl/>
        </w:rPr>
        <w:t>)</w:t>
      </w:r>
    </w:p>
    <w:p w:rsidR="0002304D" w:rsidRDefault="0002304D" w:rsidP="0002304D">
      <w:pPr>
        <w:bidi/>
        <w:spacing w:line="240" w:lineRule="atLeast"/>
        <w:ind w:right="-900"/>
        <w:jc w:val="both"/>
        <w:outlineLvl w:val="1"/>
        <w:rPr>
          <w:rFonts w:cs="Simplified Arabic"/>
          <w:b/>
          <w:bCs/>
          <w:sz w:val="16"/>
          <w:szCs w:val="16"/>
          <w:rtl/>
        </w:rPr>
      </w:pPr>
    </w:p>
    <w:p w:rsidR="00897412" w:rsidRDefault="00897412" w:rsidP="00897412">
      <w:pPr>
        <w:bidi/>
        <w:spacing w:line="240" w:lineRule="atLeast"/>
        <w:ind w:left="57" w:right="-360"/>
        <w:jc w:val="both"/>
        <w:outlineLvl w:val="1"/>
        <w:rPr>
          <w:rFonts w:cs="Simplified Arabic"/>
          <w:b/>
          <w:bCs/>
          <w:sz w:val="28"/>
          <w:szCs w:val="28"/>
          <w:rtl/>
        </w:rPr>
      </w:pPr>
      <w:r>
        <w:rPr>
          <w:rFonts w:cs="Simplified Arabic" w:hint="cs"/>
          <w:b/>
          <w:bCs/>
          <w:sz w:val="28"/>
          <w:szCs w:val="28"/>
          <w:rtl/>
        </w:rPr>
        <w:t>أهمية النحو:</w:t>
      </w:r>
    </w:p>
    <w:p w:rsidR="00897412" w:rsidRPr="00897412" w:rsidRDefault="00897412" w:rsidP="002737A0">
      <w:pPr>
        <w:bidi/>
        <w:ind w:left="57" w:right="-360"/>
        <w:jc w:val="both"/>
        <w:outlineLvl w:val="1"/>
        <w:rPr>
          <w:rFonts w:ascii="Calibri" w:eastAsia="Calibri" w:hAnsi="Calibri" w:cs="Simplified Arabic"/>
          <w:sz w:val="32"/>
          <w:szCs w:val="32"/>
          <w:rtl/>
        </w:rPr>
      </w:pPr>
      <w:r>
        <w:rPr>
          <w:rFonts w:ascii="Calibri" w:eastAsia="Calibri" w:hAnsi="Calibri" w:cs="Simplified Arabic" w:hint="cs"/>
          <w:sz w:val="32"/>
          <w:szCs w:val="32"/>
          <w:rtl/>
        </w:rPr>
        <w:t xml:space="preserve">      من المسلّم به أن استعمال اللغة واكتسابها، أو تعلّمها إنما يتوقف على معرفة النحو وأحكامه، لأن القواعد كما يرى بعضهم ليست غاية في حدّ ذاتها « فالنحو من علوم الوسائل، وليس من علوم المقاصد، مرماه سلامة الاتصال اللغوي نطقا وكتابة ». </w:t>
      </w:r>
    </w:p>
    <w:p w:rsidR="00897412" w:rsidRPr="00897412" w:rsidRDefault="00897412" w:rsidP="002737A0">
      <w:pPr>
        <w:bidi/>
        <w:ind w:left="57" w:right="-360"/>
        <w:jc w:val="both"/>
        <w:outlineLvl w:val="1"/>
        <w:rPr>
          <w:rFonts w:ascii="Calibri" w:eastAsia="Calibri" w:hAnsi="Calibri" w:cs="Simplified Arabic"/>
          <w:sz w:val="32"/>
          <w:szCs w:val="32"/>
          <w:rtl/>
        </w:rPr>
      </w:pPr>
      <w:r>
        <w:rPr>
          <w:rFonts w:ascii="Calibri" w:eastAsia="Calibri" w:hAnsi="Calibri" w:cs="Simplified Arabic" w:hint="cs"/>
          <w:sz w:val="32"/>
          <w:szCs w:val="32"/>
          <w:rtl/>
        </w:rPr>
        <w:t xml:space="preserve">     ويبين أبو حيان التوحيدي ضرورة النحو لأداء الكلام على وجهه الصحيح والسليم، فيقول: « إن من يتكلم بالإعراب والصحة، ولا يلحن،</w:t>
      </w:r>
      <w:r>
        <w:rPr>
          <w:rFonts w:cs="Simplified Arabic" w:hint="cs"/>
          <w:sz w:val="32"/>
          <w:szCs w:val="32"/>
          <w:rtl/>
        </w:rPr>
        <w:t xml:space="preserve"> ولا يخطئ على السليقة الحميدة</w:t>
      </w:r>
      <w:r>
        <w:rPr>
          <w:rFonts w:ascii="Calibri" w:eastAsia="Calibri" w:hAnsi="Calibri" w:cs="Simplified Arabic" w:hint="cs"/>
          <w:sz w:val="32"/>
          <w:szCs w:val="32"/>
          <w:rtl/>
        </w:rPr>
        <w:t xml:space="preserve">  والضريبة السليمة قليل أو عزيز، وإن الحاجة شديدة لمن عدم هذه السجية وهذا المنشأ إلى أن يتعلّم النحو ويقف على أحكامه، ويجري على مناهجه، ويفي بشروطه في أسماء العرب وأفعالها وحروفها...». </w:t>
      </w:r>
    </w:p>
    <w:p w:rsidR="00897412" w:rsidRPr="00897412" w:rsidRDefault="00897412" w:rsidP="002737A0">
      <w:pPr>
        <w:bidi/>
        <w:ind w:left="57" w:right="-360"/>
        <w:jc w:val="both"/>
        <w:outlineLvl w:val="1"/>
        <w:rPr>
          <w:rFonts w:ascii="Calibri" w:eastAsia="Calibri" w:hAnsi="Calibri" w:cs="Simplified Arabic"/>
          <w:sz w:val="32"/>
          <w:szCs w:val="32"/>
          <w:rtl/>
        </w:rPr>
      </w:pPr>
      <w:r>
        <w:rPr>
          <w:rFonts w:ascii="Calibri" w:eastAsia="Calibri" w:hAnsi="Calibri" w:cs="Simplified Arabic" w:hint="cs"/>
          <w:sz w:val="32"/>
          <w:szCs w:val="32"/>
          <w:rtl/>
        </w:rPr>
        <w:t xml:space="preserve">     وهكذا يتضح أن للنحو دورا كبيرا في استقامة الكلام، كما أنه الوسيلة المعينة على فهم مقاصد المتكلّم، فمن زهد في النحو، واحتقره، وأصغر أمره ولم يعترف بالحاجة إليه، فلا ينسى« أن الألفاظ مغلقة على معانيها حتى يكون الإعراب هو الذي يفتحها، وأن الأغراض</w:t>
      </w:r>
      <w:r w:rsidRPr="00897412">
        <w:rPr>
          <w:rFonts w:cs="Simplified Arabic" w:hint="cs"/>
          <w:sz w:val="32"/>
          <w:szCs w:val="32"/>
          <w:rtl/>
        </w:rPr>
        <w:t xml:space="preserve"> </w:t>
      </w:r>
      <w:r>
        <w:rPr>
          <w:rFonts w:ascii="Calibri" w:eastAsia="Calibri" w:hAnsi="Calibri" w:cs="Simplified Arabic" w:hint="cs"/>
          <w:sz w:val="32"/>
          <w:szCs w:val="32"/>
          <w:rtl/>
        </w:rPr>
        <w:t>كامنة فيها حتى يكون هو المستخرج لها، وأنه المعيار الذي لا يتبين نقصان كلام ورجحانه حتى يعرض عليه، والمقياس الذي لا يعرف صحيح من سقيم حتى يرجع  إليه».</w:t>
      </w:r>
    </w:p>
    <w:p w:rsidR="00897412" w:rsidRPr="00897412" w:rsidRDefault="00897412" w:rsidP="002737A0">
      <w:pPr>
        <w:bidi/>
        <w:ind w:left="57" w:right="-360"/>
        <w:jc w:val="both"/>
        <w:outlineLvl w:val="1"/>
        <w:rPr>
          <w:rFonts w:ascii="Calibri" w:eastAsia="Calibri" w:hAnsi="Calibri" w:cs="Simplified Arabic"/>
          <w:sz w:val="32"/>
          <w:szCs w:val="32"/>
          <w:rtl/>
        </w:rPr>
      </w:pPr>
      <w:r>
        <w:rPr>
          <w:rFonts w:ascii="Calibri" w:eastAsia="Calibri" w:hAnsi="Calibri" w:cs="Simplified Arabic" w:hint="cs"/>
          <w:sz w:val="32"/>
          <w:szCs w:val="32"/>
          <w:rtl/>
        </w:rPr>
        <w:t>من خلال ما سبق يتبين أن للنحو أهمية كبرى بين مختلف العلوم اللسانية، فلا يمكن الاستغناء عنه؛ ذلك أنه ضروري ليكون القارئ قادرا على التمييز بين الألفاظ المتكافئة في اللفظ « كما أن له الدور المهم في فهم المقروء، وفي الاستماع والتعبير السليم، شفهيا كان أم كتابيا ».</w:t>
      </w:r>
    </w:p>
    <w:p w:rsidR="00897412" w:rsidRPr="000470C8" w:rsidRDefault="00897412" w:rsidP="002737A0">
      <w:pPr>
        <w:bidi/>
        <w:ind w:left="57" w:right="-360"/>
        <w:jc w:val="both"/>
        <w:outlineLvl w:val="1"/>
        <w:rPr>
          <w:rFonts w:ascii="Calibri" w:eastAsia="Calibri" w:hAnsi="Calibri" w:cs="Simplified Arabic"/>
          <w:sz w:val="32"/>
          <w:szCs w:val="32"/>
          <w:rtl/>
        </w:rPr>
      </w:pPr>
      <w:r>
        <w:rPr>
          <w:rFonts w:ascii="Calibri" w:eastAsia="Calibri" w:hAnsi="Calibri" w:cs="Simplified Arabic" w:hint="cs"/>
          <w:sz w:val="32"/>
          <w:szCs w:val="32"/>
          <w:rtl/>
        </w:rPr>
        <w:t xml:space="preserve">      يشير ابن فارس إلى أهمية النحو في كتابه (الصاحبي في فقه اللغة) بقوله: « من العلوم الجليلة التي اختصت بها العرب الإعراب الذي هو الفارق بين المعاني المتكافئة في اللفظ، وبه يعرف الخبر الذي هو أصل الكلام، ولولاه ما ميز فاعل من مفعول ولا مضاف من منعوت، ولا </w:t>
      </w:r>
      <w:r>
        <w:rPr>
          <w:rFonts w:ascii="Calibri" w:eastAsia="Calibri" w:hAnsi="Calibri" w:cs="Simplified Arabic" w:hint="cs"/>
          <w:sz w:val="32"/>
          <w:szCs w:val="32"/>
          <w:rtl/>
        </w:rPr>
        <w:lastRenderedPageBreak/>
        <w:t>تعجب من استفهام...»</w:t>
      </w:r>
      <w:r>
        <w:rPr>
          <w:rFonts w:cs="Simplified Arabic" w:hint="cs"/>
          <w:sz w:val="32"/>
          <w:szCs w:val="32"/>
          <w:rtl/>
        </w:rPr>
        <w:t xml:space="preserve"> </w:t>
      </w:r>
      <w:r>
        <w:rPr>
          <w:rFonts w:ascii="Calibri" w:eastAsia="Calibri" w:hAnsi="Calibri" w:cs="Simplified Arabic" w:hint="cs"/>
          <w:sz w:val="32"/>
          <w:szCs w:val="32"/>
          <w:rtl/>
        </w:rPr>
        <w:t>، ويفهم من قول ابن فارس أن النحو والإعراب يشيران إلى معنى واحد وهو الفهم والتفريق بين المعاني النحوية من فاعل ومفعول ومنعوت ومضاف، وغيرها.</w:t>
      </w:r>
    </w:p>
    <w:p w:rsidR="00897412" w:rsidRDefault="00897412" w:rsidP="002737A0">
      <w:pPr>
        <w:bidi/>
        <w:ind w:left="57" w:right="-360"/>
        <w:jc w:val="both"/>
        <w:outlineLvl w:val="1"/>
        <w:rPr>
          <w:rFonts w:cs="Simplified Arabic"/>
          <w:sz w:val="32"/>
          <w:szCs w:val="32"/>
          <w:rtl/>
        </w:rPr>
      </w:pPr>
      <w:r>
        <w:rPr>
          <w:rFonts w:ascii="Calibri" w:eastAsia="Calibri" w:hAnsi="Calibri" w:cs="Simplified Arabic" w:hint="cs"/>
          <w:sz w:val="32"/>
          <w:szCs w:val="32"/>
          <w:rtl/>
        </w:rPr>
        <w:t xml:space="preserve">      غير أن هناك من يعارض فكرة أن يكون النحو هو الإعراب، ويقرّ بأن النحو أشمل من الإعراب؛ فالنحو دراسة للعلاقات التي تربط بين الكلمات في الجملة الواحدة مع بيان وظائفها، وبداخل النحو تلتقي كل أنظمة المستويات اللغوية الأخرى، صوتية، صرفية، دلالية. أما الإعراب فهو</w:t>
      </w:r>
      <w:r w:rsidRPr="00C131D8">
        <w:rPr>
          <w:rFonts w:ascii="Calibri" w:eastAsia="Calibri" w:hAnsi="Calibri" w:cs="Simplified Arabic" w:hint="cs"/>
          <w:sz w:val="32"/>
          <w:szCs w:val="32"/>
          <w:rtl/>
        </w:rPr>
        <w:t xml:space="preserve"> </w:t>
      </w:r>
      <w:r>
        <w:rPr>
          <w:rFonts w:ascii="Calibri" w:eastAsia="Calibri" w:hAnsi="Calibri" w:cs="Simplified Arabic" w:hint="cs"/>
          <w:sz w:val="32"/>
          <w:szCs w:val="32"/>
          <w:rtl/>
        </w:rPr>
        <w:t xml:space="preserve">مراعاة مواقع الحركات معنويا لا شكليا، كما أن لكل لغة قواعد ونحو، وليس لكل اللغات إعراب.   </w:t>
      </w:r>
    </w:p>
    <w:p w:rsidR="00897412" w:rsidRPr="00897412" w:rsidRDefault="00897412" w:rsidP="002737A0">
      <w:pPr>
        <w:bidi/>
        <w:ind w:left="57" w:right="-360"/>
        <w:jc w:val="both"/>
        <w:outlineLvl w:val="1"/>
        <w:rPr>
          <w:rFonts w:ascii="Calibri" w:eastAsia="Calibri" w:hAnsi="Calibri" w:cs="Simplified Arabic"/>
          <w:sz w:val="32"/>
          <w:szCs w:val="32"/>
          <w:rtl/>
        </w:rPr>
      </w:pPr>
      <w:r>
        <w:rPr>
          <w:rFonts w:ascii="Calibri" w:eastAsia="Calibri" w:hAnsi="Calibri" w:cs="Simplified Arabic" w:hint="cs"/>
          <w:sz w:val="32"/>
          <w:szCs w:val="32"/>
          <w:rtl/>
        </w:rPr>
        <w:t xml:space="preserve">    من بين النحاة الأجلاء الذين اعتنوا بالنحو بحثا وتأليفا أبو القاسم الزجاجي؛ حي</w:t>
      </w:r>
      <w:r>
        <w:rPr>
          <w:rFonts w:ascii="Calibri" w:eastAsia="Calibri" w:hAnsi="Calibri" w:cs="Simplified Arabic" w:hint="eastAsia"/>
          <w:sz w:val="32"/>
          <w:szCs w:val="32"/>
          <w:rtl/>
        </w:rPr>
        <w:t>ث</w:t>
      </w:r>
      <w:r>
        <w:rPr>
          <w:rFonts w:ascii="Calibri" w:eastAsia="Calibri" w:hAnsi="Calibri" w:cs="Simplified Arabic" w:hint="cs"/>
          <w:sz w:val="32"/>
          <w:szCs w:val="32"/>
          <w:rtl/>
        </w:rPr>
        <w:t xml:space="preserve"> بيَّن أهمية وفائدة تعلّم النحو قائلا: « فإن قال قائل: ما الفائدة في تعلم النحو وأكثر الناس يتكلمون على سجيتهم، بغير إعراب، ولا معرفة منهم به، فيفهمون ويفهمون ذلك؟ فالجواب في ذلك أن يقال له: الفائدة فيه الوصول إلى التكلّم بكلام العرب على الحقيقة صوابا غير مبدل ولا مغير، وتقويم كتاب الله عزّ وجلّ، الذي هو أصل الدين والدنيا، والمعتمد، ومعرفة أخبار النبي (ص) وإقامة معانيها على الحقيقة، لأنه لا تفهم معانيها على صحة إلا بتوفيتها حقوقها من الإعراب، وهذا ما لا يدف</w:t>
      </w:r>
      <w:r>
        <w:rPr>
          <w:rFonts w:cs="Simplified Arabic" w:hint="cs"/>
          <w:sz w:val="32"/>
          <w:szCs w:val="32"/>
          <w:rtl/>
        </w:rPr>
        <w:t>عه أحد ممن نظر في أحاديثه</w:t>
      </w:r>
      <w:r>
        <w:rPr>
          <w:rFonts w:ascii="Calibri" w:eastAsia="Calibri" w:hAnsi="Calibri" w:cs="Simplified Arabic" w:hint="cs"/>
          <w:sz w:val="32"/>
          <w:szCs w:val="32"/>
          <w:rtl/>
        </w:rPr>
        <w:t xml:space="preserve"> (ص) »؛ فبالنحو إذن نتمكن من التكلّم بكلام العرب، والقراءة الصحيحة لما لا يحتمل فسادا وهو القرآن الكريم والسنة النبوية الشريفة.</w:t>
      </w:r>
    </w:p>
    <w:p w:rsidR="00897412" w:rsidRPr="00897412" w:rsidRDefault="00897412" w:rsidP="002737A0">
      <w:pPr>
        <w:bidi/>
        <w:ind w:left="57" w:right="-360"/>
        <w:jc w:val="both"/>
        <w:outlineLvl w:val="1"/>
        <w:rPr>
          <w:rFonts w:ascii="Calibri" w:eastAsia="Calibri" w:hAnsi="Calibri" w:cs="Simplified Arabic"/>
          <w:sz w:val="32"/>
          <w:szCs w:val="32"/>
          <w:rtl/>
        </w:rPr>
      </w:pPr>
      <w:r>
        <w:rPr>
          <w:rFonts w:ascii="Calibri" w:eastAsia="Calibri" w:hAnsi="Calibri" w:cs="Simplified Arabic" w:hint="cs"/>
          <w:sz w:val="32"/>
          <w:szCs w:val="32"/>
          <w:rtl/>
        </w:rPr>
        <w:t xml:space="preserve">      دون أن أنسى المكانة المرموقة التي أعطاها العلاّمة ابن خلدون للنحو، فقد جعله سيد العلوم (علوم اللسان العربي)؛ حيث قال:« أركان علوم اللسان أربعة وهي: اللغة والنحو والبيان والأدب، وإن الأهم المقدم منها هو النحو؛ إذ به تتبين أصول المقاصد بالدلالة، فيعرف الفاعل من المفعول، والمبتدأ من الخبر، ولولاه لجهل أصل الإفادة ».       </w:t>
      </w:r>
    </w:p>
    <w:p w:rsidR="00897412" w:rsidRDefault="00897412" w:rsidP="002737A0">
      <w:pPr>
        <w:bidi/>
        <w:ind w:left="57" w:right="-360"/>
        <w:jc w:val="both"/>
        <w:outlineLvl w:val="1"/>
        <w:rPr>
          <w:rFonts w:cs="Simplified Arabic"/>
          <w:sz w:val="32"/>
          <w:szCs w:val="32"/>
          <w:rtl/>
        </w:rPr>
      </w:pPr>
      <w:r>
        <w:rPr>
          <w:rFonts w:ascii="Calibri" w:eastAsia="Calibri" w:hAnsi="Calibri" w:cs="Simplified Arabic" w:hint="cs"/>
          <w:sz w:val="32"/>
          <w:szCs w:val="32"/>
          <w:rtl/>
        </w:rPr>
        <w:t xml:space="preserve">      إذا كانت </w:t>
      </w:r>
      <w:r w:rsidRPr="00897412">
        <w:rPr>
          <w:rFonts w:ascii="Calibri" w:eastAsia="Calibri" w:hAnsi="Calibri" w:cs="Simplified Arabic" w:hint="cs"/>
          <w:b/>
          <w:bCs/>
          <w:sz w:val="32"/>
          <w:szCs w:val="32"/>
          <w:u w:val="single"/>
          <w:rtl/>
        </w:rPr>
        <w:t>الملكة اللغوية</w:t>
      </w:r>
      <w:r>
        <w:rPr>
          <w:rFonts w:ascii="Calibri" w:eastAsia="Calibri" w:hAnsi="Calibri" w:cs="Simplified Arabic" w:hint="cs"/>
          <w:sz w:val="32"/>
          <w:szCs w:val="32"/>
          <w:rtl/>
        </w:rPr>
        <w:t xml:space="preserve"> بكاملها، وفي جملتها هي مهارة التصرف في بنى اللغة بما يقتضيه حال الحديث؛ أي القدرة على التبليغ الفعّال بما تواضع أهل اللغة، أو بعبارة أخرى « القدرة على الاتصال اللغوي في جميع الأحوال بما يقتضيه الوضع اللغوي »،</w:t>
      </w:r>
      <w:r>
        <w:rPr>
          <w:rFonts w:ascii="Calibri" w:eastAsia="Calibri" w:hAnsi="Calibri" w:cs="Simplified Arabic"/>
          <w:sz w:val="32"/>
          <w:szCs w:val="32"/>
        </w:rPr>
        <w:t xml:space="preserve"> </w:t>
      </w:r>
      <w:r>
        <w:rPr>
          <w:rFonts w:ascii="Calibri" w:eastAsia="Calibri" w:hAnsi="Calibri" w:cs="Simplified Arabic" w:hint="cs"/>
          <w:sz w:val="32"/>
          <w:szCs w:val="32"/>
          <w:rtl/>
        </w:rPr>
        <w:t xml:space="preserve">فإن </w:t>
      </w:r>
      <w:r w:rsidRPr="005775FD">
        <w:rPr>
          <w:rFonts w:ascii="Calibri" w:eastAsia="Calibri" w:hAnsi="Calibri" w:cs="Simplified Arabic" w:hint="cs"/>
          <w:b/>
          <w:bCs/>
          <w:sz w:val="32"/>
          <w:szCs w:val="32"/>
          <w:u w:val="single"/>
          <w:rtl/>
        </w:rPr>
        <w:t>النحو التعليمي</w:t>
      </w:r>
      <w:r>
        <w:rPr>
          <w:rFonts w:cs="Simplified Arabic" w:hint="cs"/>
          <w:sz w:val="32"/>
          <w:szCs w:val="32"/>
          <w:rtl/>
        </w:rPr>
        <w:t xml:space="preserve"> </w:t>
      </w:r>
      <w:r>
        <w:rPr>
          <w:rFonts w:ascii="Calibri" w:eastAsia="Calibri" w:hAnsi="Calibri" w:cs="Simplified Arabic" w:hint="cs"/>
          <w:sz w:val="32"/>
          <w:szCs w:val="32"/>
          <w:rtl/>
        </w:rPr>
        <w:t xml:space="preserve">وسيلة </w:t>
      </w:r>
      <w:r>
        <w:rPr>
          <w:rFonts w:ascii="Calibri" w:eastAsia="Calibri" w:hAnsi="Calibri" w:cs="Simplified Arabic" w:hint="cs"/>
          <w:sz w:val="32"/>
          <w:szCs w:val="32"/>
          <w:rtl/>
        </w:rPr>
        <w:lastRenderedPageBreak/>
        <w:t>لتكوين الملكة اللسانية الصحيحة؛ حيث يقوم بتطويعها، وتكييفها حسب متطلبات الأغراض التعليمية، وهو الذي يهتدي إلى التوازن بين التعبير الشفهي والتعبير</w:t>
      </w:r>
      <w:r w:rsidRPr="00897412">
        <w:rPr>
          <w:rFonts w:cs="Simplified Arabic" w:hint="cs"/>
          <w:sz w:val="32"/>
          <w:szCs w:val="32"/>
          <w:rtl/>
        </w:rPr>
        <w:t xml:space="preserve"> </w:t>
      </w:r>
      <w:r>
        <w:rPr>
          <w:rFonts w:ascii="Calibri" w:eastAsia="Calibri" w:hAnsi="Calibri" w:cs="Simplified Arabic" w:hint="cs"/>
          <w:sz w:val="32"/>
          <w:szCs w:val="32"/>
          <w:rtl/>
        </w:rPr>
        <w:t xml:space="preserve">الكتابي، حتى لا يحدث خلل أو ركود في إحدى المكونات التي تتصف بالخفة والبعد عن الابتذال، والتركيز على التحكّم في لغة التواصل العادية أو لغة التداول التي تنمّي مهارة التواصل، ومن شأن هذه الأساليب أن تؤدي إلى إبراز نقاط القوة والضعف في العملية التعليمية للوصول إلى اختيار سليم لما ينبغي على مدرس اللغة أن يسلكه. </w:t>
      </w:r>
    </w:p>
    <w:p w:rsidR="00D735DE" w:rsidRPr="000470C8" w:rsidRDefault="00D735DE" w:rsidP="002737A0">
      <w:pPr>
        <w:bidi/>
        <w:ind w:right="-900"/>
        <w:jc w:val="both"/>
        <w:outlineLvl w:val="1"/>
        <w:rPr>
          <w:rFonts w:ascii="Calibri" w:eastAsia="Calibri" w:hAnsi="Calibri" w:cs="Simplified Arabic"/>
          <w:b/>
          <w:bCs/>
          <w:sz w:val="32"/>
          <w:szCs w:val="32"/>
          <w:rtl/>
        </w:rPr>
      </w:pPr>
      <w:r>
        <w:rPr>
          <w:rFonts w:cs="Simplified Arabic" w:hint="cs"/>
          <w:b/>
          <w:bCs/>
          <w:sz w:val="32"/>
          <w:szCs w:val="32"/>
          <w:rtl/>
        </w:rPr>
        <w:t xml:space="preserve">المحاضرة الثالثة: </w:t>
      </w:r>
      <w:r w:rsidRPr="00E91B4B">
        <w:rPr>
          <w:rFonts w:ascii="Calibri" w:eastAsia="Calibri" w:hAnsi="Calibri" w:cs="Simplified Arabic" w:hint="cs"/>
          <w:b/>
          <w:bCs/>
          <w:sz w:val="32"/>
          <w:szCs w:val="32"/>
          <w:rtl/>
        </w:rPr>
        <w:t xml:space="preserve">علاقة النحو ببقية فروع اللغة ( الصوت، الصرف، البلاغة </w:t>
      </w:r>
      <w:r>
        <w:rPr>
          <w:rFonts w:ascii="Calibri" w:eastAsia="Calibri" w:hAnsi="Calibri" w:cs="Simplified Arabic" w:hint="cs"/>
          <w:b/>
          <w:bCs/>
          <w:sz w:val="32"/>
          <w:szCs w:val="32"/>
          <w:rtl/>
        </w:rPr>
        <w:t>)</w:t>
      </w:r>
    </w:p>
    <w:p w:rsidR="00D735DE" w:rsidRPr="0006754B" w:rsidRDefault="00D735DE" w:rsidP="002737A0">
      <w:pPr>
        <w:bidi/>
        <w:ind w:right="-900"/>
        <w:jc w:val="both"/>
        <w:outlineLvl w:val="1"/>
        <w:rPr>
          <w:rFonts w:ascii="Calibri" w:eastAsia="Calibri" w:hAnsi="Calibri" w:cs="Simplified Arabic"/>
          <w:b/>
          <w:bCs/>
          <w:sz w:val="32"/>
          <w:szCs w:val="32"/>
          <w:rtl/>
        </w:rPr>
      </w:pPr>
      <w:r>
        <w:rPr>
          <w:rFonts w:ascii="Calibri" w:eastAsia="Calibri" w:hAnsi="Calibri" w:cs="Simplified Arabic" w:hint="cs"/>
          <w:b/>
          <w:bCs/>
          <w:sz w:val="32"/>
          <w:szCs w:val="32"/>
          <w:rtl/>
        </w:rPr>
        <w:t xml:space="preserve">1  ـ </w:t>
      </w:r>
      <w:r w:rsidRPr="00E91B4B">
        <w:rPr>
          <w:rFonts w:ascii="Calibri" w:eastAsia="Calibri" w:hAnsi="Calibri" w:cs="Simplified Arabic" w:hint="cs"/>
          <w:b/>
          <w:bCs/>
          <w:sz w:val="32"/>
          <w:szCs w:val="32"/>
          <w:rtl/>
        </w:rPr>
        <w:t xml:space="preserve">علاقة النحو بالصوت: </w:t>
      </w:r>
    </w:p>
    <w:p w:rsidR="00D735DE" w:rsidRPr="00D735DE" w:rsidRDefault="00D735DE" w:rsidP="002737A0">
      <w:pPr>
        <w:bidi/>
        <w:ind w:left="57" w:right="-360"/>
        <w:jc w:val="both"/>
        <w:outlineLvl w:val="1"/>
        <w:rPr>
          <w:rFonts w:ascii="Calibri" w:eastAsia="Calibri" w:hAnsi="Calibri" w:cs="Simplified Arabic"/>
          <w:sz w:val="32"/>
          <w:szCs w:val="32"/>
          <w:rtl/>
        </w:rPr>
      </w:pPr>
      <w:r>
        <w:rPr>
          <w:rFonts w:ascii="Calibri" w:eastAsia="Calibri" w:hAnsi="Calibri" w:cs="Simplified Arabic" w:hint="cs"/>
          <w:sz w:val="32"/>
          <w:szCs w:val="32"/>
          <w:rtl/>
        </w:rPr>
        <w:t xml:space="preserve">     من المعروف أن سائر العلوم اللغوية تقوم أساسا على معرفة الأصوات اللغوية           وخصائصها، وهذا ما ذهب إليه جلّ علماء اللغة المحدثين؛ نظرا لما تتشكل منه المادة اللغوية من عناصر صوتية وكذا صرفية، ومن الأمثلة التي تبين لنا تلك العلاقة القائمة بين علم النحو وعلم الأصوات دور بعض الظواهر الفوق التركيبية ـ التي اختص علم الأصوات بدراستها ـ في التفريق بين أنماط الجمل، فهناك في اللغة العربية جمل تحتوي على أداة الاستفهام، إلاّ أنها لم تأت لغرض الاستفهام، وبالتالي فهي جمل تقريرية، وذلك لا يحدّد إلاّ من خلال التركيز على طريقة القراءة والأداء، وهذا ما تختص به ظاهرة التنغيم التي تعتبر ظاهرة صوتية نطقية بحتة، لها وظيفة نحوية ودلالية؛ إذ أنها تفرق بين معاني الكلام، فالجملة الاستفهامية مثلا تؤدى بطريقة معينة تختلف عن التي تؤدى بها الإثباتية، حتى وإن استعملت أدوات معينة، كما أنه يستعمل في أغراض عديدة كالتهكم والزجر والدهشة...              </w:t>
      </w:r>
    </w:p>
    <w:p w:rsidR="00D735DE" w:rsidRPr="00D735DE" w:rsidRDefault="00D735DE" w:rsidP="002737A0">
      <w:pPr>
        <w:bidi/>
        <w:ind w:left="57" w:right="-360"/>
        <w:jc w:val="both"/>
        <w:outlineLvl w:val="1"/>
        <w:rPr>
          <w:rFonts w:ascii="Calibri" w:eastAsia="Calibri" w:hAnsi="Calibri" w:cs="Simplified Arabic"/>
          <w:sz w:val="32"/>
          <w:szCs w:val="32"/>
        </w:rPr>
      </w:pPr>
      <w:r>
        <w:rPr>
          <w:rFonts w:ascii="Calibri" w:eastAsia="Calibri" w:hAnsi="Calibri" w:cs="Simplified Arabic" w:hint="cs"/>
          <w:sz w:val="32"/>
          <w:szCs w:val="32"/>
          <w:rtl/>
        </w:rPr>
        <w:t xml:space="preserve">   ويركز اللغوي "تمام حسان" على أهمية الكلام المنطوق على المكتوب، باعتبار الأو</w:t>
      </w:r>
      <w:r>
        <w:rPr>
          <w:rFonts w:ascii="Calibri" w:eastAsia="Calibri" w:hAnsi="Calibri" w:cs="Simplified Arabic" w:hint="eastAsia"/>
          <w:sz w:val="32"/>
          <w:szCs w:val="32"/>
          <w:rtl/>
        </w:rPr>
        <w:t>ل</w:t>
      </w:r>
      <w:r>
        <w:rPr>
          <w:rFonts w:ascii="Calibri" w:eastAsia="Calibri" w:hAnsi="Calibri" w:cs="Simplified Arabic" w:hint="cs"/>
          <w:sz w:val="32"/>
          <w:szCs w:val="32"/>
          <w:rtl/>
        </w:rPr>
        <w:t xml:space="preserve"> أغنى وأكثر تنوعا من الثاني في قوله:« إن وجود النبر والتنغيم بالذات في الكلام المسموع دون المكتوب يجعل الأول أقدر في الكشف عن ظلال المعنى ودقائقه من الثاني ». كما أن لعلم الأصوات دورا كبيرا في التفريق بين أنماط الجمل، دون أن أنسى دوره الكبير في توجيه الإعراب. كل هذا أدى </w:t>
      </w:r>
      <w:r>
        <w:rPr>
          <w:rFonts w:ascii="Calibri" w:eastAsia="Calibri" w:hAnsi="Calibri" w:cs="Simplified Arabic" w:hint="cs"/>
          <w:sz w:val="32"/>
          <w:szCs w:val="32"/>
          <w:rtl/>
        </w:rPr>
        <w:lastRenderedPageBreak/>
        <w:t>بالكثير من اللغويين ـ والدكتور كمال بشر من بينهم ـ إلى القول بأن:« علم وظائف الأصوات أو الفنولوجيا جزء لا يتجزأ من النحو بمعناه الواسع ».</w:t>
      </w:r>
    </w:p>
    <w:p w:rsidR="001C2928" w:rsidRDefault="00D735DE" w:rsidP="001C2928">
      <w:pPr>
        <w:bidi/>
        <w:spacing w:line="240" w:lineRule="atLeast"/>
        <w:ind w:left="57" w:right="-360"/>
        <w:jc w:val="both"/>
        <w:outlineLvl w:val="1"/>
        <w:rPr>
          <w:rFonts w:ascii="Calibri" w:eastAsia="Calibri" w:hAnsi="Calibri" w:cs="Simplified Arabic"/>
          <w:sz w:val="32"/>
          <w:szCs w:val="32"/>
          <w:rtl/>
        </w:rPr>
      </w:pPr>
      <w:r>
        <w:rPr>
          <w:rFonts w:ascii="Calibri" w:eastAsia="Calibri" w:hAnsi="Calibri" w:cs="Simplified Arabic" w:hint="cs"/>
          <w:sz w:val="32"/>
          <w:szCs w:val="32"/>
          <w:rtl/>
        </w:rPr>
        <w:t xml:space="preserve">     وبهذا تكون العلاقة بين النحو والصوت علاقة الجزء بالكل، فبالجزء وهو الصوت نتمكن من فهم وإدراك الكل (النحو) فتعريف المتعلّمين بخصائص الأصوات وصفاتها أمر ضروري، لأنه كي يتمكن المتعلّم من نطق التراكيب والجمل، وقراءة النصوص قراءة سليمة، لابد أن يتمكن أولا من نطق الأصوات والحروف نطقا صحيحا</w:t>
      </w:r>
      <w:r w:rsidR="001C2928">
        <w:rPr>
          <w:rFonts w:ascii="Calibri" w:eastAsia="Calibri" w:hAnsi="Calibri" w:cs="Simplified Arabic" w:hint="cs"/>
          <w:sz w:val="32"/>
          <w:szCs w:val="32"/>
          <w:rtl/>
        </w:rPr>
        <w:t>.</w:t>
      </w:r>
    </w:p>
    <w:p w:rsidR="00D735DE" w:rsidRPr="00D735DE" w:rsidRDefault="00D735DE" w:rsidP="001C2928">
      <w:pPr>
        <w:bidi/>
        <w:spacing w:line="240" w:lineRule="atLeast"/>
        <w:ind w:left="57" w:right="-360"/>
        <w:jc w:val="both"/>
        <w:outlineLvl w:val="1"/>
        <w:rPr>
          <w:rFonts w:ascii="Calibri" w:eastAsia="Calibri" w:hAnsi="Calibri" w:cs="Simplified Arabic"/>
          <w:b/>
          <w:bCs/>
          <w:sz w:val="32"/>
          <w:szCs w:val="32"/>
        </w:rPr>
      </w:pPr>
      <w:r>
        <w:rPr>
          <w:rFonts w:ascii="Calibri" w:eastAsia="Calibri" w:hAnsi="Calibri" w:cs="Simplified Arabic" w:hint="cs"/>
          <w:sz w:val="32"/>
          <w:szCs w:val="32"/>
          <w:rtl/>
        </w:rPr>
        <w:t xml:space="preserve"> </w:t>
      </w:r>
      <w:r>
        <w:rPr>
          <w:rFonts w:ascii="Calibri" w:eastAsia="Calibri" w:hAnsi="Calibri" w:cs="Simplified Arabic" w:hint="cs"/>
          <w:b/>
          <w:bCs/>
          <w:sz w:val="32"/>
          <w:szCs w:val="32"/>
          <w:rtl/>
        </w:rPr>
        <w:t>2 ـ علاقة النحو بالصرف و</w:t>
      </w:r>
      <w:r w:rsidRPr="00FE60EB">
        <w:rPr>
          <w:rFonts w:ascii="Calibri" w:eastAsia="Calibri" w:hAnsi="Calibri" w:cs="Simplified Arabic" w:hint="cs"/>
          <w:b/>
          <w:bCs/>
          <w:sz w:val="32"/>
          <w:szCs w:val="32"/>
          <w:rtl/>
        </w:rPr>
        <w:t xml:space="preserve">ضرورة التوفيق بينهما في الممارسة التعليمية: </w:t>
      </w:r>
    </w:p>
    <w:p w:rsidR="00D735DE" w:rsidRPr="00D735DE" w:rsidRDefault="00D735DE" w:rsidP="00D735DE">
      <w:pPr>
        <w:bidi/>
        <w:spacing w:line="240" w:lineRule="atLeast"/>
        <w:ind w:left="57" w:right="-360"/>
        <w:jc w:val="both"/>
        <w:outlineLvl w:val="1"/>
        <w:rPr>
          <w:rFonts w:ascii="Calibri" w:eastAsia="Calibri" w:hAnsi="Calibri" w:cs="Simplified Arabic"/>
          <w:sz w:val="32"/>
          <w:szCs w:val="32"/>
          <w:rtl/>
        </w:rPr>
      </w:pPr>
      <w:r>
        <w:rPr>
          <w:rFonts w:ascii="Calibri" w:eastAsia="Calibri" w:hAnsi="Calibri" w:cs="Simplified Arabic" w:hint="cs"/>
          <w:sz w:val="32"/>
          <w:szCs w:val="32"/>
          <w:rtl/>
        </w:rPr>
        <w:t xml:space="preserve">      مما لا شك فيه أن محتوى القواعد (قواعد اللغة العربية) في مختلف مراحل التعليم (ابتدائي، إكمالي، ثانوي) يتضمن مقررات نحوية (أي خاصة بأبواب النحو)، وأخرى خاصة بالصرف، وأن المعلّم يخصص حصصا للنحو، وأخرى للصرف، وهذا التقسيم والتفصيل ولَّد لدى المتعلّمين بعض الإبهام، وخاصة أن بعض الأبواب تتداخل فيما بينها، وبالتالي لا يمكن معالجتها نحويا إذا لم تدرك صرفيا.</w:t>
      </w:r>
    </w:p>
    <w:p w:rsidR="00D735DE" w:rsidRDefault="00D735DE" w:rsidP="00D735DE">
      <w:pPr>
        <w:bidi/>
        <w:spacing w:line="240" w:lineRule="atLeast"/>
        <w:ind w:left="57" w:right="-360"/>
        <w:jc w:val="both"/>
        <w:outlineLvl w:val="1"/>
        <w:rPr>
          <w:rFonts w:ascii="Calibri" w:eastAsia="Calibri" w:hAnsi="Calibri" w:cs="Simplified Arabic"/>
          <w:sz w:val="32"/>
          <w:szCs w:val="32"/>
          <w:rtl/>
        </w:rPr>
      </w:pPr>
      <w:r>
        <w:rPr>
          <w:rFonts w:ascii="Calibri" w:eastAsia="Calibri" w:hAnsi="Calibri" w:cs="Simplified Arabic" w:hint="cs"/>
          <w:sz w:val="32"/>
          <w:szCs w:val="32"/>
          <w:rtl/>
        </w:rPr>
        <w:t xml:space="preserve">    وكمثال على ذلك باب الفعل والفاعل في النحو، واسم الفاعل في الصرف، فالتلميذ سوف لن يتمكن من استيعاب الكل وهي منفصلة عن بعضها، علما أن الفاصل الزمني بين هذه الدروس بعيد، (كأن يدرس الفعل والفاعل في أول الشهر، واسم الفاعل في آخره)، ومن صفات اسم الفاعل أنه يعمل عمل فعله ( إذا صيغ من فعل لازم فإنه سيكتفي بفاعله، </w:t>
      </w:r>
      <w:r>
        <w:rPr>
          <w:rFonts w:ascii="Calibri" w:eastAsia="Calibri" w:hAnsi="Calibri" w:cs="Simplified Arabic" w:hint="eastAsia"/>
          <w:sz w:val="32"/>
          <w:szCs w:val="32"/>
          <w:rtl/>
        </w:rPr>
        <w:t>و</w:t>
      </w:r>
      <w:r>
        <w:rPr>
          <w:rFonts w:ascii="Calibri" w:eastAsia="Calibri" w:hAnsi="Calibri" w:cs="Simplified Arabic" w:hint="cs"/>
          <w:sz w:val="32"/>
          <w:szCs w:val="32"/>
          <w:rtl/>
        </w:rPr>
        <w:t>إن كان من فعل متعدي فسيحتاج إلى مفعول واحد أو أكثر حسب نوع الفعل) وعند الإعراب فاسم الفاعل يعرب حسب موقعه في الجملة، غير أننا نجد معظم التلاميذ يعربونه اسم فاعل، بل هناك من يتساءل لماذا لا يعرب كذلك ؟ فهنا المعلم سيقف حائرا عاجزا عن التوضيح، ولكن لو نوقش درس اسم الفاعل وعمله، وعلاقته بالفعل والفاعل في حصة واحدة لسهل الأمر على التلاميذ ولزال الإبهام... إلى غيرها من القضايا التي يجد فيها المتعلّم صعوبة في الفهم والاستيعاب، وكذلك الخلط بين القواعد النحوية والصرفية، وخاصة إذا كانت الأمثلة التوضيحية بعيدة عن استعماله اليومي.</w:t>
      </w:r>
    </w:p>
    <w:p w:rsidR="005775FD" w:rsidRDefault="005775FD" w:rsidP="005775FD">
      <w:pPr>
        <w:bidi/>
        <w:spacing w:line="240" w:lineRule="atLeast"/>
        <w:ind w:left="57" w:right="-360"/>
        <w:jc w:val="both"/>
        <w:outlineLvl w:val="1"/>
        <w:rPr>
          <w:rFonts w:ascii="Calibri" w:eastAsia="Calibri" w:hAnsi="Calibri" w:cs="Simplified Arabic"/>
          <w:sz w:val="32"/>
          <w:szCs w:val="32"/>
          <w:rtl/>
        </w:rPr>
      </w:pPr>
    </w:p>
    <w:p w:rsidR="005775FD" w:rsidRPr="00D735DE" w:rsidRDefault="005775FD" w:rsidP="005775FD">
      <w:pPr>
        <w:bidi/>
        <w:spacing w:line="240" w:lineRule="atLeast"/>
        <w:ind w:left="57" w:right="-360"/>
        <w:jc w:val="both"/>
        <w:outlineLvl w:val="1"/>
        <w:rPr>
          <w:rFonts w:ascii="Calibri" w:eastAsia="Calibri" w:hAnsi="Calibri" w:cs="Simplified Arabic"/>
          <w:sz w:val="32"/>
          <w:szCs w:val="32"/>
          <w:rtl/>
        </w:rPr>
      </w:pPr>
    </w:p>
    <w:p w:rsidR="00D735DE" w:rsidRPr="001C2928" w:rsidRDefault="00D735DE" w:rsidP="001C2928">
      <w:pPr>
        <w:bidi/>
        <w:spacing w:line="240" w:lineRule="atLeast"/>
        <w:ind w:left="57" w:right="-360"/>
        <w:jc w:val="both"/>
        <w:outlineLvl w:val="1"/>
        <w:rPr>
          <w:rFonts w:ascii="Calibri" w:eastAsia="Calibri" w:hAnsi="Calibri" w:cs="Simplified Arabic"/>
          <w:sz w:val="32"/>
          <w:szCs w:val="32"/>
        </w:rPr>
      </w:pPr>
      <w:r>
        <w:rPr>
          <w:rFonts w:ascii="Calibri" w:eastAsia="Calibri" w:hAnsi="Calibri" w:cs="Simplified Arabic" w:hint="cs"/>
          <w:sz w:val="32"/>
          <w:szCs w:val="32"/>
          <w:rtl/>
        </w:rPr>
        <w:lastRenderedPageBreak/>
        <w:t xml:space="preserve">           </w:t>
      </w:r>
      <w:r>
        <w:rPr>
          <w:rFonts w:ascii="Calibri" w:eastAsia="Calibri" w:hAnsi="Calibri" w:cs="Simplified Arabic" w:hint="cs"/>
          <w:b/>
          <w:bCs/>
          <w:sz w:val="32"/>
          <w:szCs w:val="32"/>
          <w:rtl/>
        </w:rPr>
        <w:t xml:space="preserve"> 3 ـ علاقة النحو بالبلاغة و</w:t>
      </w:r>
      <w:r w:rsidRPr="007D68E7">
        <w:rPr>
          <w:rFonts w:ascii="Calibri" w:eastAsia="Calibri" w:hAnsi="Calibri" w:cs="Simplified Arabic" w:hint="cs"/>
          <w:b/>
          <w:bCs/>
          <w:sz w:val="32"/>
          <w:szCs w:val="32"/>
          <w:rtl/>
        </w:rPr>
        <w:t>ضرورة التوفيق بينهما:</w:t>
      </w:r>
    </w:p>
    <w:p w:rsidR="00D735DE" w:rsidRDefault="00D735DE" w:rsidP="00D735DE">
      <w:pPr>
        <w:bidi/>
        <w:spacing w:line="240" w:lineRule="atLeast"/>
        <w:ind w:left="57" w:right="-360"/>
        <w:jc w:val="both"/>
        <w:outlineLvl w:val="1"/>
        <w:rPr>
          <w:rFonts w:ascii="Calibri" w:eastAsia="Calibri" w:hAnsi="Calibri" w:cs="Simplified Arabic"/>
          <w:sz w:val="32"/>
          <w:szCs w:val="32"/>
          <w:rtl/>
        </w:rPr>
      </w:pPr>
      <w:r>
        <w:rPr>
          <w:rFonts w:ascii="Calibri" w:eastAsia="Calibri" w:hAnsi="Calibri" w:cs="Simplified Arabic" w:hint="cs"/>
          <w:sz w:val="32"/>
          <w:szCs w:val="32"/>
          <w:rtl/>
        </w:rPr>
        <w:t xml:space="preserve">       إن </w:t>
      </w:r>
      <w:r w:rsidRPr="00B27251">
        <w:rPr>
          <w:rFonts w:ascii="Calibri" w:eastAsia="Calibri" w:hAnsi="Calibri" w:cs="Simplified Arabic" w:hint="cs"/>
          <w:sz w:val="32"/>
          <w:szCs w:val="32"/>
          <w:rtl/>
        </w:rPr>
        <w:t>شرف المعنى وجدته</w:t>
      </w:r>
      <w:r>
        <w:rPr>
          <w:rFonts w:ascii="Calibri" w:eastAsia="Calibri" w:hAnsi="Calibri" w:cs="Simplified Arabic" w:hint="cs"/>
          <w:sz w:val="32"/>
          <w:szCs w:val="32"/>
          <w:rtl/>
        </w:rPr>
        <w:t xml:space="preserve"> هما من مجال اهتمام </w:t>
      </w:r>
      <w:r>
        <w:rPr>
          <w:rFonts w:ascii="Calibri" w:eastAsia="Calibri" w:hAnsi="Calibri" w:cs="Simplified Arabic"/>
          <w:sz w:val="32"/>
          <w:szCs w:val="32"/>
          <w:rtl/>
        </w:rPr>
        <w:t>البلاغة؛</w:t>
      </w:r>
      <w:r>
        <w:rPr>
          <w:rFonts w:ascii="Calibri" w:eastAsia="Calibri" w:hAnsi="Calibri" w:cs="Simplified Arabic" w:hint="cs"/>
          <w:sz w:val="32"/>
          <w:szCs w:val="32"/>
          <w:rtl/>
        </w:rPr>
        <w:t xml:space="preserve"> إذ لا يتم النظر في ذلك إلاّ بعد استقامة معنى الكلام مراعاة للقواعد اللغوية التي تعتبر الطريق المؤدي للبلاغة، فكم من شاعر أو ناظم عيب شعره أو نظمه بسبب إخلاله لقواعد النحو « فالكلام يتفاضل شرط أن يستتم فيها النحو وشروطه »، لذا فإن القواعد النحوية والبلاغية هما عنصران ووجهان لعملة واحدة وهي حصول الإفادة، والإبلاغ الصحيح، والتأثير في المخاطب، ففساد النظم آيل إلى فساد المعنى بالضرورة . والبلاغة تنظر في مطابقة المعنى لمقتضى الحال، ويستقي</w:t>
      </w:r>
      <w:r>
        <w:rPr>
          <w:rFonts w:ascii="Calibri" w:eastAsia="Calibri" w:hAnsi="Calibri" w:cs="Simplified Arabic" w:hint="eastAsia"/>
          <w:sz w:val="32"/>
          <w:szCs w:val="32"/>
          <w:rtl/>
        </w:rPr>
        <w:t>م</w:t>
      </w:r>
      <w:r>
        <w:rPr>
          <w:rFonts w:ascii="Calibri" w:eastAsia="Calibri" w:hAnsi="Calibri" w:cs="Simplified Arabic" w:hint="cs"/>
          <w:sz w:val="32"/>
          <w:szCs w:val="32"/>
          <w:rtl/>
        </w:rPr>
        <w:t xml:space="preserve"> الكلام بتوفر الوظائف النحوية، فقد أقر ذلك عبد القاهر الجرجاني في قوله: « واعلم أن ليس النظم إلا أن تضع كلامك الوضع الذي يقتضيه علم النحو وتعمل على قوانينه وأصوله، وتعرف مناهجه التي نهجت فلا تزيغ عنها، وتحفظ الرسوم التي رسمت له فلا تخل بشيء منها...» .</w:t>
      </w:r>
    </w:p>
    <w:p w:rsidR="00D735DE" w:rsidRPr="0020485A" w:rsidRDefault="00D735DE" w:rsidP="0020485A">
      <w:pPr>
        <w:bidi/>
        <w:spacing w:line="240" w:lineRule="atLeast"/>
        <w:ind w:left="57" w:right="-360"/>
        <w:jc w:val="both"/>
        <w:outlineLvl w:val="1"/>
        <w:rPr>
          <w:rFonts w:ascii="Calibri" w:eastAsia="Calibri" w:hAnsi="Calibri" w:cs="Simplified Arabic"/>
          <w:sz w:val="32"/>
          <w:szCs w:val="32"/>
          <w:rtl/>
        </w:rPr>
      </w:pPr>
      <w:r>
        <w:rPr>
          <w:rFonts w:ascii="Calibri" w:eastAsia="Calibri" w:hAnsi="Calibri" w:cs="Simplified Arabic" w:hint="cs"/>
          <w:sz w:val="32"/>
          <w:szCs w:val="32"/>
          <w:rtl/>
        </w:rPr>
        <w:t>من خلال ما سبق تتضح جليا علاقة المعاني الب</w:t>
      </w:r>
      <w:r>
        <w:rPr>
          <w:rFonts w:cs="Simplified Arabic" w:hint="cs"/>
          <w:sz w:val="32"/>
          <w:szCs w:val="32"/>
          <w:rtl/>
        </w:rPr>
        <w:t xml:space="preserve">لاغية بأبواب النحو المختلفة، </w:t>
      </w:r>
      <w:r>
        <w:rPr>
          <w:rFonts w:ascii="Calibri" w:eastAsia="Calibri" w:hAnsi="Calibri" w:cs="Simplified Arabic" w:hint="cs"/>
          <w:sz w:val="32"/>
          <w:szCs w:val="32"/>
          <w:rtl/>
        </w:rPr>
        <w:t>وذلك إشارة إلى عدم الفصل بينهما في الدرس النحوي أو</w:t>
      </w:r>
      <w:r>
        <w:rPr>
          <w:rFonts w:ascii="Calibri" w:eastAsia="Calibri" w:hAnsi="Calibri" w:cs="Simplified Arabic" w:hint="cs"/>
          <w:sz w:val="32"/>
          <w:szCs w:val="32"/>
        </w:rPr>
        <w:t xml:space="preserve"> </w:t>
      </w:r>
      <w:r>
        <w:rPr>
          <w:rFonts w:ascii="Calibri" w:eastAsia="Calibri" w:hAnsi="Calibri" w:cs="Simplified Arabic" w:hint="cs"/>
          <w:sz w:val="32"/>
          <w:szCs w:val="32"/>
          <w:rtl/>
        </w:rPr>
        <w:t>البلاغ</w:t>
      </w:r>
      <w:r>
        <w:rPr>
          <w:rFonts w:ascii="Calibri" w:eastAsia="Calibri" w:hAnsi="Calibri" w:cs="Simplified Arabic" w:hint="eastAsia"/>
          <w:sz w:val="32"/>
          <w:szCs w:val="32"/>
          <w:rtl/>
        </w:rPr>
        <w:t>ي</w:t>
      </w:r>
      <w:r>
        <w:rPr>
          <w:rFonts w:ascii="Calibri" w:eastAsia="Calibri" w:hAnsi="Calibri" w:cs="Simplified Arabic" w:hint="cs"/>
          <w:sz w:val="32"/>
          <w:szCs w:val="32"/>
          <w:rtl/>
        </w:rPr>
        <w:t>،</w:t>
      </w:r>
      <w:r>
        <w:rPr>
          <w:rFonts w:cs="Simplified Arabic" w:hint="cs"/>
          <w:sz w:val="32"/>
          <w:szCs w:val="32"/>
          <w:rtl/>
        </w:rPr>
        <w:t xml:space="preserve"> فمثلا التقديم</w:t>
      </w:r>
      <w:r>
        <w:rPr>
          <w:rFonts w:ascii="Calibri" w:eastAsia="Calibri" w:hAnsi="Calibri" w:cs="Simplified Arabic" w:hint="cs"/>
          <w:sz w:val="32"/>
          <w:szCs w:val="32"/>
          <w:rtl/>
        </w:rPr>
        <w:t xml:space="preserve"> والتأخير باب أو مقرر من مقررات البلاغة، لكن لا يمكن تدريسه منعزلا عن الدراسة النحوية، فعلى المعلّم أن يتعرّض إلى عناصر الجملة الفعل</w:t>
      </w:r>
      <w:r>
        <w:rPr>
          <w:rFonts w:cs="Simplified Arabic" w:hint="cs"/>
          <w:sz w:val="32"/>
          <w:szCs w:val="32"/>
          <w:rtl/>
        </w:rPr>
        <w:t>ية أو الاسمية، علما أن التقديم</w:t>
      </w:r>
      <w:r>
        <w:rPr>
          <w:rFonts w:ascii="Calibri" w:eastAsia="Calibri" w:hAnsi="Calibri" w:cs="Simplified Arabic" w:hint="cs"/>
          <w:sz w:val="32"/>
          <w:szCs w:val="32"/>
          <w:rtl/>
        </w:rPr>
        <w:t xml:space="preserve"> أو التأخير يحدث أو يطرأ على عناصر الجملة، فالتلميذ لا يمكن أن يستوعب ذلك الدرس البلاغي إذا غابت عنه معلومات عن الجملة الاسمية أو الفعلية. </w:t>
      </w:r>
      <w:r>
        <w:rPr>
          <w:rFonts w:cs="Simplified Arabic" w:hint="cs"/>
          <w:sz w:val="32"/>
          <w:szCs w:val="32"/>
          <w:rtl/>
        </w:rPr>
        <w:t xml:space="preserve">فلا بد أن تكون هناك </w:t>
      </w:r>
      <w:r>
        <w:rPr>
          <w:rFonts w:ascii="Calibri" w:eastAsia="Calibri" w:hAnsi="Calibri" w:cs="Simplified Arabic" w:hint="cs"/>
          <w:sz w:val="32"/>
          <w:szCs w:val="32"/>
          <w:rtl/>
        </w:rPr>
        <w:t>دراسة شاملة ( بلاغية / نحوية ) لأن هذه الدراسة الثنائية قد تفيد في تحقيق ملكة لغوية متكاملة لدى المتعلّم، مما يدفع به إلى التوفيق بين النظام النحوي والمواقف البلاغية وفقا للحالات والملابسات التعليمية المختلفة، لأن المعالجة النحوية ثم المعالجة البلاغية في الوقت نفسه سيدفع المتعلّم إلى اكتشاف مواطن الجمال والتأثير في التغيرات المختلفة، ومعلِّلا إياها نحويا وصرفيا.</w:t>
      </w:r>
    </w:p>
    <w:p w:rsidR="00E24EDF" w:rsidRDefault="00E24EDF" w:rsidP="002737A0">
      <w:pPr>
        <w:bidi/>
        <w:spacing w:before="100" w:beforeAutospacing="1" w:after="100" w:afterAutospacing="1"/>
        <w:jc w:val="both"/>
        <w:outlineLvl w:val="1"/>
        <w:rPr>
          <w:rFonts w:ascii="Calibri" w:eastAsia="Calibri" w:hAnsi="Calibri" w:cs="Simplified Arabic"/>
          <w:b/>
          <w:bCs/>
          <w:sz w:val="32"/>
          <w:szCs w:val="32"/>
        </w:rPr>
      </w:pPr>
      <w:r>
        <w:rPr>
          <w:rFonts w:cs="Simplified Arabic" w:hint="cs"/>
          <w:b/>
          <w:bCs/>
          <w:sz w:val="32"/>
          <w:szCs w:val="32"/>
          <w:rtl/>
        </w:rPr>
        <w:t xml:space="preserve">المحاضرة الرابعة: </w:t>
      </w:r>
      <w:r>
        <w:rPr>
          <w:rFonts w:ascii="Calibri" w:eastAsia="Calibri" w:hAnsi="Calibri" w:cs="Simplified Arabic" w:hint="cs"/>
          <w:b/>
          <w:bCs/>
          <w:sz w:val="32"/>
          <w:szCs w:val="32"/>
          <w:rtl/>
        </w:rPr>
        <w:t>العملية التعليمية التعلمية، مفهومها وعناصرها:</w:t>
      </w:r>
    </w:p>
    <w:p w:rsidR="00E24EDF" w:rsidRPr="00276073" w:rsidRDefault="00E24EDF" w:rsidP="00E24EDF">
      <w:pPr>
        <w:bidi/>
        <w:spacing w:before="100" w:beforeAutospacing="1" w:after="100" w:afterAutospacing="1"/>
        <w:ind w:right="-360"/>
        <w:jc w:val="both"/>
        <w:outlineLvl w:val="1"/>
        <w:rPr>
          <w:rFonts w:ascii="Calibri" w:eastAsia="Calibri" w:hAnsi="Calibri" w:cs="Simplified Arabic"/>
          <w:sz w:val="32"/>
          <w:szCs w:val="32"/>
          <w:rtl/>
        </w:rPr>
      </w:pPr>
      <w:r>
        <w:rPr>
          <w:rFonts w:ascii="Calibri" w:eastAsia="Calibri" w:hAnsi="Calibri" w:cs="Simplified Arabic" w:hint="cs"/>
          <w:sz w:val="32"/>
          <w:szCs w:val="32"/>
          <w:rtl/>
        </w:rPr>
        <w:t xml:space="preserve">      قد تتجاوز اللغة حدود الجانب الفطري أو الغريزي، لينظر إليها بوصفها ظاهرة اجتماعية مكتسبة، فهي « ظاهرة وثيقة الصلة بالمجتمع بل هي ظاهرة اجتماعية يأخذها الفرد اكتسابا من المحيط الذي يعيش فيه ويتعامل معه »، وبالرغم من أن الطفل يولد وهو مزود بطاقة من الكليات </w:t>
      </w:r>
      <w:r>
        <w:rPr>
          <w:rFonts w:ascii="Calibri" w:eastAsia="Calibri" w:hAnsi="Calibri" w:cs="Simplified Arabic" w:hint="cs"/>
          <w:sz w:val="32"/>
          <w:szCs w:val="32"/>
          <w:rtl/>
        </w:rPr>
        <w:lastRenderedPageBreak/>
        <w:t>الصورية إلاّ أنه لا يولد وهو يحمل لغة أو رموزا ومصطلحات بذاتها، بل يبدأ في تلقي الأصوات ثم يربطها بالأشياء أو الحركات، فيدرك تدريجيا العلاقة بين الصوت والمشار إليه، وهكذا تتكون قدرته وقاموسه اللغوي؛ فاللغة إذًا اكتساب وممارسة. واللغة العربية كغيرها من اللغات تكتسب وتمارس سواء في المحيط الاجتماعي أو المحيط المدرسي، هذا الأخير الذي يمكِّن الطفل من اكتساب عدة قدرات ومهارات.</w:t>
      </w:r>
    </w:p>
    <w:p w:rsidR="00E24EDF" w:rsidRDefault="00E24EDF" w:rsidP="00E24EDF">
      <w:pPr>
        <w:bidi/>
        <w:spacing w:before="100" w:beforeAutospacing="1" w:after="100" w:afterAutospacing="1"/>
        <w:ind w:right="-360"/>
        <w:jc w:val="both"/>
        <w:outlineLvl w:val="1"/>
        <w:rPr>
          <w:rFonts w:cs="Simplified Arabic"/>
          <w:sz w:val="32"/>
          <w:szCs w:val="32"/>
          <w:rtl/>
        </w:rPr>
      </w:pPr>
      <w:r>
        <w:rPr>
          <w:rFonts w:ascii="Calibri" w:eastAsia="Calibri" w:hAnsi="Calibri" w:cs="Simplified Arabic" w:hint="cs"/>
          <w:sz w:val="32"/>
          <w:szCs w:val="32"/>
          <w:rtl/>
        </w:rPr>
        <w:t xml:space="preserve">   </w:t>
      </w:r>
      <w:r>
        <w:rPr>
          <w:rFonts w:ascii="Calibri" w:eastAsia="Calibri" w:hAnsi="Calibri" w:cs="Simplified Arabic"/>
          <w:sz w:val="32"/>
          <w:szCs w:val="32"/>
        </w:rPr>
        <w:t xml:space="preserve"> </w:t>
      </w:r>
      <w:r>
        <w:rPr>
          <w:rFonts w:ascii="Calibri" w:eastAsia="Calibri" w:hAnsi="Calibri" w:cs="Simplified Arabic" w:hint="cs"/>
          <w:sz w:val="32"/>
          <w:szCs w:val="32"/>
          <w:rtl/>
        </w:rPr>
        <w:t xml:space="preserve"> ومن هنا فإن حديثي عن اكتساب اللغة والمحيط المدرسي، سيقودني إلى الحديث عن تعليم وتعلّم اللغة، وبالتالي الحديث عن العملية التعليمية التعلّمية التي لا تعدو أن تكون ذلك النشاط التعلي</w:t>
      </w:r>
      <w:r w:rsidR="00F400EA">
        <w:rPr>
          <w:rFonts w:ascii="Calibri" w:eastAsia="Calibri" w:hAnsi="Calibri" w:cs="Simplified Arabic" w:hint="cs"/>
          <w:sz w:val="32"/>
          <w:szCs w:val="32"/>
          <w:rtl/>
        </w:rPr>
        <w:t>مي التعلّمي؛ فيشكلها قطبان رئيس</w:t>
      </w:r>
      <w:r>
        <w:rPr>
          <w:rFonts w:ascii="Calibri" w:eastAsia="Calibri" w:hAnsi="Calibri" w:cs="Simplified Arabic" w:hint="cs"/>
          <w:sz w:val="32"/>
          <w:szCs w:val="32"/>
          <w:rtl/>
        </w:rPr>
        <w:t>ان هما " التعليم " و" التعلّم"، والتفاعل القائم بين هذين القطبين هو ما يصطلح عليه بالعملية التعليمية التعلّمية، والذي يعني «كل تأثير يحدث بين الأشخاص، ويهدف إلى تغيير الكيفية التي يسلك وفقها الآخر، ويتضمن هذا التحديد استثناء مختلف العوامل الفيزيائية والفيزيولوجية والاقتصادية التي تؤثر في سلوك الأفراد، فالتأثير المقصود إذًا هو الذي يعمل على إحداث تغييرات في الآخر بفضل وسائل تصورية معقولة؛ أي بالطريقة التي تجعل من الأشياء والأحداث ذات مغزى بالنسبة للأفراد».</w:t>
      </w:r>
    </w:p>
    <w:p w:rsidR="00331A1C" w:rsidRDefault="00E24EDF" w:rsidP="00331A1C">
      <w:pPr>
        <w:bidi/>
        <w:spacing w:before="100" w:beforeAutospacing="1" w:after="100" w:afterAutospacing="1"/>
        <w:ind w:right="-360"/>
        <w:jc w:val="both"/>
        <w:outlineLvl w:val="1"/>
        <w:rPr>
          <w:rFonts w:cs="Simplified Arabic"/>
          <w:sz w:val="32"/>
          <w:szCs w:val="32"/>
          <w:rtl/>
        </w:rPr>
      </w:pPr>
      <w:r w:rsidRPr="00331A1C">
        <w:rPr>
          <w:rFonts w:ascii="Simplified Arabic" w:hAnsi="Simplified Arabic" w:cs="Simplified Arabic" w:hint="cs"/>
          <w:b/>
          <w:bCs/>
          <w:sz w:val="32"/>
          <w:szCs w:val="32"/>
          <w:u w:val="single"/>
          <w:rtl/>
        </w:rPr>
        <w:t xml:space="preserve"> مفهوم التعليمية</w:t>
      </w:r>
      <w:r>
        <w:rPr>
          <w:rFonts w:ascii="Simplified Arabic" w:hAnsi="Simplified Arabic" w:cs="Simplified Arabic" w:hint="cs"/>
          <w:sz w:val="32"/>
          <w:szCs w:val="32"/>
          <w:rtl/>
        </w:rPr>
        <w:t xml:space="preserve">: </w:t>
      </w:r>
      <w:r w:rsidRPr="00E24EDF">
        <w:rPr>
          <w:rFonts w:ascii="Simplified Arabic" w:eastAsia="Calibri" w:hAnsi="Simplified Arabic" w:cs="Simplified Arabic"/>
          <w:sz w:val="32"/>
          <w:szCs w:val="32"/>
          <w:rtl/>
        </w:rPr>
        <w:t xml:space="preserve">تعني التعليمية الدراسة العلمية لطرائق التدريس وتقنياته، ولأشكال تنظيم حالات التعلم التي يخضع لها المتعلم بغية الوصول إلى تحقيق الأهداف المنشودة، سواء على المستوى العقلي أو الحس حركي، ويقابلها المصطلح الأجنبي </w:t>
      </w:r>
      <w:r w:rsidRPr="00E24EDF">
        <w:rPr>
          <w:rFonts w:ascii="Simplified Arabic" w:eastAsia="Calibri" w:hAnsi="Simplified Arabic" w:cs="Simplified Arabic"/>
          <w:sz w:val="32"/>
          <w:szCs w:val="32"/>
        </w:rPr>
        <w:t>didactique</w:t>
      </w:r>
      <w:r w:rsidRPr="00E24EDF">
        <w:rPr>
          <w:rFonts w:ascii="Calibri" w:eastAsia="Calibri" w:hAnsi="Calibri" w:cs="Simplified Arabic" w:hint="cs"/>
          <w:b/>
          <w:bCs/>
          <w:sz w:val="24"/>
          <w:szCs w:val="24"/>
        </w:rPr>
        <w:t>.</w:t>
      </w:r>
    </w:p>
    <w:p w:rsidR="00E24EDF" w:rsidRDefault="00E24EDF" w:rsidP="00331A1C">
      <w:pPr>
        <w:bidi/>
        <w:spacing w:before="100" w:beforeAutospacing="1" w:after="100" w:afterAutospacing="1"/>
        <w:ind w:right="-360"/>
        <w:jc w:val="both"/>
        <w:outlineLvl w:val="1"/>
        <w:rPr>
          <w:rFonts w:ascii="Calibri" w:eastAsia="Calibri" w:hAnsi="Calibri" w:cs="Simplified Arabic"/>
          <w:sz w:val="32"/>
          <w:szCs w:val="32"/>
          <w:rtl/>
        </w:rPr>
      </w:pPr>
      <w:r>
        <w:rPr>
          <w:rFonts w:ascii="Calibri" w:eastAsia="Calibri" w:hAnsi="Calibri" w:cs="Simplified Arabic" w:hint="cs"/>
          <w:sz w:val="32"/>
          <w:szCs w:val="32"/>
          <w:rtl/>
        </w:rPr>
        <w:t xml:space="preserve"> وتضم العملية التعليمية التعلّمية</w:t>
      </w:r>
      <w:r w:rsidRPr="00FB65F2">
        <w:rPr>
          <w:rFonts w:ascii="Calibri" w:eastAsia="Calibri" w:hAnsi="Calibri" w:cs="Simplified Arabic" w:hint="cs"/>
          <w:sz w:val="32"/>
          <w:szCs w:val="32"/>
          <w:rtl/>
        </w:rPr>
        <w:t xml:space="preserve"> </w:t>
      </w:r>
      <w:r>
        <w:rPr>
          <w:rFonts w:ascii="Calibri" w:eastAsia="Calibri" w:hAnsi="Calibri" w:cs="Simplified Arabic" w:hint="cs"/>
          <w:sz w:val="32"/>
          <w:szCs w:val="32"/>
          <w:rtl/>
        </w:rPr>
        <w:t xml:space="preserve">أربعة عناصر أساسية وهي: المعلّم </w:t>
      </w:r>
      <w:r w:rsidR="00331A1C">
        <w:rPr>
          <w:rFonts w:cs="Simplified Arabic" w:hint="cs"/>
          <w:sz w:val="32"/>
          <w:szCs w:val="32"/>
          <w:rtl/>
        </w:rPr>
        <w:t>و</w:t>
      </w:r>
      <w:r>
        <w:rPr>
          <w:rFonts w:ascii="Calibri" w:eastAsia="Calibri" w:hAnsi="Calibri" w:cs="Simplified Arabic" w:hint="cs"/>
          <w:sz w:val="32"/>
          <w:szCs w:val="32"/>
          <w:rtl/>
        </w:rPr>
        <w:t>المتعلّم</w:t>
      </w:r>
      <w:r w:rsidRPr="00FB65F2">
        <w:rPr>
          <w:rFonts w:ascii="Calibri" w:eastAsia="Calibri" w:hAnsi="Calibri" w:cs="Simplified Arabic" w:hint="cs"/>
          <w:sz w:val="32"/>
          <w:szCs w:val="32"/>
          <w:rtl/>
        </w:rPr>
        <w:t xml:space="preserve"> </w:t>
      </w:r>
      <w:r w:rsidR="00331A1C">
        <w:rPr>
          <w:rFonts w:cs="Simplified Arabic" w:hint="cs"/>
          <w:sz w:val="32"/>
          <w:szCs w:val="32"/>
          <w:rtl/>
        </w:rPr>
        <w:t>و</w:t>
      </w:r>
      <w:r>
        <w:rPr>
          <w:rFonts w:ascii="Calibri" w:eastAsia="Calibri" w:hAnsi="Calibri" w:cs="Simplified Arabic" w:hint="cs"/>
          <w:sz w:val="32"/>
          <w:szCs w:val="32"/>
          <w:rtl/>
        </w:rPr>
        <w:t>المنهاج والمحتوى، ولكن قبل الحديث عن هذه العناصر الأربعة، من الضروري تقديم تعريف موجز لعمليتي التعليم والتعلّم.</w:t>
      </w:r>
    </w:p>
    <w:p w:rsidR="00E24EDF" w:rsidRPr="00FF2167" w:rsidRDefault="00E24EDF" w:rsidP="00E24EDF">
      <w:pPr>
        <w:bidi/>
        <w:spacing w:before="100" w:beforeAutospacing="1" w:after="100" w:afterAutospacing="1"/>
        <w:ind w:right="-360"/>
        <w:jc w:val="both"/>
        <w:outlineLvl w:val="1"/>
        <w:rPr>
          <w:rFonts w:ascii="Calibri" w:eastAsia="Calibri" w:hAnsi="Calibri" w:cs="Simplified Arabic"/>
          <w:b/>
          <w:bCs/>
          <w:sz w:val="32"/>
          <w:szCs w:val="32"/>
          <w:rtl/>
        </w:rPr>
      </w:pPr>
      <w:r>
        <w:rPr>
          <w:rFonts w:ascii="Calibri" w:eastAsia="Calibri" w:hAnsi="Calibri" w:cs="Simplified Arabic" w:hint="cs"/>
          <w:sz w:val="32"/>
          <w:szCs w:val="32"/>
          <w:rtl/>
        </w:rPr>
        <w:t xml:space="preserve"> </w:t>
      </w:r>
      <w:r>
        <w:rPr>
          <w:rFonts w:ascii="Calibri" w:eastAsia="Calibri" w:hAnsi="Calibri" w:cs="Simplified Arabic" w:hint="cs"/>
          <w:b/>
          <w:bCs/>
          <w:sz w:val="32"/>
          <w:szCs w:val="32"/>
          <w:rtl/>
        </w:rPr>
        <w:t>ا</w:t>
      </w:r>
      <w:r>
        <w:rPr>
          <w:rFonts w:ascii="Calibri" w:eastAsia="Calibri" w:hAnsi="Calibri" w:cs="Simplified Arabic"/>
          <w:b/>
          <w:bCs/>
          <w:sz w:val="32"/>
          <w:szCs w:val="32"/>
        </w:rPr>
        <w:t xml:space="preserve"> </w:t>
      </w:r>
      <w:r>
        <w:rPr>
          <w:rFonts w:ascii="Calibri" w:eastAsia="Calibri" w:hAnsi="Calibri" w:cs="Simplified Arabic" w:hint="cs"/>
          <w:b/>
          <w:bCs/>
          <w:sz w:val="32"/>
          <w:szCs w:val="32"/>
          <w:rtl/>
        </w:rPr>
        <w:t>ـ مفهوم التعليم:</w:t>
      </w:r>
    </w:p>
    <w:p w:rsidR="00331A1C" w:rsidRDefault="00E24EDF" w:rsidP="00331A1C">
      <w:pPr>
        <w:bidi/>
        <w:spacing w:before="100" w:beforeAutospacing="1" w:after="100" w:afterAutospacing="1"/>
        <w:ind w:right="-360"/>
        <w:jc w:val="both"/>
        <w:outlineLvl w:val="1"/>
        <w:rPr>
          <w:rFonts w:cs="Simplified Arabic"/>
          <w:sz w:val="32"/>
          <w:szCs w:val="32"/>
          <w:rtl/>
        </w:rPr>
      </w:pPr>
      <w:r>
        <w:rPr>
          <w:rFonts w:ascii="Calibri" w:eastAsia="Calibri" w:hAnsi="Calibri" w:cs="Simplified Arabic" w:hint="cs"/>
          <w:sz w:val="32"/>
          <w:szCs w:val="32"/>
          <w:rtl/>
        </w:rPr>
        <w:lastRenderedPageBreak/>
        <w:t xml:space="preserve">    أودّ أن أستهل حديثي عن التعليم وأهميته بهذه المقولة، وهي للحكيم الصيني </w:t>
      </w:r>
      <w:r w:rsidRPr="00FF2167">
        <w:rPr>
          <w:rFonts w:ascii="Calibri" w:eastAsia="Calibri" w:hAnsi="Calibri" w:cs="Simplified Arabic" w:hint="cs"/>
          <w:b/>
          <w:bCs/>
          <w:sz w:val="32"/>
          <w:szCs w:val="32"/>
          <w:rtl/>
        </w:rPr>
        <w:t>"كونفوشيوس</w:t>
      </w:r>
      <w:r>
        <w:rPr>
          <w:rFonts w:ascii="Calibri" w:eastAsia="Calibri" w:hAnsi="Calibri" w:cs="Simplified Arabic" w:hint="cs"/>
          <w:sz w:val="32"/>
          <w:szCs w:val="32"/>
          <w:rtl/>
        </w:rPr>
        <w:t>": « إذا أردت أن تؤسس لعام فازرع القمح، وإذا أردت أن تؤسس لجيل فشجِّر الأرض، وإذا أردت أن تؤسس للعمر كله فعلِّم الناس».</w:t>
      </w:r>
    </w:p>
    <w:p w:rsidR="00E24EDF" w:rsidRDefault="00E24EDF" w:rsidP="00331A1C">
      <w:pPr>
        <w:bidi/>
        <w:spacing w:before="100" w:beforeAutospacing="1" w:after="100" w:afterAutospacing="1"/>
        <w:ind w:right="-360"/>
        <w:jc w:val="both"/>
        <w:outlineLvl w:val="1"/>
        <w:rPr>
          <w:rFonts w:ascii="Calibri" w:eastAsia="Calibri" w:hAnsi="Calibri" w:cs="Simplified Arabic"/>
          <w:sz w:val="32"/>
          <w:szCs w:val="32"/>
          <w:rtl/>
        </w:rPr>
      </w:pPr>
      <w:r>
        <w:rPr>
          <w:rFonts w:ascii="Calibri" w:eastAsia="Calibri" w:hAnsi="Calibri" w:cs="Simplified Arabic" w:hint="cs"/>
          <w:b/>
          <w:bCs/>
          <w:sz w:val="32"/>
          <w:szCs w:val="32"/>
          <w:rtl/>
        </w:rPr>
        <w:t xml:space="preserve"> </w:t>
      </w:r>
      <w:r>
        <w:rPr>
          <w:rFonts w:ascii="Calibri" w:eastAsia="Calibri" w:hAnsi="Calibri" w:cs="Simplified Arabic" w:hint="cs"/>
          <w:sz w:val="32"/>
          <w:szCs w:val="32"/>
          <w:rtl/>
        </w:rPr>
        <w:t>من خلال هذه الحكمة يتضح أن التعليم أهم ما في الحياة؛ فهو العصب الحسّاس في أي مجتمع من المجتمعات، وهو الحامل الناقل لمفاتيح الوعي في الإنسان والأمة. هذا عن مكانة التعليم أما عن مفهومه، فالتعليم نشاط تواصلي يهدف إلى إثارة التعلّم وتحفيزه، وتسهيل حصوله، سواء باختيار الوسائل الملائمة أو المحتويات والشروط، والطرائق الناجعة حسب ما تقتضيه طبيعة المتعلّم، والمحتوى الدراسي معًا .</w:t>
      </w:r>
    </w:p>
    <w:p w:rsidR="00E24EDF" w:rsidRPr="00FF2167" w:rsidRDefault="00E24EDF" w:rsidP="00331A1C">
      <w:pPr>
        <w:bidi/>
        <w:spacing w:before="100" w:beforeAutospacing="1" w:after="100" w:afterAutospacing="1"/>
        <w:ind w:right="-360"/>
        <w:jc w:val="both"/>
        <w:outlineLvl w:val="1"/>
        <w:rPr>
          <w:rFonts w:ascii="Calibri" w:eastAsia="Calibri" w:hAnsi="Calibri" w:cs="Simplified Arabic"/>
          <w:sz w:val="32"/>
          <w:szCs w:val="32"/>
          <w:rtl/>
        </w:rPr>
      </w:pPr>
      <w:r>
        <w:rPr>
          <w:rFonts w:ascii="Calibri" w:eastAsia="Calibri" w:hAnsi="Calibri" w:cs="Simplified Arabic" w:hint="cs"/>
          <w:sz w:val="32"/>
          <w:szCs w:val="32"/>
          <w:rtl/>
        </w:rPr>
        <w:t>ـ إنه (أي التعليم) مجموعة الأفعال التواصلية، والاختيارات المنهجية التي يتم اللجوء إليها بشكل أصلي ومنظم من طرف المدرس أو المعلّم الذي يفترض أن يؤدي دور الوسيط بين المتعلّم والمكتسبات في سياق موقف تعليمي معين، فالتعليم رسالة ينقلها المعلّم إلى المتعلّم</w:t>
      </w:r>
      <w:r w:rsidR="00331A1C">
        <w:rPr>
          <w:rFonts w:cs="Simplified Arabic" w:hint="cs"/>
          <w:sz w:val="32"/>
          <w:szCs w:val="32"/>
          <w:rtl/>
        </w:rPr>
        <w:t>.</w:t>
      </w:r>
    </w:p>
    <w:p w:rsidR="00E24EDF" w:rsidRPr="00331A1C" w:rsidRDefault="00E24EDF" w:rsidP="00331A1C">
      <w:pPr>
        <w:bidi/>
        <w:spacing w:before="100" w:beforeAutospacing="1" w:after="100" w:afterAutospacing="1"/>
        <w:ind w:right="-360"/>
        <w:jc w:val="both"/>
        <w:outlineLvl w:val="1"/>
        <w:rPr>
          <w:rFonts w:ascii="Calibri" w:eastAsia="Calibri" w:hAnsi="Calibri" w:cs="Simplified Arabic"/>
          <w:b/>
          <w:bCs/>
          <w:sz w:val="32"/>
          <w:szCs w:val="32"/>
          <w:rtl/>
        </w:rPr>
      </w:pPr>
      <w:r>
        <w:rPr>
          <w:rFonts w:ascii="Calibri" w:eastAsia="Calibri" w:hAnsi="Calibri" w:cs="Simplified Arabic" w:hint="cs"/>
          <w:b/>
          <w:bCs/>
          <w:sz w:val="32"/>
          <w:szCs w:val="32"/>
          <w:rtl/>
        </w:rPr>
        <w:t>ب</w:t>
      </w:r>
      <w:r w:rsidRPr="00643C4E">
        <w:rPr>
          <w:rFonts w:ascii="Calibri" w:eastAsia="Calibri" w:hAnsi="Calibri" w:cs="Simplified Arabic" w:hint="cs"/>
          <w:b/>
          <w:bCs/>
          <w:sz w:val="32"/>
          <w:szCs w:val="32"/>
          <w:rtl/>
        </w:rPr>
        <w:t xml:space="preserve"> ـ</w:t>
      </w:r>
      <w:r>
        <w:rPr>
          <w:rFonts w:ascii="Calibri" w:eastAsia="Calibri" w:hAnsi="Calibri" w:cs="Simplified Arabic" w:hint="cs"/>
          <w:sz w:val="32"/>
          <w:szCs w:val="32"/>
          <w:rtl/>
        </w:rPr>
        <w:t xml:space="preserve"> </w:t>
      </w:r>
      <w:r>
        <w:rPr>
          <w:rFonts w:ascii="Calibri" w:eastAsia="Calibri" w:hAnsi="Calibri" w:cs="Simplified Arabic" w:hint="cs"/>
          <w:b/>
          <w:bCs/>
          <w:sz w:val="32"/>
          <w:szCs w:val="32"/>
          <w:rtl/>
        </w:rPr>
        <w:t xml:space="preserve">التعلّم: </w:t>
      </w:r>
      <w:r>
        <w:rPr>
          <w:rFonts w:ascii="Calibri" w:eastAsia="Calibri" w:hAnsi="Calibri" w:cs="Simplified Arabic" w:hint="cs"/>
          <w:sz w:val="32"/>
          <w:szCs w:val="32"/>
          <w:rtl/>
        </w:rPr>
        <w:t xml:space="preserve"> التعلّم تغيير يحدث داخل الفرد في سلوكه، وفي مهاراته ومكتسباته السابقة المعرفية منها والحسية والوجدانية، إنه العملية التي يدرك بها الفرد موضوعا ما ويتفاعل معه ويتمثله؛ إذ يتم بفضلها اكتساب المعارف والمهارات وتطوير الاتجاهات والميول سواء أكان هذا الاكتساب متعمدا مقصودا أو بطريقة عفوية، فاللحن الموسيقي الذي أصغي إليه عدة مرات أتعلّمه وأجد نفسي أتغنى به دون أن أقصد تعلّمه، فالتعلم إذًا إما مقصود أو عرضي، إما بسيط أو معقّد.</w:t>
      </w:r>
    </w:p>
    <w:p w:rsidR="00E24EDF" w:rsidRPr="00276073" w:rsidRDefault="00331A1C" w:rsidP="00331A1C">
      <w:pPr>
        <w:bidi/>
        <w:spacing w:before="100" w:beforeAutospacing="1" w:after="100" w:afterAutospacing="1"/>
        <w:ind w:right="-360"/>
        <w:jc w:val="both"/>
        <w:outlineLvl w:val="1"/>
        <w:rPr>
          <w:rFonts w:ascii="Calibri" w:eastAsia="Calibri" w:hAnsi="Calibri" w:cs="Simplified Arabic"/>
          <w:sz w:val="32"/>
          <w:szCs w:val="32"/>
          <w:rtl/>
        </w:rPr>
      </w:pPr>
      <w:r>
        <w:rPr>
          <w:rFonts w:cs="Simplified Arabic" w:hint="cs"/>
          <w:sz w:val="32"/>
          <w:szCs w:val="32"/>
          <w:rtl/>
        </w:rPr>
        <w:t xml:space="preserve">  </w:t>
      </w:r>
      <w:r w:rsidR="00E24EDF">
        <w:rPr>
          <w:rFonts w:ascii="Calibri" w:eastAsia="Calibri" w:hAnsi="Calibri" w:cs="Simplified Arabic" w:hint="cs"/>
          <w:sz w:val="32"/>
          <w:szCs w:val="32"/>
          <w:rtl/>
        </w:rPr>
        <w:t xml:space="preserve"> ومن هنا أستخلص </w:t>
      </w:r>
      <w:r w:rsidR="00E24EDF" w:rsidRPr="00331A1C">
        <w:rPr>
          <w:rFonts w:ascii="Calibri" w:eastAsia="Calibri" w:hAnsi="Calibri" w:cs="Simplified Arabic" w:hint="cs"/>
          <w:b/>
          <w:bCs/>
          <w:sz w:val="32"/>
          <w:szCs w:val="32"/>
          <w:rtl/>
        </w:rPr>
        <w:t>التحديد التالي</w:t>
      </w:r>
      <w:r w:rsidR="00E24EDF">
        <w:rPr>
          <w:rFonts w:ascii="Calibri" w:eastAsia="Calibri" w:hAnsi="Calibri" w:cs="Simplified Arabic" w:hint="cs"/>
          <w:sz w:val="32"/>
          <w:szCs w:val="32"/>
          <w:rtl/>
        </w:rPr>
        <w:t xml:space="preserve">: التعلّم عملية عقلية داخلية نستدل على حدوثها بآثارها وبالنتائج المترقبة عنها، وذلك في صورة تعديل يطرأ على السلوك سواء من الناحية العقلية أو الحركية أو الوجدانية، ويكون التعلّم نتيجة للتدريب والممارسة، وليس نتيجة للنضج أو للنزاعات الموروثة أو للحالات المؤقتة كالتعب والأرق مثلا. كما عرَّف أحمد حساني التعلّم بقوله:« التعلّم تغيير دائم في سلوك الإنسان، واكتساب مستمر لخبرات ومهارات جديدة تؤدي بالضرورة إلى إدراك </w:t>
      </w:r>
      <w:r w:rsidR="00E24EDF">
        <w:rPr>
          <w:rFonts w:ascii="Calibri" w:eastAsia="Calibri" w:hAnsi="Calibri" w:cs="Simplified Arabic" w:hint="cs"/>
          <w:sz w:val="32"/>
          <w:szCs w:val="32"/>
          <w:rtl/>
        </w:rPr>
        <w:lastRenderedPageBreak/>
        <w:t>جديد ومعرفة عميقة للمحيط الطبيعي والاجتماعي الذي يعيش فيه الإنسان من حيث هو كائن مكلف يحمل رسالة مقدسة في هذا الكون ».</w:t>
      </w:r>
    </w:p>
    <w:p w:rsidR="00E24EDF" w:rsidRDefault="00CC610E" w:rsidP="00E24EDF">
      <w:pPr>
        <w:bidi/>
        <w:spacing w:before="100" w:beforeAutospacing="1" w:after="100" w:afterAutospacing="1"/>
        <w:ind w:right="-360"/>
        <w:jc w:val="both"/>
        <w:outlineLvl w:val="1"/>
        <w:rPr>
          <w:rFonts w:ascii="Calibri" w:eastAsia="Calibri" w:hAnsi="Calibri" w:cs="Simplified Arabic"/>
          <w:sz w:val="32"/>
          <w:szCs w:val="32"/>
          <w:rtl/>
        </w:rPr>
      </w:pPr>
      <w:r>
        <w:rPr>
          <w:rFonts w:cs="Simplified Arabic" w:hint="cs"/>
          <w:sz w:val="32"/>
          <w:szCs w:val="32"/>
          <w:rtl/>
        </w:rPr>
        <w:t xml:space="preserve">   </w:t>
      </w:r>
      <w:r w:rsidR="00E24EDF">
        <w:rPr>
          <w:rFonts w:ascii="Calibri" w:eastAsia="Calibri" w:hAnsi="Calibri" w:cs="Simplified Arabic" w:hint="cs"/>
          <w:sz w:val="32"/>
          <w:szCs w:val="32"/>
          <w:rtl/>
        </w:rPr>
        <w:t xml:space="preserve"> من خلال التعريفين الآنفين يظهر أن </w:t>
      </w:r>
      <w:r w:rsidR="00E24EDF" w:rsidRPr="00331A1C">
        <w:rPr>
          <w:rFonts w:ascii="Calibri" w:eastAsia="Calibri" w:hAnsi="Calibri" w:cs="Simplified Arabic" w:hint="cs"/>
          <w:b/>
          <w:bCs/>
          <w:sz w:val="32"/>
          <w:szCs w:val="32"/>
          <w:rtl/>
        </w:rPr>
        <w:t>الفرق الوحيد</w:t>
      </w:r>
      <w:r w:rsidR="00E24EDF">
        <w:rPr>
          <w:rFonts w:ascii="Calibri" w:eastAsia="Calibri" w:hAnsi="Calibri" w:cs="Simplified Arabic" w:hint="cs"/>
          <w:sz w:val="32"/>
          <w:szCs w:val="32"/>
          <w:rtl/>
        </w:rPr>
        <w:t xml:space="preserve"> بين التعليم والتعلّم هو في وظيفة كل واحد منهما (فرق وظيفي فحسب) بحيث أن الأول (التعليم) نشاط يقوم به المدرس في شكل أفعال ومواقف معقلنة ومخطط لها لتسهيل حدوث التعلّم وتعزيزه وتحفيزه. بينما التعلّم نشاط داخلي فردي وتغير دينامي يتقبله الفرد عن طواعية ليعيد في كل مرة تشكيل ذاته. وبهذا أصل إلى نتيجة مفادها أن التعليم والتعلّم نشاطان حيويان لا يمكن أن يحدث واحد منهما في غياب الثاني، وخاصة في المحيط المدرسي.</w:t>
      </w:r>
    </w:p>
    <w:p w:rsidR="00E24EDF" w:rsidRDefault="00E24EDF" w:rsidP="00E24EDF">
      <w:pPr>
        <w:bidi/>
        <w:spacing w:before="100" w:beforeAutospacing="1" w:after="100" w:afterAutospacing="1"/>
        <w:jc w:val="both"/>
        <w:outlineLvl w:val="1"/>
        <w:rPr>
          <w:rFonts w:ascii="Calibri" w:eastAsia="Calibri" w:hAnsi="Calibri" w:cs="Simplified Arabic"/>
          <w:b/>
          <w:bCs/>
          <w:sz w:val="32"/>
          <w:szCs w:val="32"/>
          <w:rtl/>
        </w:rPr>
      </w:pPr>
      <w:r w:rsidRPr="001F6E4D">
        <w:rPr>
          <w:rFonts w:ascii="Calibri" w:eastAsia="Calibri" w:hAnsi="Calibri" w:cs="Simplified Arabic" w:hint="cs"/>
          <w:b/>
          <w:bCs/>
          <w:sz w:val="32"/>
          <w:szCs w:val="32"/>
          <w:rtl/>
        </w:rPr>
        <w:t xml:space="preserve"> </w:t>
      </w:r>
      <w:r>
        <w:rPr>
          <w:rFonts w:ascii="Calibri" w:eastAsia="Calibri" w:hAnsi="Calibri" w:cs="Simplified Arabic" w:hint="cs"/>
          <w:b/>
          <w:bCs/>
          <w:sz w:val="32"/>
          <w:szCs w:val="32"/>
          <w:rtl/>
        </w:rPr>
        <w:t>1</w:t>
      </w:r>
      <w:r w:rsidRPr="001F6E4D">
        <w:rPr>
          <w:rFonts w:ascii="Calibri" w:eastAsia="Calibri" w:hAnsi="Calibri" w:cs="Simplified Arabic" w:hint="cs"/>
          <w:b/>
          <w:bCs/>
          <w:sz w:val="32"/>
          <w:szCs w:val="32"/>
          <w:rtl/>
        </w:rPr>
        <w:t xml:space="preserve"> ـ المع</w:t>
      </w:r>
      <w:r>
        <w:rPr>
          <w:rFonts w:ascii="Calibri" w:eastAsia="Calibri" w:hAnsi="Calibri" w:cs="Simplified Arabic" w:hint="cs"/>
          <w:b/>
          <w:bCs/>
          <w:sz w:val="32"/>
          <w:szCs w:val="32"/>
          <w:rtl/>
        </w:rPr>
        <w:t xml:space="preserve">لّم: </w:t>
      </w:r>
    </w:p>
    <w:p w:rsidR="00E24EDF" w:rsidRPr="00643C4E" w:rsidRDefault="00E24EDF" w:rsidP="00E24EDF">
      <w:pPr>
        <w:bidi/>
        <w:spacing w:before="100" w:beforeAutospacing="1" w:after="100" w:afterAutospacing="1"/>
        <w:ind w:right="-360"/>
        <w:jc w:val="both"/>
        <w:outlineLvl w:val="1"/>
        <w:rPr>
          <w:rFonts w:ascii="Calibri" w:eastAsia="Calibri" w:hAnsi="Calibri" w:cs="Simplified Arabic"/>
          <w:b/>
          <w:bCs/>
          <w:sz w:val="32"/>
          <w:szCs w:val="32"/>
          <w:rtl/>
        </w:rPr>
      </w:pPr>
      <w:r>
        <w:rPr>
          <w:rFonts w:ascii="Calibri" w:eastAsia="Calibri" w:hAnsi="Calibri" w:cs="Simplified Arabic" w:hint="cs"/>
          <w:sz w:val="32"/>
          <w:szCs w:val="32"/>
          <w:rtl/>
        </w:rPr>
        <w:t xml:space="preserve">    </w:t>
      </w:r>
      <w:r w:rsidRPr="0073016D">
        <w:rPr>
          <w:rFonts w:ascii="Calibri" w:eastAsia="Calibri" w:hAnsi="Calibri" w:cs="Simplified Arabic" w:hint="cs"/>
          <w:sz w:val="32"/>
          <w:szCs w:val="32"/>
          <w:rtl/>
        </w:rPr>
        <w:t xml:space="preserve"> يعد</w:t>
      </w:r>
      <w:r>
        <w:rPr>
          <w:rFonts w:ascii="Calibri" w:eastAsia="Calibri" w:hAnsi="Calibri" w:cs="Simplified Arabic" w:hint="cs"/>
          <w:sz w:val="32"/>
          <w:szCs w:val="32"/>
          <w:rtl/>
        </w:rPr>
        <w:t>ّ</w:t>
      </w:r>
      <w:r w:rsidRPr="0073016D">
        <w:rPr>
          <w:rFonts w:ascii="Calibri" w:eastAsia="Calibri" w:hAnsi="Calibri" w:cs="Simplified Arabic" w:hint="cs"/>
          <w:sz w:val="32"/>
          <w:szCs w:val="32"/>
          <w:rtl/>
        </w:rPr>
        <w:t xml:space="preserve"> المعل</w:t>
      </w:r>
      <w:r>
        <w:rPr>
          <w:rFonts w:ascii="Calibri" w:eastAsia="Calibri" w:hAnsi="Calibri" w:cs="Simplified Arabic" w:hint="cs"/>
          <w:sz w:val="32"/>
          <w:szCs w:val="32"/>
          <w:rtl/>
        </w:rPr>
        <w:t>ّ</w:t>
      </w:r>
      <w:r w:rsidRPr="0073016D">
        <w:rPr>
          <w:rFonts w:ascii="Calibri" w:eastAsia="Calibri" w:hAnsi="Calibri" w:cs="Simplified Arabic" w:hint="cs"/>
          <w:sz w:val="32"/>
          <w:szCs w:val="32"/>
          <w:rtl/>
        </w:rPr>
        <w:t>م</w:t>
      </w:r>
      <w:r>
        <w:rPr>
          <w:rFonts w:ascii="Calibri" w:eastAsia="Calibri" w:hAnsi="Calibri" w:cs="Simplified Arabic" w:hint="cs"/>
          <w:sz w:val="32"/>
          <w:szCs w:val="32"/>
          <w:rtl/>
        </w:rPr>
        <w:t xml:space="preserve"> </w:t>
      </w:r>
      <w:r w:rsidRPr="0073016D">
        <w:rPr>
          <w:rFonts w:ascii="Calibri" w:eastAsia="Calibri" w:hAnsi="Calibri" w:cs="Simplified Arabic" w:hint="cs"/>
          <w:sz w:val="32"/>
          <w:szCs w:val="32"/>
          <w:rtl/>
        </w:rPr>
        <w:t>الدعامة</w:t>
      </w:r>
      <w:r>
        <w:rPr>
          <w:rFonts w:ascii="Calibri" w:eastAsia="Calibri" w:hAnsi="Calibri" w:cs="Simplified Arabic" w:hint="cs"/>
          <w:sz w:val="32"/>
          <w:szCs w:val="32"/>
          <w:rtl/>
        </w:rPr>
        <w:t xml:space="preserve"> الأساسية في العملية التعليمية، فهو المميز للصحيح من الفاسد، والموجه إلى الطريق المستقيم، وإليه يعود الفضل في تكوين الأجيال وتوجيههم، فبفضله يحيون وبه ينهضون إذا أدى رسالته خير أداء، فهو بذلك يقوم بعمل نبيل وجليل، وهو خدمة العلم والمجتمع، فمركزه كبير وشأنه عالٍ، فصدق شاعر حين قال:</w:t>
      </w:r>
    </w:p>
    <w:p w:rsidR="00E24EDF" w:rsidRPr="0049017F" w:rsidRDefault="00E24EDF" w:rsidP="00E24EDF">
      <w:pPr>
        <w:bidi/>
        <w:spacing w:before="100" w:beforeAutospacing="1" w:after="100" w:afterAutospacing="1"/>
        <w:ind w:right="-360"/>
        <w:jc w:val="both"/>
        <w:outlineLvl w:val="1"/>
        <w:rPr>
          <w:rFonts w:ascii="Calibri" w:eastAsia="Calibri" w:hAnsi="Calibri" w:cs="Simplified Arabic"/>
          <w:sz w:val="32"/>
          <w:szCs w:val="32"/>
          <w:rtl/>
        </w:rPr>
      </w:pPr>
      <w:r w:rsidRPr="0049017F">
        <w:rPr>
          <w:rFonts w:ascii="Calibri" w:eastAsia="Calibri" w:hAnsi="Calibri" w:cs="Simplified Arabic" w:hint="cs"/>
          <w:sz w:val="32"/>
          <w:szCs w:val="32"/>
          <w:rtl/>
        </w:rPr>
        <w:t>قم للمعل</w:t>
      </w:r>
      <w:r>
        <w:rPr>
          <w:rFonts w:ascii="Calibri" w:eastAsia="Calibri" w:hAnsi="Calibri" w:cs="Simplified Arabic" w:hint="cs"/>
          <w:sz w:val="32"/>
          <w:szCs w:val="32"/>
          <w:rtl/>
        </w:rPr>
        <w:t>ّ</w:t>
      </w:r>
      <w:r w:rsidRPr="0049017F">
        <w:rPr>
          <w:rFonts w:ascii="Calibri" w:eastAsia="Calibri" w:hAnsi="Calibri" w:cs="Simplified Arabic" w:hint="cs"/>
          <w:sz w:val="32"/>
          <w:szCs w:val="32"/>
          <w:rtl/>
        </w:rPr>
        <w:t>م وف</w:t>
      </w:r>
      <w:r>
        <w:rPr>
          <w:rFonts w:ascii="Calibri" w:eastAsia="Calibri" w:hAnsi="Calibri" w:cs="Simplified Arabic" w:hint="cs"/>
          <w:sz w:val="32"/>
          <w:szCs w:val="32"/>
          <w:rtl/>
        </w:rPr>
        <w:t>ّ</w:t>
      </w:r>
      <w:r w:rsidRPr="0049017F">
        <w:rPr>
          <w:rFonts w:ascii="Calibri" w:eastAsia="Calibri" w:hAnsi="Calibri" w:cs="Simplified Arabic" w:hint="cs"/>
          <w:sz w:val="32"/>
          <w:szCs w:val="32"/>
          <w:rtl/>
        </w:rPr>
        <w:t xml:space="preserve">ه التبجيلا </w:t>
      </w:r>
      <w:r w:rsidRPr="0049017F">
        <w:rPr>
          <w:rFonts w:ascii="Calibri" w:eastAsia="Calibri" w:hAnsi="Calibri" w:cs="Simplified Arabic" w:hint="cs"/>
          <w:sz w:val="32"/>
          <w:szCs w:val="32"/>
        </w:rPr>
        <w:sym w:font="Symbol" w:char="F02A"/>
      </w:r>
      <w:r w:rsidRPr="0049017F">
        <w:rPr>
          <w:rFonts w:ascii="Calibri" w:eastAsia="Calibri" w:hAnsi="Calibri" w:cs="Simplified Arabic" w:hint="cs"/>
          <w:sz w:val="32"/>
          <w:szCs w:val="32"/>
          <w:rtl/>
        </w:rPr>
        <w:t xml:space="preserve"> </w:t>
      </w:r>
      <w:r w:rsidRPr="0049017F">
        <w:rPr>
          <w:rFonts w:ascii="Calibri" w:eastAsia="Calibri" w:hAnsi="Calibri" w:cs="Simplified Arabic" w:hint="cs"/>
          <w:sz w:val="32"/>
          <w:szCs w:val="32"/>
        </w:rPr>
        <w:sym w:font="Symbol" w:char="F02A"/>
      </w:r>
      <w:r w:rsidRPr="0049017F">
        <w:rPr>
          <w:rFonts w:ascii="Calibri" w:eastAsia="Calibri" w:hAnsi="Calibri" w:cs="Simplified Arabic" w:hint="cs"/>
          <w:sz w:val="32"/>
          <w:szCs w:val="32"/>
          <w:rtl/>
        </w:rPr>
        <w:t xml:space="preserve">  </w:t>
      </w:r>
      <w:r w:rsidRPr="0049017F">
        <w:rPr>
          <w:rFonts w:ascii="Calibri" w:eastAsia="Calibri" w:hAnsi="Calibri" w:cs="Simplified Arabic" w:hint="cs"/>
          <w:sz w:val="32"/>
          <w:szCs w:val="32"/>
        </w:rPr>
        <w:sym w:font="Symbol" w:char="F02A"/>
      </w:r>
      <w:r w:rsidRPr="0049017F">
        <w:rPr>
          <w:rFonts w:ascii="Calibri" w:eastAsia="Calibri" w:hAnsi="Calibri" w:cs="Simplified Arabic" w:hint="cs"/>
          <w:sz w:val="32"/>
          <w:szCs w:val="32"/>
          <w:rtl/>
        </w:rPr>
        <w:t xml:space="preserve">  كاد المعل</w:t>
      </w:r>
      <w:r>
        <w:rPr>
          <w:rFonts w:ascii="Calibri" w:eastAsia="Calibri" w:hAnsi="Calibri" w:cs="Simplified Arabic" w:hint="cs"/>
          <w:sz w:val="32"/>
          <w:szCs w:val="32"/>
          <w:rtl/>
        </w:rPr>
        <w:t>ّ</w:t>
      </w:r>
      <w:r w:rsidRPr="0049017F">
        <w:rPr>
          <w:rFonts w:ascii="Calibri" w:eastAsia="Calibri" w:hAnsi="Calibri" w:cs="Simplified Arabic" w:hint="cs"/>
          <w:sz w:val="32"/>
          <w:szCs w:val="32"/>
          <w:rtl/>
        </w:rPr>
        <w:t xml:space="preserve">م أن يكون رسولا. </w:t>
      </w:r>
    </w:p>
    <w:p w:rsidR="00E24EDF" w:rsidRDefault="00E24EDF" w:rsidP="00E24EDF">
      <w:pPr>
        <w:bidi/>
        <w:spacing w:before="100" w:beforeAutospacing="1" w:after="100" w:afterAutospacing="1"/>
        <w:ind w:right="-360"/>
        <w:jc w:val="both"/>
        <w:outlineLvl w:val="1"/>
        <w:rPr>
          <w:rFonts w:ascii="Calibri" w:eastAsia="Calibri" w:hAnsi="Calibri" w:cs="Simplified Arabic"/>
          <w:sz w:val="32"/>
          <w:szCs w:val="32"/>
          <w:rtl/>
        </w:rPr>
      </w:pPr>
      <w:r>
        <w:rPr>
          <w:rFonts w:ascii="Calibri" w:eastAsia="Calibri" w:hAnsi="Calibri" w:cs="Simplified Arabic" w:hint="cs"/>
          <w:sz w:val="32"/>
          <w:szCs w:val="32"/>
          <w:rtl/>
        </w:rPr>
        <w:t xml:space="preserve">     فالمعلّم بمثابة جسر تعبر عنه المعرفة إلى المتعلّم، فإن تم بناء الجسر بوسائل جديدة ومتينة سهل العبور منه ودام طويلا، وإن كانت وسائل بناءه قديمة وفاسدة كان ملتويا وانكسر لأبسط الأسباب، وخاف الناس من العبور منه، فكذلك المعلم إذا تكوَّن تكوينا سليما وجيّدا أدى رسالته على أكمل وجه، ووجدنا التلاميذ يلتفون حوله ونفوسهم متعلقة به، وإن كان عكس ذلك أفسد في العلم والتعليم، وبالتالي مقته التلاميذ والمجتمع أيضا.    </w:t>
      </w:r>
    </w:p>
    <w:p w:rsidR="00E24EDF" w:rsidRDefault="00E24EDF" w:rsidP="00F400EA">
      <w:pPr>
        <w:bidi/>
        <w:spacing w:before="100" w:beforeAutospacing="1" w:after="100" w:afterAutospacing="1"/>
        <w:ind w:right="-360"/>
        <w:jc w:val="both"/>
        <w:outlineLvl w:val="1"/>
        <w:rPr>
          <w:rFonts w:ascii="Calibri" w:eastAsia="Calibri" w:hAnsi="Calibri" w:cs="Simplified Arabic"/>
          <w:sz w:val="32"/>
          <w:szCs w:val="32"/>
          <w:rtl/>
        </w:rPr>
      </w:pPr>
      <w:r>
        <w:rPr>
          <w:rFonts w:ascii="Calibri" w:eastAsia="Calibri" w:hAnsi="Calibri" w:cs="Simplified Arabic" w:hint="cs"/>
          <w:sz w:val="32"/>
          <w:szCs w:val="32"/>
          <w:rtl/>
        </w:rPr>
        <w:lastRenderedPageBreak/>
        <w:t xml:space="preserve">    ولهذا، فإن أحسن ضمان لتعليم اللغة العربية وتدريس التلاميذ وتثقيفهم هو إعداد المعلّم الإعداد الجيّد ليكون على أتم الاستعداد العلمي والعملي والنفسي لأداء مهمته، ومن مميزات هذا الإعداد (إعداد أستاذ اللغة العربية) مايلي:</w:t>
      </w:r>
    </w:p>
    <w:p w:rsidR="00E24EDF" w:rsidRPr="00276073" w:rsidRDefault="00E24EDF" w:rsidP="00380FC3">
      <w:pPr>
        <w:bidi/>
        <w:spacing w:before="100" w:beforeAutospacing="1" w:after="100" w:afterAutospacing="1"/>
        <w:ind w:right="-360"/>
        <w:jc w:val="both"/>
        <w:outlineLvl w:val="1"/>
        <w:rPr>
          <w:rFonts w:ascii="Calibri" w:eastAsia="Calibri" w:hAnsi="Calibri" w:cs="Simplified Arabic"/>
          <w:sz w:val="32"/>
          <w:szCs w:val="32"/>
          <w:rtl/>
        </w:rPr>
      </w:pPr>
      <w:r>
        <w:rPr>
          <w:rFonts w:ascii="Calibri" w:eastAsia="Calibri" w:hAnsi="Calibri" w:cs="Simplified Arabic" w:hint="cs"/>
          <w:sz w:val="32"/>
          <w:szCs w:val="32"/>
          <w:rtl/>
        </w:rPr>
        <w:t>_ أن يكون المعلّم على علم ودراية باللسانيات العامة، وما أتت به كل مدرسة من مفاهيم ومبادئ حول اللغة</w:t>
      </w:r>
      <w:r w:rsidR="00380FC3">
        <w:rPr>
          <w:rFonts w:cs="Simplified Arabic" w:hint="cs"/>
          <w:sz w:val="32"/>
          <w:szCs w:val="32"/>
          <w:rtl/>
        </w:rPr>
        <w:t xml:space="preserve"> </w:t>
      </w:r>
      <w:r>
        <w:rPr>
          <w:rFonts w:ascii="Calibri" w:eastAsia="Calibri" w:hAnsi="Calibri" w:cs="Simplified Arabic" w:hint="cs"/>
          <w:sz w:val="32"/>
          <w:szCs w:val="32"/>
          <w:rtl/>
        </w:rPr>
        <w:t>« فبين أيدينا اليوم زاد ضخم من المعارف المتعلقة بطبيعة الظاهرة اللغوية، وبوظائفها لدى الفرد والجماعة، وبأنماط اكتساب الإنسان لها، وعلى معلّم اللغة أن يستنير بما تمده به اللسانيات من معارف علمية حول طبيعة الظاهرة اللغوية»، وكذلك اطلاعه على الفكر العربي اللغوي، وهذا كله من أجل تعلّم اللغة العربية وإتقانها لتقديمها للمتعلّم أحسن تقديم؛ ففاقد الشيء لا يعطيه.</w:t>
      </w:r>
    </w:p>
    <w:p w:rsidR="00E24EDF" w:rsidRPr="00276073" w:rsidRDefault="00E24EDF" w:rsidP="00380FC3">
      <w:pPr>
        <w:bidi/>
        <w:spacing w:before="100" w:beforeAutospacing="1" w:after="100" w:afterAutospacing="1"/>
        <w:ind w:right="-360"/>
        <w:jc w:val="both"/>
        <w:outlineLvl w:val="1"/>
        <w:rPr>
          <w:rFonts w:ascii="Calibri" w:eastAsia="Calibri" w:hAnsi="Calibri" w:cs="Simplified Arabic"/>
          <w:sz w:val="32"/>
          <w:szCs w:val="32"/>
          <w:rtl/>
        </w:rPr>
      </w:pPr>
      <w:r>
        <w:rPr>
          <w:rFonts w:ascii="Calibri" w:eastAsia="Calibri" w:hAnsi="Calibri" w:cs="Simplified Arabic" w:hint="cs"/>
          <w:sz w:val="32"/>
          <w:szCs w:val="32"/>
          <w:rtl/>
        </w:rPr>
        <w:t xml:space="preserve">    كما عليه أن يسعى دائما إلى تحديد معلوماته بالاطلاع المستمر على ميدان اللسانيات التطبيقية، هذا الحقل الواسع الذي يمد المعلّمين والمتعلّمين بمختلف المعارف والطرائق والنظريات التي تعالج اللغة من الناحية التعليمية، فجهل المعلّم بالأسس النظرية للطريقة التي يطبقها، وافتقاره لبعض المعلومات الأساسية عن المادة التي يدرسها يترتب عليه نتائج سلبية. فاطّلاع المعلّم على اللسانيات العامة وما أقرته نظرية دي سوسير من أن اللغة بنية وكل متكامل الأجزاء سيجعله يعدل عن تدريس اللغة في شكل ألفاظ معزولة، ويركز على العناصر التي تربط الجملة بعضها ببعض، ويقدمها في سياقها الطبيعي، بالإضافة إلى التركيز على ما هو شائع ومتداول في اللغة العربية، سواء أكان ذلك على مستوى التراكيب أم المفردات، وهذا يمكِّنه من ترتيب المادة اللغوية، فيقدمها لتلاميذه بحسب درجتها من الأهمية. </w:t>
      </w:r>
    </w:p>
    <w:p w:rsidR="00E24EDF" w:rsidRPr="00276073" w:rsidRDefault="00E24EDF" w:rsidP="00E24EDF">
      <w:pPr>
        <w:bidi/>
        <w:spacing w:before="100" w:beforeAutospacing="1" w:after="100" w:afterAutospacing="1"/>
        <w:ind w:right="-360"/>
        <w:jc w:val="both"/>
        <w:outlineLvl w:val="1"/>
        <w:rPr>
          <w:rFonts w:ascii="Calibri" w:eastAsia="Calibri" w:hAnsi="Calibri" w:cs="Simplified Arabic"/>
          <w:sz w:val="32"/>
          <w:szCs w:val="32"/>
          <w:rtl/>
        </w:rPr>
      </w:pPr>
      <w:r>
        <w:rPr>
          <w:rFonts w:ascii="Calibri" w:eastAsia="Calibri" w:hAnsi="Calibri" w:cs="Simplified Arabic" w:hint="cs"/>
          <w:sz w:val="32"/>
          <w:szCs w:val="32"/>
          <w:rtl/>
        </w:rPr>
        <w:t xml:space="preserve">ـ أن لا يكتفي المعلّم بالتعرّف على القوانين والنظريات اللسانية وحدها، فتلك أدوات معرفية يستنير بها لمعرفة طبيعة الظاهرة اللغوية، ولكن يجب أن تكون لديه فكرة عن الكيفية التي يتعلّم بها الطفل الصغير اللغة؛ إذ يؤكد علم النفس اللغوي أن الطفل يتعلم اللغة بالسماع والممارسة، وليس عن طريق حفظ قواعدها، واطلاع المعلّم على هذه الحقائق تفيد في تدريس القواعد؛ إذ سيكون تركيزه </w:t>
      </w:r>
      <w:r>
        <w:rPr>
          <w:rFonts w:ascii="Calibri" w:eastAsia="Calibri" w:hAnsi="Calibri" w:cs="Simplified Arabic" w:hint="cs"/>
          <w:sz w:val="32"/>
          <w:szCs w:val="32"/>
          <w:rtl/>
        </w:rPr>
        <w:lastRenderedPageBreak/>
        <w:t>على التطبيق والممارسة مبتعدا قدر الإمكان عن ذكر التفاصيل الكثيرة والشروح اللفظية التي لا تفيد التلاميذ في الكلام والنطق. وإن من شأن هذه المعارف أن تفتح أمامه آفاقا رحبة، فيصبح قادرا على التحرّر مما كانت تفرضه الطرائق التقليدية القديمة من التقيد بطريقة معينة، أو عدم الخروج عن مذكرة الدروس.</w:t>
      </w:r>
    </w:p>
    <w:p w:rsidR="00E24EDF" w:rsidRDefault="00E24EDF" w:rsidP="00E24EDF">
      <w:pPr>
        <w:bidi/>
        <w:spacing w:before="100" w:beforeAutospacing="1" w:after="100" w:afterAutospacing="1"/>
        <w:ind w:right="-360"/>
        <w:jc w:val="both"/>
        <w:outlineLvl w:val="1"/>
        <w:rPr>
          <w:rFonts w:ascii="Calibri" w:eastAsia="Calibri" w:hAnsi="Calibri" w:cs="Simplified Arabic"/>
          <w:sz w:val="32"/>
          <w:szCs w:val="32"/>
          <w:rtl/>
        </w:rPr>
      </w:pPr>
      <w:r>
        <w:rPr>
          <w:rFonts w:ascii="Calibri" w:eastAsia="Calibri" w:hAnsi="Calibri" w:cs="Simplified Arabic" w:hint="cs"/>
          <w:sz w:val="32"/>
          <w:szCs w:val="32"/>
          <w:rtl/>
        </w:rPr>
        <w:t xml:space="preserve">    ومجمل القول، إن المعلّم الذي هو العنصر الأساسي في العملية التعليمية التعلّمية؛ إذ هو المرشد والموجه ينبغي أن يتوفر على تكوين محكم من الناحيتين:</w:t>
      </w:r>
    </w:p>
    <w:p w:rsidR="00E24EDF" w:rsidRDefault="00E24EDF" w:rsidP="00380FC3">
      <w:pPr>
        <w:bidi/>
        <w:spacing w:before="100" w:beforeAutospacing="1" w:after="100" w:afterAutospacing="1"/>
        <w:ind w:right="-360"/>
        <w:jc w:val="both"/>
        <w:outlineLvl w:val="1"/>
        <w:rPr>
          <w:rFonts w:ascii="Calibri" w:eastAsia="Calibri" w:hAnsi="Calibri" w:cs="Simplified Arabic"/>
          <w:sz w:val="32"/>
          <w:szCs w:val="32"/>
          <w:rtl/>
        </w:rPr>
      </w:pPr>
      <w:r w:rsidRPr="004648B1">
        <w:rPr>
          <w:rFonts w:ascii="Calibri" w:eastAsia="Calibri" w:hAnsi="Calibri" w:cs="Simplified Arabic" w:hint="cs"/>
          <w:sz w:val="32"/>
          <w:szCs w:val="32"/>
          <w:u w:val="single"/>
          <w:rtl/>
        </w:rPr>
        <w:t>أولا</w:t>
      </w:r>
      <w:r>
        <w:rPr>
          <w:rFonts w:ascii="Calibri" w:eastAsia="Calibri" w:hAnsi="Calibri" w:cs="Simplified Arabic" w:hint="cs"/>
          <w:sz w:val="32"/>
          <w:szCs w:val="32"/>
          <w:rtl/>
        </w:rPr>
        <w:t>: المعرفة الواسعة المحيطة بعلوم اللسان العربي إحاطة تجعله مالكا زمام علوم العربية النقلية والعقلية، حتى يتمكن من التصرف والاجتهاد في المادة الأصلية، وحتى يتمكن من العطاء الكامل والشامل.</w:t>
      </w:r>
    </w:p>
    <w:p w:rsidR="00E24EDF" w:rsidRDefault="00E24EDF" w:rsidP="00380FC3">
      <w:pPr>
        <w:bidi/>
        <w:spacing w:before="100" w:beforeAutospacing="1" w:after="100" w:afterAutospacing="1"/>
        <w:ind w:right="-360"/>
        <w:jc w:val="both"/>
        <w:outlineLvl w:val="1"/>
        <w:rPr>
          <w:rFonts w:ascii="Calibri" w:eastAsia="Calibri" w:hAnsi="Calibri" w:cs="Simplified Arabic"/>
          <w:sz w:val="32"/>
          <w:szCs w:val="32"/>
          <w:rtl/>
        </w:rPr>
      </w:pPr>
      <w:r w:rsidRPr="004648B1">
        <w:rPr>
          <w:rFonts w:ascii="Calibri" w:eastAsia="Calibri" w:hAnsi="Calibri" w:cs="Simplified Arabic" w:hint="cs"/>
          <w:sz w:val="32"/>
          <w:szCs w:val="32"/>
          <w:u w:val="single"/>
          <w:rtl/>
        </w:rPr>
        <w:t>ثانيا</w:t>
      </w:r>
      <w:r>
        <w:rPr>
          <w:rFonts w:ascii="Calibri" w:eastAsia="Calibri" w:hAnsi="Calibri" w:cs="Simplified Arabic" w:hint="cs"/>
          <w:sz w:val="32"/>
          <w:szCs w:val="32"/>
          <w:rtl/>
        </w:rPr>
        <w:t>: هذه الملكة اللسانية يجب أن يصحبها تكوين تربوي بيداغوجي يجعل المعلّم مطّلعا على الطر</w:t>
      </w:r>
      <w:r w:rsidR="005775FD">
        <w:rPr>
          <w:rFonts w:ascii="Calibri" w:eastAsia="Calibri" w:hAnsi="Calibri" w:cs="Simplified Arabic" w:hint="cs"/>
          <w:sz w:val="32"/>
          <w:szCs w:val="32"/>
          <w:rtl/>
        </w:rPr>
        <w:t>ائ</w:t>
      </w:r>
      <w:r>
        <w:rPr>
          <w:rFonts w:ascii="Calibri" w:eastAsia="Calibri" w:hAnsi="Calibri" w:cs="Simplified Arabic" w:hint="cs"/>
          <w:sz w:val="32"/>
          <w:szCs w:val="32"/>
          <w:rtl/>
        </w:rPr>
        <w:t xml:space="preserve">ق والمناهج القديمة والحديثة، متمكنا في علم النفس التربوي والنظريات التعليمية الخاصة بكل فن، ومن البديهي أن يدرك أن لكل لسان خصائصه الصوتية والمعجمية والتركيبية والدلالية. كما أنه على مدرس اللغة العربية أن يجعل العلاقات الإنسانية الطيبة أساسا لتعامله مع تلاميذه، ويسعى دائما إلى كسب ثقتهم به، فهم بمثابة أبناء له </w:t>
      </w:r>
      <w:r>
        <w:rPr>
          <w:rFonts w:ascii="Calibri" w:eastAsia="Calibri" w:hAnsi="Calibri" w:cs="Simplified Arabic" w:hint="eastAsia"/>
          <w:sz w:val="32"/>
          <w:szCs w:val="32"/>
          <w:rtl/>
        </w:rPr>
        <w:t>«</w:t>
      </w:r>
      <w:r>
        <w:rPr>
          <w:rFonts w:ascii="Calibri" w:eastAsia="Calibri" w:hAnsi="Calibri" w:cs="Simplified Arabic" w:hint="cs"/>
          <w:sz w:val="32"/>
          <w:szCs w:val="32"/>
          <w:rtl/>
        </w:rPr>
        <w:t xml:space="preserve"> فحبّ التلاميذ لمدرسهم عنصر هام من عناصر العملية التعليمية الناجحة، فإذا افتقد المعلّم هذا العنصر فعليه أن يعتزل مهنة التعليم ».</w:t>
      </w:r>
    </w:p>
    <w:p w:rsidR="00E24EDF" w:rsidRDefault="00E24EDF" w:rsidP="00E24EDF">
      <w:pPr>
        <w:bidi/>
        <w:spacing w:before="100" w:beforeAutospacing="1" w:after="100" w:afterAutospacing="1"/>
        <w:jc w:val="both"/>
        <w:outlineLvl w:val="1"/>
        <w:rPr>
          <w:rFonts w:ascii="Calibri" w:eastAsia="Calibri" w:hAnsi="Calibri" w:cs="Simplified Arabic"/>
          <w:b/>
          <w:bCs/>
          <w:sz w:val="32"/>
          <w:szCs w:val="32"/>
          <w:rtl/>
        </w:rPr>
      </w:pPr>
      <w:r>
        <w:rPr>
          <w:rFonts w:ascii="Calibri" w:eastAsia="Calibri" w:hAnsi="Calibri" w:cs="Simplified Arabic" w:hint="cs"/>
          <w:b/>
          <w:bCs/>
          <w:sz w:val="32"/>
          <w:szCs w:val="32"/>
          <w:rtl/>
        </w:rPr>
        <w:t xml:space="preserve">2 ـ </w:t>
      </w:r>
      <w:r w:rsidRPr="00FF695E">
        <w:rPr>
          <w:rFonts w:ascii="Calibri" w:eastAsia="Calibri" w:hAnsi="Calibri" w:cs="Simplified Arabic" w:hint="cs"/>
          <w:b/>
          <w:bCs/>
          <w:sz w:val="32"/>
          <w:szCs w:val="32"/>
          <w:rtl/>
        </w:rPr>
        <w:t>المتعل</w:t>
      </w:r>
      <w:r>
        <w:rPr>
          <w:rFonts w:ascii="Calibri" w:eastAsia="Calibri" w:hAnsi="Calibri" w:cs="Simplified Arabic" w:hint="cs"/>
          <w:b/>
          <w:bCs/>
          <w:sz w:val="32"/>
          <w:szCs w:val="32"/>
          <w:rtl/>
        </w:rPr>
        <w:t>ّ</w:t>
      </w:r>
      <w:r w:rsidRPr="00FF695E">
        <w:rPr>
          <w:rFonts w:ascii="Calibri" w:eastAsia="Calibri" w:hAnsi="Calibri" w:cs="Simplified Arabic" w:hint="cs"/>
          <w:b/>
          <w:bCs/>
          <w:sz w:val="32"/>
          <w:szCs w:val="32"/>
          <w:rtl/>
        </w:rPr>
        <w:t>م:</w:t>
      </w:r>
    </w:p>
    <w:p w:rsidR="00E24EDF" w:rsidRPr="00276073" w:rsidRDefault="00380FC3" w:rsidP="005775FD">
      <w:pPr>
        <w:bidi/>
        <w:spacing w:before="100" w:beforeAutospacing="1" w:after="100" w:afterAutospacing="1"/>
        <w:ind w:right="-360"/>
        <w:jc w:val="both"/>
        <w:outlineLvl w:val="1"/>
        <w:rPr>
          <w:rFonts w:ascii="Calibri" w:eastAsia="Calibri" w:hAnsi="Calibri" w:cs="Simplified Arabic"/>
          <w:sz w:val="32"/>
          <w:szCs w:val="32"/>
          <w:rtl/>
        </w:rPr>
      </w:pPr>
      <w:r>
        <w:rPr>
          <w:rFonts w:cs="Simplified Arabic" w:hint="cs"/>
          <w:sz w:val="32"/>
          <w:szCs w:val="32"/>
          <w:rtl/>
        </w:rPr>
        <w:t xml:space="preserve"> </w:t>
      </w:r>
      <w:r w:rsidR="00E24EDF">
        <w:rPr>
          <w:rFonts w:ascii="Calibri" w:eastAsia="Calibri" w:hAnsi="Calibri" w:cs="Simplified Arabic" w:hint="cs"/>
          <w:sz w:val="32"/>
          <w:szCs w:val="32"/>
          <w:rtl/>
        </w:rPr>
        <w:t xml:space="preserve">  يعدّ المتعلّم القطب الثاني والرئيس في العملية التعليمية التعلّمية، فهو المتلقي والمستهدف من الفعل التربوي، ودونه لن يتحقق الفعل التعليمي، والمتعلّم هذا ذكر أم أنثى يتميز بخصائص معرفية وأخرى جسدية تحدّد مستواه التعليمي ودرجة تكوينه، وفي عصرنا الحالي لم يعد المتعلّم ذلك المستمع السلبي، والخزان للمعلومات؛ فالتربية الحديثة أعادت له الاعتبار فجعلته عنصرا فعّالا في </w:t>
      </w:r>
      <w:r w:rsidR="00E24EDF">
        <w:rPr>
          <w:rFonts w:ascii="Calibri" w:eastAsia="Calibri" w:hAnsi="Calibri" w:cs="Simplified Arabic" w:hint="cs"/>
          <w:sz w:val="32"/>
          <w:szCs w:val="32"/>
          <w:rtl/>
        </w:rPr>
        <w:lastRenderedPageBreak/>
        <w:t>العملية التعليمية، فأصبح بذلك التلميذ يشارك معلّمه في إنجاز الدرس، كما أن له الحرية التامة في التعبير عن أحاسيسه، والإفصاح عن الأفكار التي تراوده.</w:t>
      </w:r>
    </w:p>
    <w:p w:rsidR="001A11F3" w:rsidRDefault="00E24EDF" w:rsidP="001A11F3">
      <w:pPr>
        <w:bidi/>
        <w:spacing w:before="100" w:beforeAutospacing="1" w:after="100" w:afterAutospacing="1"/>
        <w:jc w:val="both"/>
        <w:outlineLvl w:val="1"/>
        <w:rPr>
          <w:rFonts w:cs="Simplified Arabic"/>
          <w:b/>
          <w:bCs/>
          <w:sz w:val="32"/>
          <w:szCs w:val="32"/>
          <w:rtl/>
        </w:rPr>
      </w:pPr>
      <w:r w:rsidRPr="00360ECF">
        <w:rPr>
          <w:rFonts w:ascii="Calibri" w:eastAsia="Calibri" w:hAnsi="Calibri" w:cs="Simplified Arabic" w:hint="cs"/>
          <w:b/>
          <w:bCs/>
          <w:sz w:val="32"/>
          <w:szCs w:val="32"/>
          <w:rtl/>
        </w:rPr>
        <w:t>3 ـ المنهاج:</w:t>
      </w:r>
      <w:r>
        <w:rPr>
          <w:rFonts w:ascii="Calibri" w:eastAsia="Calibri" w:hAnsi="Calibri" w:cs="Simplified Arabic" w:hint="cs"/>
          <w:sz w:val="32"/>
          <w:szCs w:val="32"/>
          <w:rtl/>
        </w:rPr>
        <w:t xml:space="preserve"> يحظى المنهاج بأهمية بالغة في العملية التعليمية التعلّمية، نظرا لأهميته بالنسبة للمعلّم والمتعلّم على حدّ السواء، فهو من جهة يساعد المعلّمين على تنظيم عملية التعليم وتوفير الشروط المناسبة لنجاحها، ومن جهة أخرى يساعد المتعلّمين على التعلّم المتمثل في بلوغ الأهداف التربوية المراد تحقيقها.</w:t>
      </w:r>
    </w:p>
    <w:p w:rsidR="00E24EDF" w:rsidRPr="001A11F3" w:rsidRDefault="005775FD" w:rsidP="001A11F3">
      <w:pPr>
        <w:bidi/>
        <w:spacing w:before="100" w:beforeAutospacing="1" w:after="100" w:afterAutospacing="1"/>
        <w:jc w:val="both"/>
        <w:outlineLvl w:val="1"/>
        <w:rPr>
          <w:rFonts w:ascii="Calibri" w:eastAsia="Calibri" w:hAnsi="Calibri" w:cs="Simplified Arabic"/>
          <w:b/>
          <w:bCs/>
          <w:sz w:val="32"/>
          <w:szCs w:val="32"/>
          <w:rtl/>
        </w:rPr>
      </w:pPr>
      <w:r>
        <w:rPr>
          <w:rFonts w:ascii="Calibri" w:eastAsia="Calibri" w:hAnsi="Calibri" w:cs="Simplified Arabic" w:hint="cs"/>
          <w:sz w:val="32"/>
          <w:szCs w:val="32"/>
          <w:rtl/>
        </w:rPr>
        <w:t xml:space="preserve">      </w:t>
      </w:r>
      <w:r w:rsidR="00E24EDF">
        <w:rPr>
          <w:rFonts w:ascii="Calibri" w:eastAsia="Calibri" w:hAnsi="Calibri" w:cs="Simplified Arabic" w:hint="cs"/>
          <w:sz w:val="32"/>
          <w:szCs w:val="32"/>
          <w:rtl/>
        </w:rPr>
        <w:t>والمنهاج كما يعرفه المختصون«أنه مجموعة الخبرات التربوية والثقافية والاجتماعية والرياضية والفنية التي تهيئها التربية للتلاميذ داخل المدرسة وخارجها، بقصد تأمين نموهم الشامل في جميع النواحي، وتعديل نشاطهم طبقا للأهداف التربوية المطلوبة إلى أفضل ما تستطيعه قدراتهم » فالمنهاج هو جميع النتاجات التعليمية التي تعتبر المدرسة مسؤولة عن تحقيقها من خلال الخبرات المتاحة، ومن خلال ما يجري بين المعلم والتلاميذ، وما يقوم به التلاميذ أنفسهم.</w:t>
      </w:r>
      <w:r w:rsidR="001A11F3">
        <w:rPr>
          <w:rFonts w:cs="Simplified Arabic" w:hint="cs"/>
          <w:b/>
          <w:bCs/>
          <w:sz w:val="32"/>
          <w:szCs w:val="32"/>
          <w:rtl/>
        </w:rPr>
        <w:t xml:space="preserve"> </w:t>
      </w:r>
      <w:r w:rsidR="00E24EDF">
        <w:rPr>
          <w:rFonts w:ascii="Calibri" w:eastAsia="Calibri" w:hAnsi="Calibri" w:cs="Simplified Arabic" w:hint="cs"/>
          <w:sz w:val="32"/>
          <w:szCs w:val="32"/>
          <w:rtl/>
        </w:rPr>
        <w:t xml:space="preserve">من خلال التعريف يتضح أن المنهاج ليس هو البرنامج، فهناك فرق واضح بينهما؛ إذ إن البرنامج « مجموع ما يلقن للتلميذ مما هو موجود بالكتب المدرسية، إلى جانب ما يتلقاه من دروس تطبيقية » وبهذا فالمنهاج أشمل من البرنامج، وما هذا الأخير إلاّ جزء أو عنصر من عناصر المنهاج. وما يجب أن تضعه المدرسة في عين الاعتبار أن عملية بناء المناهج ليست سهلة وبسيطة، فهي عملية معقدة تخضع لعدة اعتبارات، هذه الأخيرة التي لا يمكن الاستغناء عنها، والمتمثلة في المجتمع وحاجيات المتعلّم بالدرجة الأولى، فالمجتمع بكل ما يحمله من متغيرات ومستجدات يعدّ أهم عنصر من عناصر بناء المنهاج التعليمي، فالمواد التي يتألف منها المنهاج المدرسي ينبغي أن تستقى من حياة المجتمع الذي تخدمه المدرسة. وعلى التربية أن تصوغ أهدافها، وتضع برامجها بناءً على الظروف المتغيرة للمجتمع والثقافة، وخاصة في ظل ظروف التغير السريع المترتب عن تقدم العلوم والتكنولوجيا، فدون مراعاة هذه الظروف المتغيرة تصبح التربية عديمة الفائدة؛ لأنها لا تستطيع إعداد الأفراد لمواجهة </w:t>
      </w:r>
      <w:r w:rsidR="00E24EDF">
        <w:rPr>
          <w:rFonts w:ascii="Calibri" w:eastAsia="Calibri" w:hAnsi="Calibri" w:cs="Simplified Arabic" w:hint="cs"/>
          <w:sz w:val="32"/>
          <w:szCs w:val="32"/>
          <w:rtl/>
        </w:rPr>
        <w:lastRenderedPageBreak/>
        <w:t>المشكلات الحياتية المختلفة التي تواجههم في مجتمع متغير</w:t>
      </w:r>
      <w:r w:rsidR="00E24EDF">
        <w:rPr>
          <w:rFonts w:ascii="Calibri" w:eastAsia="Calibri" w:hAnsi="Calibri" w:cs="Simplified Arabic" w:hint="eastAsia"/>
          <w:sz w:val="32"/>
          <w:szCs w:val="32"/>
          <w:rtl/>
        </w:rPr>
        <w:t>«</w:t>
      </w:r>
      <w:r w:rsidR="00E24EDF">
        <w:rPr>
          <w:rFonts w:ascii="Calibri" w:eastAsia="Calibri" w:hAnsi="Calibri" w:cs="Simplified Arabic" w:hint="cs"/>
          <w:sz w:val="32"/>
          <w:szCs w:val="32"/>
          <w:rtl/>
        </w:rPr>
        <w:t xml:space="preserve"> فالأسس الاجتماعية للمنهاج التعليمي تتضمن الانطلاق من الخصائص الحضارية للمجتمع عبر مسيرته التاريخية والمتجذرة في تاريخه السياسي والاقتصادي، وتراثه الثقافي وقيمه الدينية والأخلاقية، وتفاعله مع الحضارات المعاصرة له».</w:t>
      </w:r>
    </w:p>
    <w:p w:rsidR="00E24EDF" w:rsidRPr="00276073" w:rsidRDefault="00E24EDF" w:rsidP="001A11F3">
      <w:pPr>
        <w:bidi/>
        <w:spacing w:before="100" w:beforeAutospacing="1" w:after="100" w:afterAutospacing="1"/>
        <w:ind w:right="-360"/>
        <w:jc w:val="both"/>
        <w:outlineLvl w:val="1"/>
        <w:rPr>
          <w:rFonts w:ascii="Calibri" w:eastAsia="Calibri" w:hAnsi="Calibri" w:cs="Simplified Arabic"/>
          <w:sz w:val="32"/>
          <w:szCs w:val="32"/>
          <w:rtl/>
        </w:rPr>
      </w:pPr>
      <w:r>
        <w:rPr>
          <w:rFonts w:ascii="Calibri" w:eastAsia="Calibri" w:hAnsi="Calibri" w:cs="Simplified Arabic" w:hint="cs"/>
          <w:sz w:val="32"/>
          <w:szCs w:val="32"/>
          <w:rtl/>
        </w:rPr>
        <w:t xml:space="preserve">   </w:t>
      </w:r>
      <w:r>
        <w:rPr>
          <w:rFonts w:ascii="Calibri" w:eastAsia="Calibri" w:hAnsi="Calibri" w:cs="Simplified Arabic"/>
          <w:sz w:val="32"/>
          <w:szCs w:val="32"/>
        </w:rPr>
        <w:t xml:space="preserve"> </w:t>
      </w:r>
      <w:r>
        <w:rPr>
          <w:rFonts w:ascii="Calibri" w:eastAsia="Calibri" w:hAnsi="Calibri" w:cs="Simplified Arabic" w:hint="cs"/>
          <w:sz w:val="32"/>
          <w:szCs w:val="32"/>
          <w:rtl/>
        </w:rPr>
        <w:t xml:space="preserve"> كما أن بناء المنهاج يتطلب مراعاة طبيعة المتعلّم، ومتطلبات نموه العقلي، النفسي، الجسمي والاجتماعي، وكيفية مساهمة اللغة في عملية التنمية</w:t>
      </w:r>
      <w:r w:rsidR="001A11F3">
        <w:rPr>
          <w:rFonts w:cs="Simplified Arabic" w:hint="cs"/>
          <w:sz w:val="32"/>
          <w:szCs w:val="32"/>
          <w:rtl/>
        </w:rPr>
        <w:t xml:space="preserve"> الشاملة المتكاملة لشخصية الطفل.</w:t>
      </w:r>
    </w:p>
    <w:p w:rsidR="00E24EDF" w:rsidRPr="0047120B" w:rsidRDefault="00E24EDF" w:rsidP="00E24EDF">
      <w:pPr>
        <w:bidi/>
        <w:spacing w:before="100" w:beforeAutospacing="1" w:after="100" w:afterAutospacing="1"/>
        <w:jc w:val="both"/>
        <w:outlineLvl w:val="1"/>
        <w:rPr>
          <w:rFonts w:ascii="Calibri" w:eastAsia="Calibri" w:hAnsi="Calibri" w:cs="Simplified Arabic"/>
          <w:b/>
          <w:bCs/>
          <w:sz w:val="32"/>
          <w:szCs w:val="32"/>
          <w:rtl/>
        </w:rPr>
      </w:pPr>
      <w:r w:rsidRPr="0047120B">
        <w:rPr>
          <w:rFonts w:ascii="Calibri" w:eastAsia="Calibri" w:hAnsi="Calibri" w:cs="Simplified Arabic" w:hint="cs"/>
          <w:b/>
          <w:bCs/>
          <w:sz w:val="32"/>
          <w:szCs w:val="32"/>
          <w:rtl/>
        </w:rPr>
        <w:t>4 ـ المحتوى التعليمي:</w:t>
      </w:r>
    </w:p>
    <w:p w:rsidR="00E24EDF" w:rsidRDefault="00E24EDF" w:rsidP="001A11F3">
      <w:pPr>
        <w:bidi/>
        <w:spacing w:before="100" w:beforeAutospacing="1" w:after="100" w:afterAutospacing="1"/>
        <w:ind w:right="-360"/>
        <w:jc w:val="both"/>
        <w:outlineLvl w:val="0"/>
        <w:rPr>
          <w:rFonts w:ascii="Calibri" w:eastAsia="Calibri" w:hAnsi="Calibri" w:cs="Simplified Arabic"/>
          <w:sz w:val="32"/>
          <w:szCs w:val="32"/>
        </w:rPr>
      </w:pPr>
      <w:r>
        <w:rPr>
          <w:rFonts w:ascii="Calibri" w:eastAsia="Calibri" w:hAnsi="Calibri" w:cs="Simplified Arabic" w:hint="cs"/>
          <w:sz w:val="32"/>
          <w:szCs w:val="32"/>
          <w:rtl/>
        </w:rPr>
        <w:t xml:space="preserve">     يعدّ محتوى التدريس العمود الفقري للعملية التعليمية؛ كونه المادة العلمية التي يكلف المعلّم بتوصيلها إلى التلميذ، وتقديمها في صورة تجعل المتعلّم قادرا على فهمها وتحليلها وتطبيقها، فالمحتوى هو المعرفة التي يقدمها المنهاج بأشكالها المتنوعة، أو</w:t>
      </w:r>
      <w:r w:rsidR="00605593">
        <w:rPr>
          <w:rFonts w:ascii="Calibri" w:eastAsia="Calibri" w:hAnsi="Calibri" w:cs="Simplified Arabic" w:hint="cs"/>
          <w:sz w:val="32"/>
          <w:szCs w:val="32"/>
          <w:rtl/>
        </w:rPr>
        <w:t xml:space="preserve"> </w:t>
      </w:r>
      <w:r>
        <w:rPr>
          <w:rFonts w:ascii="Calibri" w:eastAsia="Calibri" w:hAnsi="Calibri" w:cs="Simplified Arabic" w:hint="cs"/>
          <w:sz w:val="32"/>
          <w:szCs w:val="32"/>
          <w:rtl/>
        </w:rPr>
        <w:t xml:space="preserve">هو الموضوعات التي يتضمنها مقرر دراسي معين، ومهما كان نوع المحتوى فإنه لا يعمل منفصلا عن باقي مكونات المنهاج، بل يجب أن يخضع اختيار المحتوى لقيم المجتمع، وأفكاره ومعتقداته، ولطبيعة المعرفة المراد تقديمها، مع مراعاة سن المتعلّم وقدرته على الفهم والتحليل، ومدى ملاءمة المحتوى لعقليته. فوضع المحتوى يخضع </w:t>
      </w:r>
      <w:r w:rsidRPr="005775FD">
        <w:rPr>
          <w:rFonts w:ascii="Calibri" w:eastAsia="Calibri" w:hAnsi="Calibri" w:cs="Simplified Arabic" w:hint="cs"/>
          <w:b/>
          <w:bCs/>
          <w:sz w:val="32"/>
          <w:szCs w:val="32"/>
          <w:rtl/>
        </w:rPr>
        <w:t>لشروط</w:t>
      </w:r>
      <w:r w:rsidR="001A11F3" w:rsidRPr="005775FD">
        <w:rPr>
          <w:rFonts w:cs="Simplified Arabic" w:hint="cs"/>
          <w:b/>
          <w:bCs/>
          <w:sz w:val="32"/>
          <w:szCs w:val="32"/>
          <w:rtl/>
        </w:rPr>
        <w:t xml:space="preserve"> </w:t>
      </w:r>
      <w:r>
        <w:rPr>
          <w:rFonts w:ascii="Calibri" w:eastAsia="Calibri" w:hAnsi="Calibri" w:cs="Simplified Arabic" w:hint="cs"/>
          <w:sz w:val="32"/>
          <w:szCs w:val="32"/>
          <w:rtl/>
        </w:rPr>
        <w:t>متعددة منها:</w:t>
      </w:r>
    </w:p>
    <w:p w:rsidR="00E24EDF" w:rsidRDefault="00E24EDF" w:rsidP="00E24EDF">
      <w:pPr>
        <w:bidi/>
        <w:spacing w:before="100" w:beforeAutospacing="1" w:after="100" w:afterAutospacing="1"/>
        <w:ind w:right="-360"/>
        <w:jc w:val="both"/>
        <w:outlineLvl w:val="0"/>
        <w:rPr>
          <w:rFonts w:ascii="Calibri" w:eastAsia="Calibri" w:hAnsi="Calibri" w:cs="Simplified Arabic"/>
          <w:sz w:val="32"/>
          <w:szCs w:val="32"/>
          <w:rtl/>
        </w:rPr>
      </w:pPr>
      <w:r w:rsidRPr="007A46B1">
        <w:rPr>
          <w:rFonts w:ascii="Calibri" w:eastAsia="Calibri" w:hAnsi="Calibri" w:cs="Simplified Arabic" w:hint="cs"/>
          <w:sz w:val="32"/>
          <w:szCs w:val="32"/>
          <w:rtl/>
        </w:rPr>
        <w:t xml:space="preserve"> </w:t>
      </w:r>
      <w:r>
        <w:rPr>
          <w:rFonts w:ascii="Calibri" w:eastAsia="Calibri" w:hAnsi="Calibri" w:cs="Simplified Arabic" w:hint="cs"/>
          <w:sz w:val="32"/>
          <w:szCs w:val="32"/>
          <w:rtl/>
        </w:rPr>
        <w:t xml:space="preserve">1ـ </w:t>
      </w:r>
      <w:r w:rsidRPr="007A46B1">
        <w:rPr>
          <w:rFonts w:ascii="Calibri" w:eastAsia="Calibri" w:hAnsi="Calibri" w:cs="Simplified Arabic" w:hint="cs"/>
          <w:sz w:val="32"/>
          <w:szCs w:val="32"/>
          <w:rtl/>
        </w:rPr>
        <w:t>الصدق السيكولوجي: بمعنى أن يكون المحتوى مناسبا للمتعلّمين.</w:t>
      </w:r>
    </w:p>
    <w:p w:rsidR="00E24EDF" w:rsidRDefault="00E24EDF" w:rsidP="00E24EDF">
      <w:pPr>
        <w:bidi/>
        <w:spacing w:before="100" w:beforeAutospacing="1" w:after="100" w:afterAutospacing="1"/>
        <w:ind w:right="-360"/>
        <w:jc w:val="both"/>
        <w:outlineLvl w:val="0"/>
        <w:rPr>
          <w:rFonts w:ascii="Calibri" w:eastAsia="Calibri" w:hAnsi="Calibri" w:cs="Simplified Arabic"/>
          <w:sz w:val="32"/>
          <w:szCs w:val="32"/>
        </w:rPr>
      </w:pPr>
      <w:r>
        <w:rPr>
          <w:rFonts w:ascii="Calibri" w:eastAsia="Calibri" w:hAnsi="Calibri" w:cs="Simplified Arabic" w:hint="cs"/>
          <w:sz w:val="32"/>
          <w:szCs w:val="32"/>
          <w:rtl/>
        </w:rPr>
        <w:t>2</w:t>
      </w:r>
      <w:r w:rsidRPr="007A46B1">
        <w:rPr>
          <w:rFonts w:ascii="Calibri" w:eastAsia="Calibri" w:hAnsi="Calibri" w:cs="Simplified Arabic" w:hint="cs"/>
          <w:sz w:val="32"/>
          <w:szCs w:val="32"/>
          <w:rtl/>
        </w:rPr>
        <w:t>ـ الصدق الاجتماعي: بمعنى أن يكون المحتوى معبِّرا عن حاجيات المجتمع وأهدافه.</w:t>
      </w:r>
      <w:r>
        <w:rPr>
          <w:rFonts w:ascii="Calibri" w:eastAsia="Calibri" w:hAnsi="Calibri" w:cs="Simplified Arabic" w:hint="cs"/>
          <w:sz w:val="32"/>
          <w:szCs w:val="32"/>
          <w:rtl/>
        </w:rPr>
        <w:t xml:space="preserve"> </w:t>
      </w:r>
    </w:p>
    <w:p w:rsidR="00E24EDF" w:rsidRPr="007A46B1" w:rsidRDefault="00E24EDF" w:rsidP="00E24EDF">
      <w:pPr>
        <w:bidi/>
        <w:spacing w:before="100" w:beforeAutospacing="1" w:after="100" w:afterAutospacing="1"/>
        <w:ind w:right="-360"/>
        <w:jc w:val="both"/>
        <w:outlineLvl w:val="0"/>
        <w:rPr>
          <w:rFonts w:ascii="Calibri" w:eastAsia="Calibri" w:hAnsi="Calibri" w:cs="Simplified Arabic"/>
          <w:sz w:val="32"/>
          <w:szCs w:val="32"/>
          <w:rtl/>
        </w:rPr>
      </w:pPr>
      <w:r>
        <w:rPr>
          <w:rFonts w:ascii="Calibri" w:eastAsia="Calibri" w:hAnsi="Calibri" w:cs="Simplified Arabic" w:hint="cs"/>
          <w:sz w:val="32"/>
          <w:szCs w:val="32"/>
          <w:rtl/>
        </w:rPr>
        <w:t>3ـ</w:t>
      </w:r>
      <w:r>
        <w:rPr>
          <w:rFonts w:ascii="Calibri" w:eastAsia="Calibri" w:hAnsi="Calibri" w:cs="Simplified Arabic"/>
          <w:sz w:val="32"/>
          <w:szCs w:val="32"/>
        </w:rPr>
        <w:t xml:space="preserve"> </w:t>
      </w:r>
      <w:r>
        <w:rPr>
          <w:rFonts w:ascii="Calibri" w:eastAsia="Calibri" w:hAnsi="Calibri" w:cs="Simplified Arabic" w:hint="cs"/>
          <w:sz w:val="32"/>
          <w:szCs w:val="32"/>
          <w:rtl/>
        </w:rPr>
        <w:t xml:space="preserve">ـ </w:t>
      </w:r>
      <w:r w:rsidRPr="007A46B1">
        <w:rPr>
          <w:rFonts w:ascii="Calibri" w:eastAsia="Calibri" w:hAnsi="Calibri" w:cs="Simplified Arabic" w:hint="cs"/>
          <w:sz w:val="32"/>
          <w:szCs w:val="32"/>
          <w:rtl/>
        </w:rPr>
        <w:t>أن يكون المحتوى ملائما للواقع الاجتماعي والثقافي الذي يعيش فيه المتعل</w:t>
      </w:r>
      <w:r>
        <w:rPr>
          <w:rFonts w:ascii="Calibri" w:eastAsia="Calibri" w:hAnsi="Calibri" w:cs="Simplified Arabic" w:hint="cs"/>
          <w:sz w:val="32"/>
          <w:szCs w:val="32"/>
          <w:rtl/>
        </w:rPr>
        <w:t>ّ</w:t>
      </w:r>
      <w:r w:rsidRPr="007A46B1">
        <w:rPr>
          <w:rFonts w:ascii="Calibri" w:eastAsia="Calibri" w:hAnsi="Calibri" w:cs="Simplified Arabic" w:hint="cs"/>
          <w:sz w:val="32"/>
          <w:szCs w:val="32"/>
          <w:rtl/>
        </w:rPr>
        <w:t>مون.</w:t>
      </w:r>
    </w:p>
    <w:p w:rsidR="00E24EDF" w:rsidRDefault="00E24EDF" w:rsidP="00E24EDF">
      <w:pPr>
        <w:bidi/>
        <w:spacing w:before="100" w:beforeAutospacing="1" w:after="100" w:afterAutospacing="1"/>
        <w:ind w:right="-360"/>
        <w:jc w:val="both"/>
        <w:outlineLvl w:val="0"/>
        <w:rPr>
          <w:rFonts w:ascii="Calibri" w:eastAsia="Calibri" w:hAnsi="Calibri" w:cs="Simplified Arabic"/>
          <w:sz w:val="32"/>
          <w:szCs w:val="32"/>
          <w:rtl/>
        </w:rPr>
      </w:pPr>
      <w:r>
        <w:rPr>
          <w:rFonts w:ascii="Calibri" w:eastAsia="Calibri" w:hAnsi="Calibri" w:cs="Simplified Arabic" w:hint="cs"/>
          <w:sz w:val="32"/>
          <w:szCs w:val="32"/>
          <w:rtl/>
        </w:rPr>
        <w:t xml:space="preserve">     من خلال ما سبق فإن ما يمكن قوله هو: إن نجاح العملية التعليمية التعلّمية مرهون بنجاح العناصر الأربعة المذكورة أعلاه، فكفاءة المتعلّم تستدعي بالضرورة كفاءة المعلّم، لما بينهما من علاقة تأثير وتأثر، كما أن المعلّم لا يمكن أن يقدم المادة العلمية (المحتوى) للمتعلّم وهي لا تناسب </w:t>
      </w:r>
      <w:r>
        <w:rPr>
          <w:rFonts w:ascii="Calibri" w:eastAsia="Calibri" w:hAnsi="Calibri" w:cs="Simplified Arabic" w:hint="cs"/>
          <w:sz w:val="32"/>
          <w:szCs w:val="32"/>
          <w:rtl/>
        </w:rPr>
        <w:lastRenderedPageBreak/>
        <w:t xml:space="preserve">هذا الأخير، أو أنها غير منتقاة من المجتمع الذي يعيش فيه، هذان العنصران (المتعلّم والمجتمع) اللذان يعتبران من أهمّ مصادر المنهاج. </w:t>
      </w:r>
    </w:p>
    <w:p w:rsidR="0020485A" w:rsidRDefault="0020485A" w:rsidP="002737A0">
      <w:pPr>
        <w:bidi/>
        <w:spacing w:line="240" w:lineRule="atLeast"/>
        <w:ind w:right="-900"/>
        <w:jc w:val="both"/>
        <w:outlineLvl w:val="1"/>
        <w:rPr>
          <w:rFonts w:cs="Simplified Arabic"/>
          <w:b/>
          <w:bCs/>
          <w:sz w:val="32"/>
          <w:szCs w:val="32"/>
          <w:rtl/>
        </w:rPr>
      </w:pPr>
      <w:r w:rsidRPr="0020485A">
        <w:rPr>
          <w:rFonts w:cs="Simplified Arabic" w:hint="cs"/>
          <w:b/>
          <w:bCs/>
          <w:sz w:val="32"/>
          <w:szCs w:val="32"/>
          <w:rtl/>
        </w:rPr>
        <w:t xml:space="preserve">المحاضرة </w:t>
      </w:r>
      <w:r w:rsidR="001A11F3">
        <w:rPr>
          <w:rFonts w:cs="Simplified Arabic" w:hint="cs"/>
          <w:b/>
          <w:bCs/>
          <w:sz w:val="32"/>
          <w:szCs w:val="32"/>
          <w:rtl/>
        </w:rPr>
        <w:t>الخامسة</w:t>
      </w:r>
      <w:r w:rsidRPr="0020485A">
        <w:rPr>
          <w:rFonts w:cs="Simplified Arabic" w:hint="cs"/>
          <w:b/>
          <w:bCs/>
          <w:sz w:val="32"/>
          <w:szCs w:val="32"/>
          <w:rtl/>
        </w:rPr>
        <w:t>:</w:t>
      </w:r>
      <w:r w:rsidR="00D735DE" w:rsidRPr="0020485A">
        <w:rPr>
          <w:rFonts w:ascii="Calibri" w:eastAsia="Calibri" w:hAnsi="Calibri" w:cs="Simplified Arabic" w:hint="cs"/>
          <w:b/>
          <w:bCs/>
          <w:sz w:val="32"/>
          <w:szCs w:val="32"/>
          <w:rtl/>
        </w:rPr>
        <w:t xml:space="preserve"> </w:t>
      </w:r>
      <w:r>
        <w:rPr>
          <w:rFonts w:cs="Simplified Arabic" w:hint="cs"/>
          <w:b/>
          <w:bCs/>
          <w:sz w:val="32"/>
          <w:szCs w:val="32"/>
          <w:rtl/>
        </w:rPr>
        <w:t>(</w:t>
      </w:r>
      <w:r w:rsidRPr="002F1F8E">
        <w:rPr>
          <w:rFonts w:ascii="Calibri" w:eastAsia="Calibri" w:hAnsi="Calibri" w:cs="Simplified Arabic" w:hint="cs"/>
          <w:b/>
          <w:bCs/>
          <w:sz w:val="32"/>
          <w:szCs w:val="32"/>
          <w:rtl/>
        </w:rPr>
        <w:t>أهم الطرائق المعتمدة في تدريس النحو</w:t>
      </w:r>
      <w:r>
        <w:rPr>
          <w:rFonts w:cs="Simplified Arabic" w:hint="cs"/>
          <w:b/>
          <w:bCs/>
          <w:sz w:val="32"/>
          <w:szCs w:val="32"/>
          <w:rtl/>
        </w:rPr>
        <w:t>)</w:t>
      </w:r>
    </w:p>
    <w:p w:rsidR="0020485A" w:rsidRPr="0020485A" w:rsidRDefault="0020485A" w:rsidP="0020485A">
      <w:pPr>
        <w:bidi/>
        <w:spacing w:line="240" w:lineRule="atLeast"/>
        <w:ind w:left="57" w:right="-360"/>
        <w:jc w:val="both"/>
        <w:outlineLvl w:val="1"/>
        <w:rPr>
          <w:rFonts w:ascii="Calibri" w:eastAsia="Calibri" w:hAnsi="Calibri" w:cs="Simplified Arabic"/>
          <w:sz w:val="32"/>
          <w:szCs w:val="32"/>
          <w:rtl/>
        </w:rPr>
      </w:pPr>
      <w:r>
        <w:rPr>
          <w:rFonts w:ascii="Calibri" w:eastAsia="Calibri" w:hAnsi="Calibri" w:cs="Simplified Arabic" w:hint="cs"/>
          <w:sz w:val="32"/>
          <w:szCs w:val="32"/>
          <w:rtl/>
        </w:rPr>
        <w:t>هناك طرائق كثيرة تعتمد في تدريس القواعد النحوية ـ كما سبق وأن أشرت إلى ذلك ـ والفضل يعود إلى جهود علماء اللسان والتربية، ومع أنه لا توجد طريقة مثلى للتدريس إلاّ أن هناك ثلاث طرائق شائعة في تدريس النحو، وهي: الطريقة القياسية، والطريقة الاستقرائية، وطريقة النص (أو</w:t>
      </w:r>
      <w:r>
        <w:rPr>
          <w:rFonts w:ascii="Calibri" w:eastAsia="Calibri" w:hAnsi="Calibri" w:cs="Simplified Arabic" w:hint="cs"/>
          <w:sz w:val="32"/>
          <w:szCs w:val="32"/>
        </w:rPr>
        <w:t xml:space="preserve"> </w:t>
      </w:r>
      <w:r>
        <w:rPr>
          <w:rFonts w:ascii="Calibri" w:eastAsia="Calibri" w:hAnsi="Calibri" w:cs="Simplified Arabic" w:hint="cs"/>
          <w:sz w:val="32"/>
          <w:szCs w:val="32"/>
          <w:rtl/>
        </w:rPr>
        <w:t>طريق</w:t>
      </w:r>
      <w:r>
        <w:rPr>
          <w:rFonts w:ascii="Calibri" w:eastAsia="Calibri" w:hAnsi="Calibri" w:cs="Simplified Arabic" w:hint="eastAsia"/>
          <w:sz w:val="32"/>
          <w:szCs w:val="32"/>
          <w:rtl/>
        </w:rPr>
        <w:t>ة</w:t>
      </w:r>
      <w:r>
        <w:rPr>
          <w:rFonts w:ascii="Calibri" w:eastAsia="Calibri" w:hAnsi="Calibri" w:cs="Simplified Arabic" w:hint="cs"/>
          <w:sz w:val="32"/>
          <w:szCs w:val="32"/>
          <w:rtl/>
        </w:rPr>
        <w:t xml:space="preserve"> النصوص المتكاملة)، وسأعرضها بالترتيب مع تقديم بعض الانتقادات التي وجِّهت إليها.</w:t>
      </w:r>
    </w:p>
    <w:p w:rsidR="0020485A" w:rsidRDefault="0020485A" w:rsidP="0020485A">
      <w:pPr>
        <w:bidi/>
        <w:spacing w:line="240" w:lineRule="atLeast"/>
        <w:ind w:left="57" w:right="-900"/>
        <w:jc w:val="both"/>
        <w:outlineLvl w:val="1"/>
        <w:rPr>
          <w:rFonts w:ascii="Calibri" w:eastAsia="Calibri" w:hAnsi="Calibri" w:cs="Simplified Arabic"/>
          <w:b/>
          <w:bCs/>
          <w:sz w:val="32"/>
          <w:szCs w:val="32"/>
          <w:rtl/>
        </w:rPr>
      </w:pPr>
      <w:r>
        <w:rPr>
          <w:rFonts w:ascii="Calibri" w:eastAsia="Calibri" w:hAnsi="Calibri" w:cs="Simplified Arabic" w:hint="cs"/>
          <w:b/>
          <w:bCs/>
          <w:sz w:val="32"/>
          <w:szCs w:val="32"/>
          <w:rtl/>
        </w:rPr>
        <w:t>1 ـ</w:t>
      </w:r>
      <w:r w:rsidRPr="00967FE7">
        <w:rPr>
          <w:rFonts w:ascii="Calibri" w:eastAsia="Calibri" w:hAnsi="Calibri" w:cs="Simplified Arabic" w:hint="cs"/>
          <w:b/>
          <w:bCs/>
          <w:sz w:val="32"/>
          <w:szCs w:val="32"/>
          <w:rtl/>
        </w:rPr>
        <w:t xml:space="preserve"> الطريقة القياسية:</w:t>
      </w:r>
    </w:p>
    <w:p w:rsidR="0020485A" w:rsidRPr="0020485A" w:rsidRDefault="0020485A" w:rsidP="0020485A">
      <w:pPr>
        <w:bidi/>
        <w:spacing w:line="240" w:lineRule="atLeast"/>
        <w:ind w:left="57" w:right="-360"/>
        <w:jc w:val="both"/>
        <w:outlineLvl w:val="1"/>
        <w:rPr>
          <w:rFonts w:ascii="Calibri" w:eastAsia="Calibri" w:hAnsi="Calibri" w:cs="Simplified Arabic"/>
          <w:sz w:val="32"/>
          <w:szCs w:val="32"/>
          <w:rtl/>
        </w:rPr>
      </w:pPr>
      <w:r>
        <w:rPr>
          <w:rFonts w:ascii="Calibri" w:eastAsia="Calibri" w:hAnsi="Calibri" w:cs="Simplified Arabic" w:hint="cs"/>
          <w:sz w:val="32"/>
          <w:szCs w:val="32"/>
          <w:rtl/>
        </w:rPr>
        <w:t xml:space="preserve">   وهي التي تبدأ بعرض القاعدة النحوية، ثم بتقديم الشواهد والأمثلة لتوضيحها، وبعد ذلك تعزَّز وترسَّخ في أذهان التلاميذ بتطبيقها (أي تلك القاعدة) على حالات مماثلة</w:t>
      </w:r>
      <w:r>
        <w:rPr>
          <w:rFonts w:cs="Simplified Arabic" w:hint="cs"/>
          <w:sz w:val="32"/>
          <w:szCs w:val="32"/>
          <w:rtl/>
        </w:rPr>
        <w:t>،</w:t>
      </w:r>
      <w:r>
        <w:rPr>
          <w:rFonts w:ascii="Calibri" w:eastAsia="Calibri" w:hAnsi="Calibri" w:cs="Simplified Arabic" w:hint="cs"/>
          <w:sz w:val="32"/>
          <w:szCs w:val="32"/>
          <w:rtl/>
        </w:rPr>
        <w:t xml:space="preserve"> وتعتبر هذه الطريقة من أقدم الطرائق المعتمدة في تدريس النحو، وفيها ينتقل المعلّم من عرض الكل للحكم على الجزء، والقياس أسلوب عقلي يسير فيه الفكر من الحقائق العامة إلى الحقائق الجزئية، فهي بهذا تتطلب عمليات عقلية معقدة.</w:t>
      </w:r>
    </w:p>
    <w:p w:rsidR="0020485A" w:rsidRPr="0020485A" w:rsidRDefault="0020485A" w:rsidP="0020485A">
      <w:pPr>
        <w:bidi/>
        <w:spacing w:line="240" w:lineRule="atLeast"/>
        <w:ind w:right="-360"/>
        <w:jc w:val="both"/>
        <w:outlineLvl w:val="1"/>
        <w:rPr>
          <w:rFonts w:ascii="Calibri" w:eastAsia="Calibri" w:hAnsi="Calibri" w:cs="Simplified Arabic"/>
          <w:sz w:val="32"/>
          <w:szCs w:val="32"/>
          <w:rtl/>
        </w:rPr>
      </w:pPr>
      <w:r>
        <w:rPr>
          <w:rFonts w:ascii="Calibri" w:eastAsia="Calibri" w:hAnsi="Calibri" w:cs="Simplified Arabic" w:hint="cs"/>
          <w:sz w:val="32"/>
          <w:szCs w:val="32"/>
          <w:rtl/>
        </w:rPr>
        <w:t xml:space="preserve">   </w:t>
      </w:r>
      <w:r>
        <w:rPr>
          <w:rFonts w:cs="Simplified Arabic" w:hint="cs"/>
          <w:sz w:val="32"/>
          <w:szCs w:val="32"/>
          <w:rtl/>
        </w:rPr>
        <w:t>إ</w:t>
      </w:r>
      <w:r>
        <w:rPr>
          <w:rFonts w:ascii="Calibri" w:eastAsia="Calibri" w:hAnsi="Calibri" w:cs="Simplified Arabic" w:hint="cs"/>
          <w:sz w:val="32"/>
          <w:szCs w:val="32"/>
          <w:rtl/>
        </w:rPr>
        <w:t xml:space="preserve">ن لهذه الطريقة مؤيدين ومعارضين، وبتعبير آخر، هناك من يحبب اعتمادها كأسلوب للتدريس، وهناك من يرفضها رفضا قاطعا، ولكل فريق دليله وأسبابه. يقول أحد أنصار هذه الطريقة: « إنها خير معين لتدريس النحو من ناحية سهولتها وسرعتها في الأداء، فالطالب الذي يفهم القاعدة أصلا فهما جيدا يستقيم لسانه أكثر بكثير من الذي يستنبط القاعدة من أمثلة توضح له قبل ذكرها »، فصاحب هذا القول يرى أنها طريقة توفر الوقت والجهد، كما أنها تساعد المتعلّم الذي يستوعب القاعدة جيدا على تقويم لسانه، فهو يعتقد أن التلميذ بقدر ما يكون حافظا للقاعدة النحوية المقدمة بقدر ما يكون متقنا للغة، وهذا معناه أن المعرفة النظرية للغة، وحفظ مصطلحاتها وتعريفاتها ـ في اعتقاده ـ يؤدي إلى اكتساب الملكة اللغوية، غير أن واقع الممارسة الفعلية للغة يثبت أنه ليس كل من يحفظ قاعدة نحوية عن ظهر قلب يقدر على التحدث أو الكتابة بصورة سليمة، ويؤكد ذلك ابن خلدون في قوله:« فقد تجد كثيرا من جهابذة النحاة والمهرة في صناعة العربية، المحيطين علما بتلك القوانين، إذا سئل في كتابة سطرين إلى أخيه أو ذي مودة، أو شكوى </w:t>
      </w:r>
      <w:r>
        <w:rPr>
          <w:rFonts w:ascii="Calibri" w:eastAsia="Calibri" w:hAnsi="Calibri" w:cs="Simplified Arabic" w:hint="cs"/>
          <w:sz w:val="32"/>
          <w:szCs w:val="32"/>
          <w:rtl/>
        </w:rPr>
        <w:lastRenderedPageBreak/>
        <w:t>ظلامة، أخطأ فيها الصواب، وأكثر من اللحن»، ذلك لأن معرفة اللغة هي معرفة عملية لا معرفة نظرية، كما أن الملكة اللغوية مستقلة عن المعرفة العلمية للغة.</w:t>
      </w:r>
    </w:p>
    <w:p w:rsidR="0020485A" w:rsidRPr="0020485A" w:rsidRDefault="0020485A" w:rsidP="0020485A">
      <w:pPr>
        <w:bidi/>
        <w:spacing w:line="240" w:lineRule="atLeast"/>
        <w:ind w:left="57" w:right="-360"/>
        <w:jc w:val="both"/>
        <w:outlineLvl w:val="1"/>
        <w:rPr>
          <w:rFonts w:ascii="Calibri" w:eastAsia="Calibri" w:hAnsi="Calibri" w:cs="Simplified Arabic"/>
          <w:sz w:val="32"/>
          <w:szCs w:val="32"/>
          <w:rtl/>
        </w:rPr>
      </w:pPr>
      <w:r>
        <w:rPr>
          <w:rFonts w:ascii="Calibri" w:eastAsia="Calibri" w:hAnsi="Calibri" w:cs="Simplified Arabic"/>
          <w:sz w:val="32"/>
          <w:szCs w:val="32"/>
        </w:rPr>
        <w:t xml:space="preserve"> </w:t>
      </w:r>
      <w:r>
        <w:rPr>
          <w:rFonts w:cs="Simplified Arabic" w:hint="cs"/>
          <w:sz w:val="32"/>
          <w:szCs w:val="32"/>
          <w:rtl/>
        </w:rPr>
        <w:t xml:space="preserve"> </w:t>
      </w:r>
      <w:r>
        <w:rPr>
          <w:rFonts w:ascii="Calibri" w:eastAsia="Calibri" w:hAnsi="Calibri" w:cs="Simplified Arabic" w:hint="cs"/>
          <w:sz w:val="32"/>
          <w:szCs w:val="32"/>
          <w:rtl/>
        </w:rPr>
        <w:t xml:space="preserve">  أما بالنسبة </w:t>
      </w:r>
      <w:r w:rsidRPr="00475FB0">
        <w:rPr>
          <w:rFonts w:ascii="Calibri" w:eastAsia="Calibri" w:hAnsi="Calibri" w:cs="Simplified Arabic" w:hint="cs"/>
          <w:b/>
          <w:bCs/>
          <w:sz w:val="32"/>
          <w:szCs w:val="32"/>
          <w:rtl/>
        </w:rPr>
        <w:t>للمعارضين</w:t>
      </w:r>
      <w:r>
        <w:rPr>
          <w:rFonts w:ascii="Calibri" w:eastAsia="Calibri" w:hAnsi="Calibri" w:cs="Simplified Arabic" w:hint="cs"/>
          <w:sz w:val="32"/>
          <w:szCs w:val="32"/>
          <w:rtl/>
        </w:rPr>
        <w:t>، فهم يقرون بأنها طريقة جافة، تعتمد على الصياغات الفنية للمصطلحات، كما أنها قد تشعر التلميذ بأن الموقف التعليمي مصطنع، فيحس بنوع من الإحباط، والصعوبة في محاولة تطبيق القاعدة، وتضمينها في جمل جديدة، وبالتالي فإنها تتنافى مع قواعد التدريس في السير من السّهل إلى الصّعب؛ إذ إنها تبدأ بالصعب لتصل إلى السهل « فتقديم القاعدة ثم التعرّف على الأمثلة يكون بمثابة تقديم الصعب على السهل، والسير من الصعب إلى السهل ينافي قواعد التدريس كل المنافاة »</w:t>
      </w:r>
      <w:r>
        <w:rPr>
          <w:rFonts w:cs="Simplified Arabic" w:hint="cs"/>
          <w:sz w:val="32"/>
          <w:szCs w:val="32"/>
          <w:rtl/>
        </w:rPr>
        <w:t xml:space="preserve"> </w:t>
      </w:r>
      <w:r>
        <w:rPr>
          <w:rFonts w:ascii="Calibri" w:eastAsia="Calibri" w:hAnsi="Calibri" w:cs="Simplified Arabic" w:hint="cs"/>
          <w:sz w:val="32"/>
          <w:szCs w:val="32"/>
          <w:rtl/>
        </w:rPr>
        <w:t xml:space="preserve">فهي </w:t>
      </w:r>
      <w:r>
        <w:rPr>
          <w:rFonts w:cs="Simplified Arabic" w:hint="cs"/>
          <w:sz w:val="32"/>
          <w:szCs w:val="32"/>
          <w:rtl/>
        </w:rPr>
        <w:t>_</w:t>
      </w:r>
      <w:r>
        <w:rPr>
          <w:rFonts w:ascii="Calibri" w:eastAsia="Calibri" w:hAnsi="Calibri" w:cs="Simplified Arabic" w:hint="cs"/>
          <w:sz w:val="32"/>
          <w:szCs w:val="32"/>
          <w:rtl/>
        </w:rPr>
        <w:t xml:space="preserve"> حسب رأيهم (أي المعارضين) </w:t>
      </w:r>
      <w:r>
        <w:rPr>
          <w:rFonts w:cs="Simplified Arabic" w:hint="cs"/>
          <w:sz w:val="32"/>
          <w:szCs w:val="32"/>
          <w:rtl/>
        </w:rPr>
        <w:t>_</w:t>
      </w:r>
      <w:r>
        <w:rPr>
          <w:rFonts w:ascii="Calibri" w:eastAsia="Calibri" w:hAnsi="Calibri" w:cs="Simplified Arabic" w:hint="cs"/>
          <w:sz w:val="32"/>
          <w:szCs w:val="32"/>
          <w:rtl/>
        </w:rPr>
        <w:t>عديمة الجدوى في تعليم اللغة واكتسابها، لأنها لا تسلك طريقا طبيعيا في تبليغ المعلومات، وهذا بسبب افتقارها لأهم مبادئ التعليم، والمتمثلة في الانتقال من السهل إلى الصعب، وكذلك تركيزها على الحفظ المسبق للقاعدة دون الفهم وتفعيل المتعلم في العملية التعليمية ( فالمعلّم هو الذي يقوم بكل شيء، يعرض القاعدة ويشرحها، ويقدم الأمثلة التي تخدمها، وما المتعلّم إلا خزانا للمعلومات) فهي إذن تساهم في هدم مهارات المتعلّم بدلا من بناءها، فالطريقة الناجحة هي تلك التي يشارك فيه التلميذ معلّمه في إنجاز الدرس، وليس أن يعطي المعلّم فقط دون وجود الرد من طرف المتعلّم.</w:t>
      </w:r>
    </w:p>
    <w:p w:rsidR="0020485A" w:rsidRPr="0020485A" w:rsidRDefault="0020485A" w:rsidP="003F2D9D">
      <w:pPr>
        <w:bidi/>
        <w:spacing w:line="240" w:lineRule="atLeast"/>
        <w:ind w:left="57" w:right="-360"/>
        <w:jc w:val="both"/>
        <w:outlineLvl w:val="1"/>
        <w:rPr>
          <w:rFonts w:ascii="Calibri" w:eastAsia="Calibri" w:hAnsi="Calibri" w:cs="Simplified Arabic"/>
          <w:sz w:val="32"/>
          <w:szCs w:val="32"/>
          <w:rtl/>
        </w:rPr>
      </w:pPr>
      <w:r>
        <w:rPr>
          <w:rFonts w:ascii="Calibri" w:eastAsia="Calibri" w:hAnsi="Calibri" w:cs="Simplified Arabic" w:hint="cs"/>
          <w:sz w:val="32"/>
          <w:szCs w:val="32"/>
          <w:rtl/>
        </w:rPr>
        <w:t xml:space="preserve">      ويضيف آخرون:« ليست من الطرائق الجيدة في إفهام التلاميذ، لأن مفاجأتهم بالحكم العام قد تكون سببا في صعوبته، وذلك يدعو إلى صعوبة التطبيق والخطأ » فتقديم القاعدة للتلميذ مباشرة يصعب عليه فهمها، وبالتالي يعجز عن تطبيقها، مما يؤدي به إلى ارتكاب الأخطاء. ففي هذه الطريقة تفرض القواعد على أذهان التلاميذ فرضا قبل أن يكونوا على استعداد لقبولها؛ فالمعرفة بالقاعدة ليست إلاّ خطوة من بين الخطوات العديدة التي يجب اتباعها في تعليم النحو، ولعلّ أهمها هي الممارسة والتكرار اللذان ينبنيان على الفهم والإدراك، فقد أثبتت الدراسات التربوية الحديثة أن المعرفة لا تقتصر على الحفظ لأنه « من الواضح أن معرفة القاعدة النحوية لا يؤدي إلى حسن استخدام اللغة إلا إذا تم الانتقال من المعرفة إلى مرحلة المهارة، والمهارة لا يكتسبها الإنسان إلا بالممارسة والتكرار ».</w:t>
      </w:r>
    </w:p>
    <w:p w:rsidR="0020485A" w:rsidRPr="003F2D9D" w:rsidRDefault="0020485A" w:rsidP="003F2D9D">
      <w:pPr>
        <w:bidi/>
        <w:spacing w:line="240" w:lineRule="atLeast"/>
        <w:ind w:left="57" w:right="-360"/>
        <w:jc w:val="both"/>
        <w:outlineLvl w:val="1"/>
        <w:rPr>
          <w:rFonts w:ascii="Calibri" w:eastAsia="Calibri" w:hAnsi="Calibri" w:cs="Simplified Arabic"/>
          <w:sz w:val="32"/>
          <w:szCs w:val="32"/>
          <w:rtl/>
        </w:rPr>
      </w:pPr>
      <w:r>
        <w:rPr>
          <w:rFonts w:ascii="Calibri" w:eastAsia="Calibri" w:hAnsi="Calibri" w:cs="Simplified Arabic" w:hint="cs"/>
          <w:sz w:val="32"/>
          <w:szCs w:val="32"/>
          <w:rtl/>
        </w:rPr>
        <w:t xml:space="preserve">      وبهذا تكون هذه الطريقة فاشلة، وبالتالي لا يمكن الاعتماد عليها في المنظومات التربوية، وخاصة في تدريس النحو، فهي لا تعمل لا على إيجاد العلاقة بين المعلّم والمتعلّم (الأخذ والرد) </w:t>
      </w:r>
      <w:r>
        <w:rPr>
          <w:rFonts w:ascii="Calibri" w:eastAsia="Calibri" w:hAnsi="Calibri" w:cs="Simplified Arabic" w:hint="cs"/>
          <w:sz w:val="32"/>
          <w:szCs w:val="32"/>
          <w:rtl/>
        </w:rPr>
        <w:lastRenderedPageBreak/>
        <w:t>ولا تربي في التلميذ روح العمل والإبداع، بل تجعله عنصرا سلبيا في عملية التعلّم؛ أي تنمي فيه صفة الاتكالية والاعتماد على الغير.</w:t>
      </w:r>
    </w:p>
    <w:p w:rsidR="0020485A" w:rsidRPr="0023155C" w:rsidRDefault="0020485A" w:rsidP="003F2D9D">
      <w:pPr>
        <w:bidi/>
        <w:spacing w:line="240" w:lineRule="atLeast"/>
        <w:ind w:right="-900"/>
        <w:jc w:val="both"/>
        <w:outlineLvl w:val="1"/>
        <w:rPr>
          <w:rFonts w:ascii="Calibri" w:eastAsia="Calibri" w:hAnsi="Calibri" w:cs="Simplified Arabic"/>
          <w:b/>
          <w:bCs/>
          <w:sz w:val="32"/>
          <w:szCs w:val="32"/>
          <w:rtl/>
        </w:rPr>
      </w:pPr>
      <w:r>
        <w:rPr>
          <w:rFonts w:ascii="Calibri" w:eastAsia="Calibri" w:hAnsi="Calibri" w:cs="Simplified Arabic" w:hint="cs"/>
          <w:b/>
          <w:bCs/>
          <w:sz w:val="32"/>
          <w:szCs w:val="32"/>
          <w:rtl/>
        </w:rPr>
        <w:t xml:space="preserve">2 ـ </w:t>
      </w:r>
      <w:r w:rsidRPr="0023155C">
        <w:rPr>
          <w:rFonts w:ascii="Calibri" w:eastAsia="Calibri" w:hAnsi="Calibri" w:cs="Simplified Arabic" w:hint="cs"/>
          <w:b/>
          <w:bCs/>
          <w:sz w:val="32"/>
          <w:szCs w:val="32"/>
          <w:rtl/>
        </w:rPr>
        <w:t>الطريقة الاستقرائية أو الاستنباطية:</w:t>
      </w:r>
    </w:p>
    <w:p w:rsidR="0020485A" w:rsidRDefault="0020485A" w:rsidP="003F2D9D">
      <w:pPr>
        <w:bidi/>
        <w:spacing w:line="240" w:lineRule="atLeast"/>
        <w:ind w:left="57" w:right="-360"/>
        <w:jc w:val="both"/>
        <w:outlineLvl w:val="1"/>
        <w:rPr>
          <w:rFonts w:ascii="Calibri" w:eastAsia="Calibri" w:hAnsi="Calibri" w:cs="Simplified Arabic"/>
          <w:sz w:val="32"/>
          <w:szCs w:val="32"/>
          <w:rtl/>
        </w:rPr>
      </w:pPr>
      <w:r>
        <w:rPr>
          <w:rFonts w:ascii="Calibri" w:eastAsia="Calibri" w:hAnsi="Calibri" w:cs="Simplified Arabic" w:hint="cs"/>
          <w:sz w:val="32"/>
          <w:szCs w:val="32"/>
          <w:rtl/>
        </w:rPr>
        <w:t xml:space="preserve">     تنسب هذه الطريقة إلى المربي والفيلسوف الألماني (فردريك هربارت) الذي يعتبر أول من حاول تطبيق </w:t>
      </w:r>
      <w:r w:rsidR="00475FB0">
        <w:rPr>
          <w:rFonts w:ascii="Calibri" w:eastAsia="Calibri" w:hAnsi="Calibri" w:cs="Simplified Arabic" w:hint="cs"/>
          <w:sz w:val="32"/>
          <w:szCs w:val="32"/>
          <w:rtl/>
        </w:rPr>
        <w:t>مبادئ</w:t>
      </w:r>
      <w:r>
        <w:rPr>
          <w:rFonts w:ascii="Calibri" w:eastAsia="Calibri" w:hAnsi="Calibri" w:cs="Simplified Arabic" w:hint="cs"/>
          <w:sz w:val="32"/>
          <w:szCs w:val="32"/>
          <w:rtl/>
        </w:rPr>
        <w:t xml:space="preserve"> علم النفس في حجرة الدراسة، وقد بناها على عدة مراحل سماها خطوات الدرس، وكل مرحلة من هذه المراحل تحقق غرضا معينا، بغية الوصول في النهاية إلى الغرض العام من التدريس. وتدعى هذه الطريقة استقرائية أو استنباطية، لأن العقل يعتمد في سير الدرس أثناءها على الجزء ليصل إلى الكل، أوعلى التجربة ليصل إلى الحكم، أوعلى الأمثلة ليصل إلى القاعدة. وتتمثل إجراءات هذه الطريقة في الخطوات (المراحل) الخمسة التالية:</w:t>
      </w:r>
    </w:p>
    <w:p w:rsidR="0020485A" w:rsidRPr="00255D5E" w:rsidRDefault="0020485A" w:rsidP="0020485A">
      <w:pPr>
        <w:bidi/>
        <w:spacing w:line="240" w:lineRule="atLeast"/>
        <w:ind w:left="57" w:right="-360"/>
        <w:jc w:val="both"/>
        <w:outlineLvl w:val="1"/>
        <w:rPr>
          <w:rFonts w:ascii="Calibri" w:eastAsia="Calibri" w:hAnsi="Calibri" w:cs="Simplified Arabic"/>
          <w:sz w:val="32"/>
          <w:szCs w:val="32"/>
          <w:rtl/>
        </w:rPr>
      </w:pPr>
      <w:r w:rsidRPr="004C7AEA">
        <w:rPr>
          <w:rFonts w:ascii="Calibri" w:eastAsia="Calibri" w:hAnsi="Calibri" w:cs="Traditional Arabic" w:hint="cs"/>
          <w:b/>
          <w:bCs/>
          <w:sz w:val="28"/>
          <w:szCs w:val="28"/>
          <w:rtl/>
        </w:rPr>
        <w:t>1</w:t>
      </w:r>
      <w:r w:rsidRPr="000D2CC9">
        <w:rPr>
          <w:rFonts w:ascii="Calibri" w:eastAsia="Calibri" w:hAnsi="Calibri" w:cs="Traditional Arabic" w:hint="cs"/>
          <w:b/>
          <w:bCs/>
          <w:sz w:val="32"/>
          <w:szCs w:val="32"/>
          <w:rtl/>
        </w:rPr>
        <w:t xml:space="preserve"> - المقدمة أو التمهيد</w:t>
      </w:r>
      <w:r>
        <w:rPr>
          <w:rFonts w:ascii="Calibri" w:eastAsia="Calibri" w:hAnsi="Calibri" w:cs="Simplified Arabic" w:hint="cs"/>
          <w:sz w:val="32"/>
          <w:szCs w:val="32"/>
          <w:rtl/>
        </w:rPr>
        <w:t>: وهي الخطوة التي يتهيأ فيها المتعلّمون للدرس الجديد، وذلك بالتطرق إلى الدرس السابق، وبذا يتكون لديهم خلال هذه الخطوة الدافع للدرس والانتباه إليه، فالغرض من المقدمة غرض نفسي تربوي؛ إذ يسعى إلى تشويق التلاميذ، وتهيئتهم لاستقبال الدرس الجديد.</w:t>
      </w:r>
    </w:p>
    <w:p w:rsidR="0020485A" w:rsidRPr="001A11F3" w:rsidRDefault="0020485A" w:rsidP="001A11F3">
      <w:pPr>
        <w:bidi/>
        <w:spacing w:line="240" w:lineRule="atLeast"/>
        <w:ind w:left="57" w:right="-360"/>
        <w:jc w:val="both"/>
        <w:outlineLvl w:val="1"/>
        <w:rPr>
          <w:rFonts w:ascii="Calibri" w:eastAsia="Calibri" w:hAnsi="Calibri" w:cs="Simplified Arabic"/>
          <w:sz w:val="32"/>
          <w:szCs w:val="32"/>
          <w:rtl/>
        </w:rPr>
      </w:pPr>
      <w:r w:rsidRPr="004C7AEA">
        <w:rPr>
          <w:rFonts w:ascii="Calibri" w:eastAsia="Calibri" w:hAnsi="Calibri" w:cs="Traditional Arabic" w:hint="cs"/>
          <w:b/>
          <w:bCs/>
          <w:sz w:val="28"/>
          <w:szCs w:val="28"/>
          <w:rtl/>
        </w:rPr>
        <w:t>2</w:t>
      </w:r>
      <w:r w:rsidRPr="000D2CC9">
        <w:rPr>
          <w:rFonts w:ascii="Calibri" w:eastAsia="Calibri" w:hAnsi="Calibri" w:cs="Traditional Arabic" w:hint="cs"/>
          <w:b/>
          <w:bCs/>
          <w:sz w:val="32"/>
          <w:szCs w:val="32"/>
          <w:rtl/>
        </w:rPr>
        <w:t xml:space="preserve"> - العرض</w:t>
      </w:r>
      <w:r>
        <w:rPr>
          <w:rFonts w:ascii="Calibri" w:eastAsia="Calibri" w:hAnsi="Calibri" w:cs="Simplified Arabic" w:hint="cs"/>
          <w:sz w:val="32"/>
          <w:szCs w:val="32"/>
          <w:rtl/>
        </w:rPr>
        <w:t>: وفي هذه الخطوة يتم عرض الأمثلة، وكتابتها على السبورة، فيوجه التلاميذ إلى قراءتها ثم المناقشة الجماعية (بين المعلم والتلاميذ) إلى أن يتم ملاحظة الخصائص التي تترجم عن وظيفة الظاهرة النحوية في الكلام، وهي الظاهرة المراد تدريسها؛ حيث يركز انتباه التلاميذ على الغرض الوظيفي والحركة الإعرابية، والعلاقة بينها وبين المعنى، وحين يدرك المعلم أنها قد استقرت في أذهانهم ينتقل إلى الخطوة الموالية وهي:</w:t>
      </w:r>
    </w:p>
    <w:p w:rsidR="0020485A" w:rsidRPr="003F2D9D" w:rsidRDefault="0020485A" w:rsidP="003F2D9D">
      <w:pPr>
        <w:bidi/>
        <w:spacing w:line="240" w:lineRule="atLeast"/>
        <w:ind w:left="57" w:right="-360"/>
        <w:jc w:val="both"/>
        <w:outlineLvl w:val="1"/>
        <w:rPr>
          <w:rFonts w:ascii="Calibri" w:eastAsia="Calibri" w:hAnsi="Calibri" w:cs="Simplified Arabic"/>
          <w:sz w:val="32"/>
          <w:szCs w:val="32"/>
          <w:rtl/>
        </w:rPr>
      </w:pPr>
      <w:r w:rsidRPr="004C7AEA">
        <w:rPr>
          <w:rFonts w:ascii="Calibri" w:eastAsia="Calibri" w:hAnsi="Calibri" w:cs="Traditional Arabic"/>
          <w:b/>
          <w:bCs/>
          <w:sz w:val="28"/>
          <w:szCs w:val="28"/>
        </w:rPr>
        <w:t>3</w:t>
      </w:r>
      <w:r>
        <w:rPr>
          <w:rFonts w:ascii="Calibri" w:eastAsia="Calibri" w:hAnsi="Calibri" w:cs="Traditional Arabic" w:hint="cs"/>
          <w:b/>
          <w:bCs/>
          <w:sz w:val="32"/>
          <w:szCs w:val="32"/>
          <w:rtl/>
        </w:rPr>
        <w:t>- الربط و</w:t>
      </w:r>
      <w:r w:rsidRPr="000D2CC9">
        <w:rPr>
          <w:rFonts w:ascii="Calibri" w:eastAsia="Calibri" w:hAnsi="Calibri" w:cs="Traditional Arabic" w:hint="cs"/>
          <w:b/>
          <w:bCs/>
          <w:sz w:val="32"/>
          <w:szCs w:val="32"/>
          <w:rtl/>
        </w:rPr>
        <w:t>الموازنة</w:t>
      </w:r>
      <w:r>
        <w:rPr>
          <w:rFonts w:ascii="Calibri" w:eastAsia="Calibri" w:hAnsi="Calibri" w:cs="Simplified Arabic" w:hint="cs"/>
          <w:sz w:val="32"/>
          <w:szCs w:val="32"/>
          <w:rtl/>
        </w:rPr>
        <w:t>: والمقصو</w:t>
      </w:r>
      <w:r>
        <w:rPr>
          <w:rFonts w:ascii="Calibri" w:eastAsia="Calibri" w:hAnsi="Calibri" w:cs="Simplified Arabic" w:hint="eastAsia"/>
          <w:sz w:val="32"/>
          <w:szCs w:val="32"/>
          <w:rtl/>
        </w:rPr>
        <w:t>د</w:t>
      </w:r>
      <w:r>
        <w:rPr>
          <w:rFonts w:ascii="Calibri" w:eastAsia="Calibri" w:hAnsi="Calibri" w:cs="Simplified Arabic" w:hint="cs"/>
          <w:sz w:val="32"/>
          <w:szCs w:val="32"/>
          <w:rtl/>
        </w:rPr>
        <w:t xml:space="preserve"> بهما إبانة الصلة الحقيق</w:t>
      </w:r>
      <w:r w:rsidR="00605593">
        <w:rPr>
          <w:rFonts w:ascii="Calibri" w:eastAsia="Calibri" w:hAnsi="Calibri" w:cs="Simplified Arabic" w:hint="cs"/>
          <w:sz w:val="32"/>
          <w:szCs w:val="32"/>
          <w:rtl/>
        </w:rPr>
        <w:t xml:space="preserve">ية بين الأفكار الجديدة </w:t>
      </w:r>
      <w:r>
        <w:rPr>
          <w:rFonts w:ascii="Calibri" w:eastAsia="Calibri" w:hAnsi="Calibri" w:cs="Simplified Arabic" w:hint="cs"/>
          <w:sz w:val="32"/>
          <w:szCs w:val="32"/>
          <w:rtl/>
        </w:rPr>
        <w:t xml:space="preserve">والأفكار القديمة، بما يجعلها سلسلة متصلة الحلقات يؤدي بعضها إلى بعض بشكل منطقي، وبتعبير آخر الربط بين معلومات الدرس بعضها ببعض كأن يجد التلاميذ بمساعدة من المعلّم العلاقة بين المثال الأول والمثال الثاني والتشابه فيما بينهما، أو يقارنوا مثالا بمثال ليبينوا الفرق بينهما،  كأن يقدم مثالا في درس "إن و أخواتها " شبيها أو نفسه الذي أعطي في الحصة السابقة مع استبدال الأداة فقط " إن " بدل " كان "، لملاحظة التغيير الذي طرأ على الكلمات في الجملة، ويعلّلوا ذلك التغيير، ليتوصلوا إلى المرحلة الرابعة، « وبهذا تكون هذه الخطوة من أعقد الخطوات وأخطرها»؛ لأن فيها يظهر سلوك التدريس من استقراء واستدلال وموازنة. </w:t>
      </w:r>
    </w:p>
    <w:p w:rsidR="0020485A" w:rsidRDefault="0020485A" w:rsidP="003F2D9D">
      <w:pPr>
        <w:bidi/>
        <w:spacing w:line="240" w:lineRule="atLeast"/>
        <w:ind w:left="57" w:right="-360"/>
        <w:jc w:val="both"/>
        <w:outlineLvl w:val="1"/>
        <w:rPr>
          <w:rFonts w:ascii="Calibri" w:eastAsia="Calibri" w:hAnsi="Calibri" w:cs="Simplified Arabic"/>
          <w:sz w:val="32"/>
          <w:szCs w:val="32"/>
          <w:rtl/>
        </w:rPr>
      </w:pPr>
      <w:r w:rsidRPr="004C7AEA">
        <w:rPr>
          <w:rFonts w:ascii="Calibri" w:eastAsia="Calibri" w:hAnsi="Calibri" w:cs="Traditional Arabic" w:hint="cs"/>
          <w:b/>
          <w:bCs/>
          <w:sz w:val="28"/>
          <w:szCs w:val="28"/>
          <w:rtl/>
        </w:rPr>
        <w:lastRenderedPageBreak/>
        <w:t>4</w:t>
      </w:r>
      <w:r w:rsidRPr="000D2CC9">
        <w:rPr>
          <w:rFonts w:ascii="Calibri" w:eastAsia="Calibri" w:hAnsi="Calibri" w:cs="Traditional Arabic" w:hint="cs"/>
          <w:b/>
          <w:bCs/>
          <w:sz w:val="32"/>
          <w:szCs w:val="32"/>
          <w:rtl/>
        </w:rPr>
        <w:t xml:space="preserve"> - التعميم أو الاستنتاج</w:t>
      </w:r>
      <w:r w:rsidRPr="00554E64">
        <w:rPr>
          <w:rFonts w:ascii="Calibri" w:eastAsia="Calibri" w:hAnsi="Calibri" w:cs="Simplified Arabic" w:hint="cs"/>
          <w:sz w:val="32"/>
          <w:szCs w:val="32"/>
          <w:rtl/>
        </w:rPr>
        <w:t>:</w:t>
      </w:r>
      <w:r>
        <w:rPr>
          <w:rFonts w:ascii="Calibri" w:eastAsia="Calibri" w:hAnsi="Calibri" w:cs="Simplified Arabic" w:hint="cs"/>
          <w:sz w:val="32"/>
          <w:szCs w:val="32"/>
          <w:rtl/>
        </w:rPr>
        <w:t xml:space="preserve"> ويعني الوصول إلى الفكرة العامة؛ حيث يستنتجها المعلّم   بمشاركة تلاميذه، وتكون هذه الفكرة العامة ذات كيان قائم بذاته؛ غير مختلط بما اندرج تحته من جزئيات، وهذه الخطوة تقتضي التكرار، وضرب الأمثلة العديدة، حتى يتمكن التلميذ من إدراك القاعدة العامة، وما تحويه من عناصر جزئية (قواعد ثانوية).                            </w:t>
      </w:r>
    </w:p>
    <w:p w:rsidR="0020485A" w:rsidRDefault="0020485A" w:rsidP="0020485A">
      <w:pPr>
        <w:bidi/>
        <w:spacing w:line="240" w:lineRule="atLeast"/>
        <w:ind w:left="57" w:right="-360"/>
        <w:jc w:val="both"/>
        <w:outlineLvl w:val="1"/>
        <w:rPr>
          <w:rFonts w:ascii="Calibri" w:eastAsia="Calibri" w:hAnsi="Calibri" w:cs="Simplified Arabic"/>
          <w:sz w:val="32"/>
          <w:szCs w:val="32"/>
          <w:rtl/>
        </w:rPr>
      </w:pPr>
      <w:r w:rsidRPr="004C7AEA">
        <w:rPr>
          <w:rFonts w:ascii="Calibri" w:eastAsia="Calibri" w:hAnsi="Calibri" w:cs="Traditional Arabic" w:hint="cs"/>
          <w:b/>
          <w:bCs/>
          <w:sz w:val="28"/>
          <w:szCs w:val="28"/>
          <w:rtl/>
        </w:rPr>
        <w:t>5</w:t>
      </w:r>
      <w:r w:rsidRPr="004C7AEA">
        <w:rPr>
          <w:rFonts w:ascii="Calibri" w:eastAsia="Calibri" w:hAnsi="Calibri" w:cs="Traditional Arabic" w:hint="cs"/>
          <w:b/>
          <w:bCs/>
          <w:sz w:val="32"/>
          <w:szCs w:val="32"/>
          <w:rtl/>
        </w:rPr>
        <w:t xml:space="preserve"> </w:t>
      </w:r>
      <w:r w:rsidRPr="000D2CC9">
        <w:rPr>
          <w:rFonts w:ascii="Calibri" w:eastAsia="Calibri" w:hAnsi="Calibri" w:cs="Traditional Arabic" w:hint="cs"/>
          <w:b/>
          <w:bCs/>
          <w:sz w:val="32"/>
          <w:szCs w:val="32"/>
          <w:rtl/>
        </w:rPr>
        <w:t>- التطبيق:</w:t>
      </w:r>
      <w:r>
        <w:rPr>
          <w:rFonts w:ascii="Calibri" w:eastAsia="Calibri" w:hAnsi="Calibri" w:cs="Simplified Arabic" w:hint="cs"/>
          <w:sz w:val="32"/>
          <w:szCs w:val="32"/>
          <w:rtl/>
        </w:rPr>
        <w:t xml:space="preserve"> وهي الخطوة الأخيرة، وفيها يظهر جليا مدى استيعاب التلاميذ للقاعدة النحوية، فالغرض منه (أي التطبيق) هو إكساب التلاميذ القدرة على استعمال الظواهر اللغوية استعمالا عفويا وصحيحا عن طريق تطبيق القواعد المستنبطة على أمثلة جديدة، فإن تأكد أن المتعلم قد أحسن استعمال تلك القاعدة سواء في حياته الدراسية أو خارجها، فهنا نحكم على أن المعلّم قد نجح في إدارة الدرس وتوجيهه، فهذه الخطوة بمثابة الثمرة العملية للدرس، لأن الإلمام بالقواعد يمثل الجانب النظري من الخصائص اللغوية، والتطبيق يمثل الجانب العملي لها.</w:t>
      </w:r>
    </w:p>
    <w:p w:rsidR="003F2D9D" w:rsidRPr="000470C8" w:rsidRDefault="003F2D9D" w:rsidP="000470C8">
      <w:pPr>
        <w:bidi/>
        <w:spacing w:line="240" w:lineRule="atLeast"/>
        <w:ind w:left="57" w:right="-360"/>
        <w:jc w:val="both"/>
        <w:outlineLvl w:val="1"/>
        <w:rPr>
          <w:rFonts w:ascii="Calibri" w:eastAsia="Calibri" w:hAnsi="Calibri" w:cs="Simplified Arabic"/>
          <w:sz w:val="32"/>
          <w:szCs w:val="32"/>
          <w:rtl/>
        </w:rPr>
      </w:pPr>
      <w:r>
        <w:rPr>
          <w:rFonts w:ascii="Calibri" w:eastAsia="Calibri" w:hAnsi="Calibri" w:cs="Simplified Arabic" w:hint="cs"/>
          <w:sz w:val="32"/>
          <w:szCs w:val="32"/>
          <w:rtl/>
        </w:rPr>
        <w:t>كما للطريقة السابقة (القياسية) مؤيدون ومعارضون، فللطريقة الاستقرائية كذلك أنصار ورافضو</w:t>
      </w:r>
      <w:r>
        <w:rPr>
          <w:rFonts w:ascii="Calibri" w:eastAsia="Calibri" w:hAnsi="Calibri" w:cs="Simplified Arabic" w:hint="eastAsia"/>
          <w:sz w:val="32"/>
          <w:szCs w:val="32"/>
          <w:rtl/>
        </w:rPr>
        <w:t>ن</w:t>
      </w:r>
      <w:r>
        <w:rPr>
          <w:rFonts w:ascii="Calibri" w:eastAsia="Calibri" w:hAnsi="Calibri" w:cs="Simplified Arabic" w:hint="cs"/>
          <w:sz w:val="32"/>
          <w:szCs w:val="32"/>
          <w:rtl/>
        </w:rPr>
        <w:t xml:space="preserve">، فهناك من قبلها كأسلوب للتدريس وهناك في المقابل من يرفضها رفضا قاطعا، </w:t>
      </w:r>
      <w:r w:rsidRPr="00475FB0">
        <w:rPr>
          <w:rFonts w:ascii="Calibri" w:eastAsia="Calibri" w:hAnsi="Calibri" w:cs="Simplified Arabic" w:hint="cs"/>
          <w:b/>
          <w:bCs/>
          <w:sz w:val="32"/>
          <w:szCs w:val="32"/>
          <w:rtl/>
        </w:rPr>
        <w:t>فالأنصار</w:t>
      </w:r>
      <w:r>
        <w:rPr>
          <w:rFonts w:ascii="Calibri" w:eastAsia="Calibri" w:hAnsi="Calibri" w:cs="Simplified Arabic" w:hint="cs"/>
          <w:sz w:val="32"/>
          <w:szCs w:val="32"/>
          <w:rtl/>
        </w:rPr>
        <w:t xml:space="preserve"> يرون بأنها « طريقة جادة في التربية لأنها تصل إلى الحكم العام تدريجيا، وذلك يجعل معناه واضحا جليا، فيصير التطبيق عليه سهلا »، فاعتمادها على مبدأ التدرج من أجل الوصول إلى قاعدة الدرس أكسبها النجاح والرواج، لأن ذلك يساعد التلاميذ على فهم القاعدة، وبالتالي يسهل عليهم التطبيق، حتى وإن اختلفت الأمثلة والتمارين.</w:t>
      </w:r>
    </w:p>
    <w:p w:rsidR="003F2D9D" w:rsidRPr="003F2D9D" w:rsidRDefault="003F2D9D" w:rsidP="003F2D9D">
      <w:pPr>
        <w:bidi/>
        <w:spacing w:line="240" w:lineRule="atLeast"/>
        <w:ind w:left="57" w:right="-360"/>
        <w:jc w:val="both"/>
        <w:outlineLvl w:val="1"/>
        <w:rPr>
          <w:rFonts w:ascii="Calibri" w:eastAsia="Calibri" w:hAnsi="Calibri" w:cs="Simplified Arabic"/>
          <w:sz w:val="32"/>
          <w:szCs w:val="32"/>
          <w:rtl/>
        </w:rPr>
      </w:pPr>
      <w:r>
        <w:rPr>
          <w:rFonts w:ascii="Calibri" w:eastAsia="Calibri" w:hAnsi="Calibri" w:cs="Simplified Arabic" w:hint="cs"/>
          <w:sz w:val="32"/>
          <w:szCs w:val="32"/>
          <w:rtl/>
        </w:rPr>
        <w:t xml:space="preserve">     ومنهم من يرجع نجاعتها إلى كثرة أمثلتها وتنوعها من جهة، وإلى جمعها بين الأساليب والتراكيب والقواعد من جهة ثانية، فهي تقوم «على عرض الأمثلة الكثيرة المتنوعة التي تدور حول الحقائق الملموسة، وتتخذ الأساليب والتراكيب أساسا لفهم القاعدة، وتلك هي الطريقة الطبيعية، لأنها تمزج القواعد بالأساليب ». ومن مميزاتها أيضا، أن التلميذ يشارك في استنتاج القاعدة بعد استقراء الأمثلة، ومناقشتها بمساعدة المعلم، الشيء الذي يعينه على ممارسة اللغة فعلا من خلال قراءة وكتابة الجمل المتضمنة للقاعدة على حساب التمارين.</w:t>
      </w:r>
    </w:p>
    <w:p w:rsidR="003F2D9D" w:rsidRPr="003F2D9D" w:rsidRDefault="003F2D9D" w:rsidP="003F2D9D">
      <w:pPr>
        <w:bidi/>
        <w:spacing w:line="240" w:lineRule="atLeast"/>
        <w:ind w:left="57" w:right="-360"/>
        <w:jc w:val="both"/>
        <w:outlineLvl w:val="1"/>
        <w:rPr>
          <w:rFonts w:ascii="Calibri" w:eastAsia="Calibri" w:hAnsi="Calibri" w:cs="Simplified Arabic"/>
          <w:sz w:val="32"/>
          <w:szCs w:val="32"/>
          <w:rtl/>
        </w:rPr>
      </w:pPr>
      <w:r>
        <w:rPr>
          <w:rFonts w:ascii="Calibri" w:eastAsia="Calibri" w:hAnsi="Calibri" w:cs="Simplified Arabic" w:hint="cs"/>
          <w:sz w:val="32"/>
          <w:szCs w:val="32"/>
          <w:rtl/>
        </w:rPr>
        <w:t xml:space="preserve">     أما </w:t>
      </w:r>
      <w:r w:rsidRPr="003F2D9D">
        <w:rPr>
          <w:rFonts w:ascii="Calibri" w:eastAsia="Calibri" w:hAnsi="Calibri" w:cs="Simplified Arabic" w:hint="cs"/>
          <w:b/>
          <w:bCs/>
          <w:sz w:val="32"/>
          <w:szCs w:val="32"/>
          <w:rtl/>
        </w:rPr>
        <w:t>معارضو</w:t>
      </w:r>
      <w:r>
        <w:rPr>
          <w:rFonts w:ascii="Calibri" w:eastAsia="Calibri" w:hAnsi="Calibri" w:cs="Simplified Arabic" w:hint="cs"/>
          <w:sz w:val="32"/>
          <w:szCs w:val="32"/>
          <w:rtl/>
        </w:rPr>
        <w:t xml:space="preserve"> هذه الطريقة، فلهم آراء مخالفة تماما عمّا سبق، فهم يصفونها بالبطء في إيصال المعلومات إلى أذهان المتعلمين، كما أنها تختار أمثلة متقطعة لا تصل بينها صلة فكرية، ولا لفظية، إنما هي جمل مبتورة في موضوعات مختلفة، ليس فيها خاصة لغوية، إلا أنها تحمل تمثيلا </w:t>
      </w:r>
      <w:r>
        <w:rPr>
          <w:rFonts w:ascii="Calibri" w:eastAsia="Calibri" w:hAnsi="Calibri" w:cs="Simplified Arabic" w:hint="cs"/>
          <w:sz w:val="32"/>
          <w:szCs w:val="32"/>
          <w:rtl/>
        </w:rPr>
        <w:lastRenderedPageBreak/>
        <w:t>للقاعدة، وهي لا ترمي إلى غاية تعبيرية معينة، ولا تثير في نفوس التلاميذ شوقا إليها، ولا إلى القاعدة التي سيدرسونها في ظلالها.</w:t>
      </w:r>
      <w:r w:rsidRPr="009A39F1">
        <w:rPr>
          <w:rFonts w:ascii="Calibri" w:eastAsia="Calibri" w:hAnsi="Calibri" w:cs="Simplified Arabic" w:hint="cs"/>
          <w:sz w:val="32"/>
          <w:szCs w:val="32"/>
          <w:rtl/>
        </w:rPr>
        <w:t xml:space="preserve"> </w:t>
      </w:r>
      <w:r>
        <w:rPr>
          <w:rFonts w:ascii="Calibri" w:eastAsia="Calibri" w:hAnsi="Calibri" w:cs="Simplified Arabic" w:hint="cs"/>
          <w:sz w:val="32"/>
          <w:szCs w:val="32"/>
          <w:rtl/>
        </w:rPr>
        <w:t xml:space="preserve">أفهم مما سبق أن الطريقة الاستقرائية تصطنع الجمل المؤدية إلى القاعدة دون وحدة موضوعية تربطها، </w:t>
      </w:r>
      <w:r>
        <w:rPr>
          <w:rFonts w:ascii="Calibri" w:eastAsia="Calibri" w:hAnsi="Calibri" w:cs="Simplified Arabic" w:hint="eastAsia"/>
          <w:sz w:val="32"/>
          <w:szCs w:val="32"/>
          <w:rtl/>
        </w:rPr>
        <w:t>و</w:t>
      </w:r>
      <w:r>
        <w:rPr>
          <w:rFonts w:ascii="Calibri" w:eastAsia="Calibri" w:hAnsi="Calibri" w:cs="Simplified Arabic" w:hint="cs"/>
          <w:sz w:val="32"/>
          <w:szCs w:val="32"/>
          <w:rtl/>
        </w:rPr>
        <w:t>هذا يسبب في نفور التلاميذ من الدرس النحوي، لأنهم سيحسون بنوع من التكلف، وبالتالي لا يمكن أن تجلب انتباههم، فهي عبارة عن تمثيل لقاعدة ما لا غير.</w:t>
      </w:r>
    </w:p>
    <w:p w:rsidR="003F2D9D" w:rsidRDefault="003F2D9D" w:rsidP="003F2D9D">
      <w:pPr>
        <w:bidi/>
        <w:spacing w:line="240" w:lineRule="atLeast"/>
        <w:ind w:left="57" w:right="-900"/>
        <w:jc w:val="both"/>
        <w:outlineLvl w:val="1"/>
        <w:rPr>
          <w:rFonts w:ascii="Calibri" w:eastAsia="Calibri" w:hAnsi="Calibri" w:cs="Simplified Arabic"/>
          <w:sz w:val="32"/>
          <w:szCs w:val="32"/>
          <w:rtl/>
        </w:rPr>
      </w:pPr>
      <w:r>
        <w:rPr>
          <w:rFonts w:ascii="Calibri" w:eastAsia="Calibri" w:hAnsi="Calibri" w:cs="Simplified Arabic" w:hint="cs"/>
          <w:b/>
          <w:bCs/>
          <w:sz w:val="32"/>
          <w:szCs w:val="32"/>
          <w:rtl/>
        </w:rPr>
        <w:t xml:space="preserve">ـ 3 ـ </w:t>
      </w:r>
      <w:r w:rsidRPr="002D3F4F">
        <w:rPr>
          <w:rFonts w:ascii="Calibri" w:eastAsia="Calibri" w:hAnsi="Calibri" w:cs="Simplified Arabic" w:hint="cs"/>
          <w:b/>
          <w:bCs/>
          <w:sz w:val="32"/>
          <w:szCs w:val="32"/>
          <w:rtl/>
        </w:rPr>
        <w:t>طريقة النصوص</w:t>
      </w:r>
      <w:r>
        <w:rPr>
          <w:rFonts w:cs="Simplified Arabic" w:hint="cs"/>
          <w:b/>
          <w:bCs/>
          <w:sz w:val="32"/>
          <w:szCs w:val="32"/>
          <w:rtl/>
        </w:rPr>
        <w:t xml:space="preserve"> المتكاملة</w:t>
      </w:r>
      <w:r>
        <w:rPr>
          <w:rFonts w:ascii="Calibri" w:eastAsia="Calibri" w:hAnsi="Calibri" w:cs="Simplified Arabic" w:hint="cs"/>
          <w:sz w:val="32"/>
          <w:szCs w:val="32"/>
          <w:rtl/>
        </w:rPr>
        <w:t xml:space="preserve">: </w:t>
      </w:r>
    </w:p>
    <w:p w:rsidR="003F2D9D" w:rsidRPr="003F2D9D" w:rsidRDefault="003F2D9D" w:rsidP="003F2D9D">
      <w:pPr>
        <w:bidi/>
        <w:spacing w:line="240" w:lineRule="atLeast"/>
        <w:ind w:left="57" w:right="-360"/>
        <w:jc w:val="both"/>
        <w:outlineLvl w:val="1"/>
        <w:rPr>
          <w:rFonts w:ascii="Calibri" w:eastAsia="Calibri" w:hAnsi="Calibri" w:cs="Simplified Arabic"/>
          <w:sz w:val="32"/>
          <w:szCs w:val="32"/>
          <w:rtl/>
        </w:rPr>
      </w:pPr>
      <w:r>
        <w:rPr>
          <w:rFonts w:cs="Simplified Arabic" w:hint="cs"/>
          <w:sz w:val="32"/>
          <w:szCs w:val="32"/>
          <w:rtl/>
        </w:rPr>
        <w:t xml:space="preserve">   </w:t>
      </w:r>
      <w:r w:rsidR="00475FB0">
        <w:rPr>
          <w:rFonts w:cs="Simplified Arabic" w:hint="cs"/>
          <w:sz w:val="32"/>
          <w:szCs w:val="32"/>
          <w:rtl/>
        </w:rPr>
        <w:t xml:space="preserve">  </w:t>
      </w:r>
      <w:r>
        <w:rPr>
          <w:rFonts w:ascii="Calibri" w:eastAsia="Calibri" w:hAnsi="Calibri" w:cs="Simplified Arabic" w:hint="cs"/>
          <w:sz w:val="32"/>
          <w:szCs w:val="32"/>
          <w:rtl/>
        </w:rPr>
        <w:t>ظهرت هذه الطريقة كنتيجة تعديل لطريقة هاربرت، متأثرة في أسسها بنظرية الجشتالط في علم النفس من حيث أن الأمور الكلية تدرك قبل الجزئية (كما سلف أن رأينا ذلك) ومن هنا تمت الدعوة إلى تدريس النحو من ثنايا النصوص، لأنها تمثل وحدة متكاملة يتم من خلالها التدريب على القراءة والتعبير، وفي ذلك مسايرة للطريق الطبيعي في إدراك الحقائق بالانتقا</w:t>
      </w:r>
      <w:r>
        <w:rPr>
          <w:rFonts w:ascii="Calibri" w:eastAsia="Calibri" w:hAnsi="Calibri" w:cs="Simplified Arabic" w:hint="eastAsia"/>
          <w:sz w:val="32"/>
          <w:szCs w:val="32"/>
          <w:rtl/>
        </w:rPr>
        <w:t>ل</w:t>
      </w:r>
      <w:r>
        <w:rPr>
          <w:rFonts w:ascii="Calibri" w:eastAsia="Calibri" w:hAnsi="Calibri" w:cs="Simplified Arabic" w:hint="cs"/>
          <w:sz w:val="32"/>
          <w:szCs w:val="32"/>
          <w:rtl/>
        </w:rPr>
        <w:t xml:space="preserve"> من الكل إلى الجزء. </w:t>
      </w:r>
    </w:p>
    <w:p w:rsidR="003F2D9D" w:rsidRPr="003F2D9D" w:rsidRDefault="003F2D9D" w:rsidP="003F2D9D">
      <w:pPr>
        <w:bidi/>
        <w:spacing w:line="240" w:lineRule="atLeast"/>
        <w:ind w:left="57" w:right="-360"/>
        <w:jc w:val="both"/>
        <w:outlineLvl w:val="1"/>
        <w:rPr>
          <w:rFonts w:ascii="Calibri" w:eastAsia="Calibri" w:hAnsi="Calibri" w:cs="Simplified Arabic"/>
          <w:sz w:val="32"/>
          <w:szCs w:val="32"/>
          <w:rtl/>
        </w:rPr>
      </w:pPr>
      <w:r>
        <w:rPr>
          <w:rFonts w:ascii="Calibri" w:eastAsia="Calibri" w:hAnsi="Calibri" w:cs="Simplified Arabic" w:hint="cs"/>
          <w:sz w:val="32"/>
          <w:szCs w:val="32"/>
          <w:rtl/>
        </w:rPr>
        <w:t xml:space="preserve">     تقوم هذه الطريقة على الإتيان بنص متكامل، يراعى فيه أن يكون قصيرا، وفي متناول أذهان التلاميذ، حتى لا يقضي المدرس وقتا طويلا في شرحه، فيبدأ الدرس بقراءة التلاميذ للنص، ثم يقوم المعلّم بمحاورتهم ومناقشتهم، ليفهموا معنى النص، وجرّهم بالتالي إلى « ملاحظة الخصائص التي تترجم عن وظيفة الظاهرة النحوية في الكلام، وهي الظاهرة التي يراد دراستها، بحيث يرتكز انتباه التلاميذ على الغرض الوظيفي، والحركة الإعرابية، </w:t>
      </w:r>
      <w:r>
        <w:rPr>
          <w:rFonts w:ascii="Calibri" w:eastAsia="Calibri" w:hAnsi="Calibri" w:cs="Simplified Arabic" w:hint="eastAsia"/>
          <w:sz w:val="32"/>
          <w:szCs w:val="32"/>
          <w:rtl/>
        </w:rPr>
        <w:t>و</w:t>
      </w:r>
      <w:r>
        <w:rPr>
          <w:rFonts w:ascii="Calibri" w:eastAsia="Calibri" w:hAnsi="Calibri" w:cs="Simplified Arabic" w:hint="cs"/>
          <w:sz w:val="32"/>
          <w:szCs w:val="32"/>
          <w:rtl/>
        </w:rPr>
        <w:t>العلاقة بينهما وبين المعنى، وعلى ما هو من خصائص القاعدة للانتقال بعد ذلك إلى التطبيق الذي يعتمد هو الآخر نصوصا قصيرة جدا ومتكاملة المعنى». فهذه الطريقة تسير في الخطوات نفسها التي تسير وفقها الطريقة الاستقرائية، غير أن الدرس هنا يستهل بالنص عوض الأمثلة.</w:t>
      </w:r>
    </w:p>
    <w:p w:rsidR="003F2D9D" w:rsidRPr="003F2D9D" w:rsidRDefault="003F2D9D" w:rsidP="003F2D9D">
      <w:pPr>
        <w:bidi/>
        <w:spacing w:line="240" w:lineRule="atLeast"/>
        <w:ind w:left="57" w:right="-360"/>
        <w:jc w:val="both"/>
        <w:outlineLvl w:val="1"/>
        <w:rPr>
          <w:rFonts w:ascii="Calibri" w:eastAsia="Calibri" w:hAnsi="Calibri" w:cs="Simplified Arabic"/>
          <w:sz w:val="32"/>
          <w:szCs w:val="32"/>
          <w:rtl/>
        </w:rPr>
      </w:pPr>
      <w:r>
        <w:rPr>
          <w:rFonts w:ascii="Calibri" w:eastAsia="Calibri" w:hAnsi="Calibri" w:cs="Simplified Arabic" w:hint="cs"/>
          <w:sz w:val="32"/>
          <w:szCs w:val="32"/>
          <w:rtl/>
        </w:rPr>
        <w:t xml:space="preserve">     لقد تلقت هذه الطريقة كغيرها صدرا رحبا من جانب، ومعارضة من جانب آخر. فمن الذين قبلوها وأيدوها يقرون بأن تعليم القواعد وفق نصوص متكاملة المعنى يعطي مردودية أحسن، وهذا ما يؤكده قول أحدهم: « ولا يخالجنا الشك في أن تعليم القواعد على هذه الطريقة في ثنايا القراءة والنصوص أجدى وأنفع». </w:t>
      </w:r>
    </w:p>
    <w:p w:rsidR="003F2D9D" w:rsidRDefault="003F2D9D" w:rsidP="003F2D9D">
      <w:pPr>
        <w:bidi/>
        <w:spacing w:line="240" w:lineRule="atLeast"/>
        <w:ind w:left="57" w:right="-360"/>
        <w:jc w:val="both"/>
        <w:outlineLvl w:val="1"/>
        <w:rPr>
          <w:rFonts w:ascii="Calibri" w:eastAsia="Calibri" w:hAnsi="Calibri" w:cs="Simplified Arabic"/>
          <w:sz w:val="32"/>
          <w:szCs w:val="32"/>
          <w:rtl/>
        </w:rPr>
      </w:pPr>
      <w:r>
        <w:rPr>
          <w:rFonts w:cs="Simplified Arabic" w:hint="cs"/>
          <w:sz w:val="32"/>
          <w:szCs w:val="32"/>
          <w:rtl/>
        </w:rPr>
        <w:t xml:space="preserve">  </w:t>
      </w:r>
      <w:r>
        <w:rPr>
          <w:rFonts w:ascii="Calibri" w:eastAsia="Calibri" w:hAnsi="Calibri" w:cs="Simplified Arabic" w:hint="cs"/>
          <w:sz w:val="32"/>
          <w:szCs w:val="32"/>
          <w:rtl/>
        </w:rPr>
        <w:t xml:space="preserve">  أما </w:t>
      </w:r>
      <w:r w:rsidRPr="003F2D9D">
        <w:rPr>
          <w:rFonts w:ascii="Calibri" w:eastAsia="Calibri" w:hAnsi="Calibri" w:cs="Simplified Arabic" w:hint="cs"/>
          <w:b/>
          <w:bCs/>
          <w:sz w:val="32"/>
          <w:szCs w:val="32"/>
          <w:rtl/>
        </w:rPr>
        <w:t>المعارضون</w:t>
      </w:r>
      <w:r>
        <w:rPr>
          <w:rFonts w:ascii="Calibri" w:eastAsia="Calibri" w:hAnsi="Calibri" w:cs="Simplified Arabic" w:hint="cs"/>
          <w:sz w:val="32"/>
          <w:szCs w:val="32"/>
          <w:rtl/>
        </w:rPr>
        <w:t xml:space="preserve"> فيرون عكس ذلك، مما دفع أحدهم إلى القول: « إنها تعمل على إضعاف الطلبة باللغة العربية، وجهلهم لأبسط قواعدها، لأن مبدأ التقديم بنص يناقشه المدرس مع تلاميذه، </w:t>
      </w:r>
      <w:r>
        <w:rPr>
          <w:rFonts w:ascii="Calibri" w:eastAsia="Calibri" w:hAnsi="Calibri" w:cs="Simplified Arabic" w:hint="cs"/>
          <w:sz w:val="32"/>
          <w:szCs w:val="32"/>
          <w:rtl/>
        </w:rPr>
        <w:lastRenderedPageBreak/>
        <w:t>ثم يستخرج منه الأمثلة التي تعينه على استنباط القاعدة التي يراد تدريسها إنما هو ضياع للوقت، لأن الموضوع لا علاقة له بالقواعد النحوية التي هي موضوع الدرس الحقيقي، وأن الكتاب الذي تضمن هذه الموضوعات إنما هو كتاب نحو». فصاحب هذا القول يرى أن الاعتماد على نصوص بدلا من الأمثلة مضيعة للوقت، كونها تستغرق وقتا كثيرا في شرح ومناقشة النص، فيهمل الجانب الحقيقي من الدرس وهو عرض القاعدة النحوية وتعريفها للتلاميذ « فالمدرس يستهلك وقتا طويلا ينتقص من حق المناقشات النحوية التي تتجه إلى خدمة أغراض الدرس الأصلية، وهي استنباط القاعدة، والتدريب عليها تدريبا كافيا وانتقاص فرصة المناقشات النحوية يجعل التلاميذ يخرجون من الحصة دون أن يهضموا القاعدة الجديدة ودون أن يحسنوا التدريب عليها، والانتفاع بها في سداد النطق واستقامة اللسان»، فرغم توفر وحدة الموضوع إلاّ أن الوقت قد يضيع معها في تأمل النص وشرحه، فلا يبقى وقت كاف للوفاء بالأغراض التي تطمح في تحقيقها، فاستغلالها للوقت في الشرح والمناقشة على حساب عرض الدرس النحوي ينعكس سلبا على تحصيل التلاميذ، واستيعابهم للقاعدة النحوية المراد تبليغها لهم.</w:t>
      </w:r>
    </w:p>
    <w:p w:rsidR="0006627A" w:rsidRPr="007053E8" w:rsidRDefault="0006627A" w:rsidP="007053E8">
      <w:pPr>
        <w:bidi/>
        <w:spacing w:line="240" w:lineRule="atLeast"/>
        <w:ind w:left="57" w:right="-360"/>
        <w:jc w:val="both"/>
        <w:outlineLvl w:val="1"/>
        <w:rPr>
          <w:rFonts w:cs="Simplified Arabic"/>
          <w:sz w:val="32"/>
          <w:szCs w:val="32"/>
          <w:rtl/>
        </w:rPr>
      </w:pPr>
      <w:r w:rsidRPr="007053E8">
        <w:rPr>
          <w:rFonts w:cs="Simplified Arabic" w:hint="cs"/>
          <w:b/>
          <w:bCs/>
          <w:sz w:val="32"/>
          <w:szCs w:val="32"/>
          <w:rtl/>
        </w:rPr>
        <w:t>خلاصة القول</w:t>
      </w:r>
      <w:r>
        <w:rPr>
          <w:rFonts w:cs="Simplified Arabic" w:hint="cs"/>
          <w:sz w:val="32"/>
          <w:szCs w:val="32"/>
          <w:rtl/>
        </w:rPr>
        <w:t>، إن الدرس النحوي يحتاج إلى طريقة تمكنه من فك قيود الطريقة التقليدية، هذه الأخيرة التي تعتمد على تحفيظ القواعد دون تدريب المتعلم على استعمالها في حياته اليومية، فالتدريب والممارسة المتواصلة هما الحلان الوحيدان أمام المعلمين لترسيخ تلك القواعد في أذهان التلاميذ، وقد رأينا أن الطرائق السابقة لم تعرْ اهتماما كبيرا للتطبيق، فهي تتركه إلى غاية نهاية الدرس، وفي أغلب الأحايين يهمل تماما بسبب ضيق الوقت، ولما تعطى كواجب منزلي قلَّما تصحَّح في القسم، والسبب دائما يعود إلى ضيق الوقت. وقد أكد ذلك الأستاذ عبد الرحمن الحاج صالح بقوله:« ثم إن الترسيخ (أو التدريب والتطبيق) لم يحظ في هذا السؤال بأي اهتمام، مع أنه هو كل شيء في تدريس اللغة ».</w:t>
      </w:r>
    </w:p>
    <w:p w:rsidR="0006627A" w:rsidRDefault="0006627A" w:rsidP="007053E8">
      <w:pPr>
        <w:bidi/>
        <w:spacing w:line="240" w:lineRule="atLeast"/>
        <w:ind w:left="57" w:right="-360"/>
        <w:jc w:val="both"/>
        <w:outlineLvl w:val="1"/>
        <w:rPr>
          <w:rFonts w:cs="Simplified Arabic"/>
          <w:sz w:val="32"/>
          <w:szCs w:val="32"/>
          <w:rtl/>
        </w:rPr>
      </w:pPr>
      <w:r>
        <w:rPr>
          <w:rFonts w:cs="Simplified Arabic" w:hint="cs"/>
          <w:sz w:val="32"/>
          <w:szCs w:val="32"/>
          <w:rtl/>
        </w:rPr>
        <w:t xml:space="preserve">    فحتى يتمكن التلميذ من فهم القاعدة النحوية واستيعابها، وبالتالي استعمالها كلّما اقتضت الضرورة لذلك سواء في حياته اليومية أو العلمية، لابد أن يتمرّن ويتدرّب عليها أولا، فالتدريب أو التطبي</w:t>
      </w:r>
      <w:r>
        <w:rPr>
          <w:rFonts w:cs="Simplified Arabic" w:hint="eastAsia"/>
          <w:sz w:val="32"/>
          <w:szCs w:val="32"/>
          <w:rtl/>
        </w:rPr>
        <w:t>ق</w:t>
      </w:r>
      <w:r>
        <w:rPr>
          <w:rFonts w:cs="Simplified Arabic" w:hint="cs"/>
          <w:sz w:val="32"/>
          <w:szCs w:val="32"/>
          <w:rtl/>
        </w:rPr>
        <w:t xml:space="preserve"> هو الأساس في ترسيخ القواعد في أذهان التلاميذ، وليس </w:t>
      </w:r>
      <w:r w:rsidR="007053E8">
        <w:rPr>
          <w:rFonts w:cs="Simplified Arabic" w:hint="cs"/>
          <w:sz w:val="32"/>
          <w:szCs w:val="32"/>
          <w:rtl/>
        </w:rPr>
        <w:t>الاكتفاء بحفظ القوانين والأحكام، ولنا من الكتب القديمة خير أنيس وجليس لترسيخ وفهم النحو العربي( متن الأجرومية وألفية ابن مالك).</w:t>
      </w:r>
    </w:p>
    <w:p w:rsidR="00475FB0" w:rsidRDefault="00475FB0" w:rsidP="00475FB0">
      <w:pPr>
        <w:bidi/>
        <w:spacing w:line="240" w:lineRule="atLeast"/>
        <w:ind w:left="57" w:right="-360"/>
        <w:jc w:val="both"/>
        <w:outlineLvl w:val="1"/>
        <w:rPr>
          <w:rFonts w:cs="Simplified Arabic"/>
          <w:sz w:val="32"/>
          <w:szCs w:val="32"/>
          <w:rtl/>
        </w:rPr>
      </w:pPr>
    </w:p>
    <w:p w:rsidR="000470C8" w:rsidRDefault="000470C8" w:rsidP="000470C8">
      <w:pPr>
        <w:bidi/>
        <w:spacing w:line="240" w:lineRule="atLeast"/>
        <w:ind w:left="57" w:right="-360"/>
        <w:jc w:val="both"/>
        <w:outlineLvl w:val="1"/>
        <w:rPr>
          <w:rFonts w:cs="Simplified Arabic"/>
          <w:b/>
          <w:bCs/>
          <w:sz w:val="32"/>
          <w:szCs w:val="32"/>
          <w:rtl/>
        </w:rPr>
      </w:pPr>
      <w:r w:rsidRPr="00941F35">
        <w:rPr>
          <w:rFonts w:cs="Simplified Arabic" w:hint="cs"/>
          <w:b/>
          <w:bCs/>
          <w:sz w:val="32"/>
          <w:szCs w:val="32"/>
          <w:rtl/>
        </w:rPr>
        <w:lastRenderedPageBreak/>
        <w:t xml:space="preserve">المراجع </w:t>
      </w:r>
      <w:r w:rsidR="00941F35" w:rsidRPr="00941F35">
        <w:rPr>
          <w:rFonts w:cs="Simplified Arabic" w:hint="cs"/>
          <w:b/>
          <w:bCs/>
          <w:sz w:val="32"/>
          <w:szCs w:val="32"/>
          <w:rtl/>
        </w:rPr>
        <w:t>المعتمدة:</w:t>
      </w:r>
    </w:p>
    <w:p w:rsidR="00941F35" w:rsidRPr="001C2928" w:rsidRDefault="00941F35" w:rsidP="00941F35">
      <w:pPr>
        <w:bidi/>
        <w:spacing w:line="240" w:lineRule="atLeast"/>
        <w:ind w:left="57" w:right="-360"/>
        <w:jc w:val="both"/>
        <w:outlineLvl w:val="1"/>
        <w:rPr>
          <w:rFonts w:cs="Simplified Arabic"/>
          <w:sz w:val="32"/>
          <w:szCs w:val="32"/>
          <w:rtl/>
        </w:rPr>
      </w:pPr>
      <w:r w:rsidRPr="001C2928">
        <w:rPr>
          <w:rFonts w:cs="Simplified Arabic" w:hint="cs"/>
          <w:sz w:val="32"/>
          <w:szCs w:val="32"/>
          <w:rtl/>
        </w:rPr>
        <w:t xml:space="preserve">ـ </w:t>
      </w:r>
      <w:r w:rsidR="00C80854" w:rsidRPr="001C2928">
        <w:rPr>
          <w:rFonts w:cs="Simplified Arabic" w:hint="cs"/>
          <w:sz w:val="32"/>
          <w:szCs w:val="32"/>
          <w:rtl/>
        </w:rPr>
        <w:t>المقدمة لابن خلدون</w:t>
      </w:r>
    </w:p>
    <w:p w:rsidR="00C80854" w:rsidRPr="001C2928" w:rsidRDefault="00C80854" w:rsidP="00C80854">
      <w:pPr>
        <w:bidi/>
        <w:spacing w:line="240" w:lineRule="atLeast"/>
        <w:ind w:left="57" w:right="-360"/>
        <w:jc w:val="both"/>
        <w:outlineLvl w:val="1"/>
        <w:rPr>
          <w:rFonts w:cs="Simplified Arabic"/>
          <w:sz w:val="32"/>
          <w:szCs w:val="32"/>
          <w:rtl/>
        </w:rPr>
      </w:pPr>
      <w:r w:rsidRPr="001C2928">
        <w:rPr>
          <w:rFonts w:cs="Simplified Arabic" w:hint="cs"/>
          <w:sz w:val="32"/>
          <w:szCs w:val="32"/>
          <w:rtl/>
        </w:rPr>
        <w:t>ـ شوقي ضيف، المدارس النحوية</w:t>
      </w:r>
    </w:p>
    <w:p w:rsidR="00C80854" w:rsidRPr="001C2928" w:rsidRDefault="00C80854" w:rsidP="00C80854">
      <w:pPr>
        <w:bidi/>
        <w:spacing w:line="240" w:lineRule="atLeast"/>
        <w:ind w:left="57" w:right="-360"/>
        <w:jc w:val="both"/>
        <w:outlineLvl w:val="1"/>
        <w:rPr>
          <w:rFonts w:cs="Simplified Arabic"/>
          <w:sz w:val="32"/>
          <w:szCs w:val="32"/>
          <w:rtl/>
        </w:rPr>
      </w:pPr>
      <w:r w:rsidRPr="001C2928">
        <w:rPr>
          <w:rFonts w:cs="Simplified Arabic" w:hint="cs"/>
          <w:sz w:val="32"/>
          <w:szCs w:val="32"/>
          <w:rtl/>
        </w:rPr>
        <w:t>ـ محمد صلاح الدين علي مجاور، تدريس اللغة العربية في المرحلة الثانوية</w:t>
      </w:r>
    </w:p>
    <w:p w:rsidR="00C80854" w:rsidRPr="001C2928" w:rsidRDefault="00C80854" w:rsidP="00C80854">
      <w:pPr>
        <w:bidi/>
        <w:spacing w:line="240" w:lineRule="atLeast"/>
        <w:ind w:left="57" w:right="-360"/>
        <w:jc w:val="both"/>
        <w:outlineLvl w:val="1"/>
        <w:rPr>
          <w:rFonts w:cs="Simplified Arabic"/>
          <w:sz w:val="32"/>
          <w:szCs w:val="32"/>
          <w:rtl/>
        </w:rPr>
      </w:pPr>
      <w:r w:rsidRPr="001C2928">
        <w:rPr>
          <w:rFonts w:cs="Simplified Arabic" w:hint="cs"/>
          <w:sz w:val="32"/>
          <w:szCs w:val="32"/>
          <w:rtl/>
        </w:rPr>
        <w:t>ـ أبو القاسم الزجاجي، الإيضاح في علل النحو</w:t>
      </w:r>
    </w:p>
    <w:p w:rsidR="00C62E16" w:rsidRDefault="001C2928" w:rsidP="001C2928">
      <w:pPr>
        <w:bidi/>
        <w:spacing w:line="240" w:lineRule="atLeast"/>
        <w:ind w:left="57" w:right="-360"/>
        <w:jc w:val="both"/>
        <w:outlineLvl w:val="1"/>
        <w:rPr>
          <w:rFonts w:cs="Simplified Arabic"/>
          <w:sz w:val="32"/>
          <w:szCs w:val="32"/>
          <w:rtl/>
        </w:rPr>
      </w:pPr>
      <w:r w:rsidRPr="001C2928">
        <w:rPr>
          <w:rFonts w:cs="Simplified Arabic" w:hint="cs"/>
          <w:sz w:val="32"/>
          <w:szCs w:val="32"/>
          <w:rtl/>
        </w:rPr>
        <w:t>ـ بعض مؤلفات عبد الرحمن الحاج صالح</w:t>
      </w:r>
      <w:r>
        <w:rPr>
          <w:rFonts w:cs="Simplified Arabic" w:hint="cs"/>
          <w:sz w:val="32"/>
          <w:szCs w:val="32"/>
          <w:rtl/>
        </w:rPr>
        <w:t>.</w:t>
      </w:r>
    </w:p>
    <w:p w:rsidR="00605593" w:rsidRPr="001C2928" w:rsidRDefault="00605593" w:rsidP="00605593">
      <w:pPr>
        <w:bidi/>
        <w:spacing w:line="240" w:lineRule="atLeast"/>
        <w:ind w:left="57" w:right="-360"/>
        <w:jc w:val="both"/>
        <w:outlineLvl w:val="1"/>
        <w:rPr>
          <w:rFonts w:cs="Simplified Arabic"/>
          <w:sz w:val="32"/>
          <w:szCs w:val="32"/>
          <w:rtl/>
        </w:rPr>
      </w:pPr>
      <w:r>
        <w:rPr>
          <w:rFonts w:cs="Simplified Arabic" w:hint="cs"/>
          <w:sz w:val="32"/>
          <w:szCs w:val="32"/>
          <w:rtl/>
        </w:rPr>
        <w:t>ـ تمام حسان، اللغة العربية معناها ومبناها</w:t>
      </w:r>
    </w:p>
    <w:sectPr w:rsidR="00605593" w:rsidRPr="001C2928" w:rsidSect="001C2928">
      <w:footerReference w:type="default" r:id="rId6"/>
      <w:pgSz w:w="11906" w:h="16838"/>
      <w:pgMar w:top="1134" w:right="1418"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CA6" w:rsidRDefault="000D7CA6" w:rsidP="00C62E16">
      <w:pPr>
        <w:spacing w:after="0" w:line="240" w:lineRule="auto"/>
      </w:pPr>
      <w:r>
        <w:separator/>
      </w:r>
    </w:p>
  </w:endnote>
  <w:endnote w:type="continuationSeparator" w:id="1">
    <w:p w:rsidR="000D7CA6" w:rsidRDefault="000D7CA6" w:rsidP="00C62E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033"/>
      <w:docPartObj>
        <w:docPartGallery w:val="Page Numbers (Bottom of Page)"/>
        <w:docPartUnique/>
      </w:docPartObj>
    </w:sdtPr>
    <w:sdtContent>
      <w:p w:rsidR="005775FD" w:rsidRDefault="00C801BF">
        <w:pPr>
          <w:pStyle w:val="Pieddepage"/>
          <w:jc w:val="center"/>
        </w:pPr>
        <w:fldSimple w:instr=" PAGE   \* MERGEFORMAT ">
          <w:r w:rsidR="002737A0">
            <w:rPr>
              <w:noProof/>
            </w:rPr>
            <w:t>20</w:t>
          </w:r>
        </w:fldSimple>
      </w:p>
    </w:sdtContent>
  </w:sdt>
  <w:p w:rsidR="001C2928" w:rsidRDefault="001C292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CA6" w:rsidRDefault="000D7CA6" w:rsidP="00C62E16">
      <w:pPr>
        <w:spacing w:after="0" w:line="240" w:lineRule="auto"/>
      </w:pPr>
      <w:r>
        <w:separator/>
      </w:r>
    </w:p>
  </w:footnote>
  <w:footnote w:type="continuationSeparator" w:id="1">
    <w:p w:rsidR="000D7CA6" w:rsidRDefault="000D7CA6" w:rsidP="00C62E1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0242"/>
  </w:hdrShapeDefaults>
  <w:footnotePr>
    <w:footnote w:id="0"/>
    <w:footnote w:id="1"/>
  </w:footnotePr>
  <w:endnotePr>
    <w:endnote w:id="0"/>
    <w:endnote w:id="1"/>
  </w:endnotePr>
  <w:compat/>
  <w:rsids>
    <w:rsidRoot w:val="00C62E16"/>
    <w:rsid w:val="0002304D"/>
    <w:rsid w:val="000470C8"/>
    <w:rsid w:val="0006627A"/>
    <w:rsid w:val="000D7CA6"/>
    <w:rsid w:val="001A11F3"/>
    <w:rsid w:val="001C2928"/>
    <w:rsid w:val="0020485A"/>
    <w:rsid w:val="002737A0"/>
    <w:rsid w:val="00331A1C"/>
    <w:rsid w:val="00380FC3"/>
    <w:rsid w:val="003F2D9D"/>
    <w:rsid w:val="0040414D"/>
    <w:rsid w:val="00475FB0"/>
    <w:rsid w:val="004B3972"/>
    <w:rsid w:val="004E6028"/>
    <w:rsid w:val="005775FD"/>
    <w:rsid w:val="0060096E"/>
    <w:rsid w:val="00605593"/>
    <w:rsid w:val="007053E8"/>
    <w:rsid w:val="00897412"/>
    <w:rsid w:val="00941F35"/>
    <w:rsid w:val="00976B59"/>
    <w:rsid w:val="00B44B1D"/>
    <w:rsid w:val="00C05577"/>
    <w:rsid w:val="00C62E16"/>
    <w:rsid w:val="00C801BF"/>
    <w:rsid w:val="00C80854"/>
    <w:rsid w:val="00C86189"/>
    <w:rsid w:val="00CC610E"/>
    <w:rsid w:val="00D735DE"/>
    <w:rsid w:val="00E24EDF"/>
    <w:rsid w:val="00E815C5"/>
    <w:rsid w:val="00F400EA"/>
    <w:rsid w:val="00F53CA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577"/>
    <w:rPr>
      <w:lang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C62E16"/>
    <w:pPr>
      <w:spacing w:after="0" w:line="240" w:lineRule="auto"/>
    </w:pPr>
    <w:rPr>
      <w:rFonts w:ascii="Times New Roman" w:eastAsia="Times New Roman" w:hAnsi="Times New Roman" w:cs="Times New Roman"/>
      <w:sz w:val="20"/>
      <w:szCs w:val="20"/>
      <w:lang w:eastAsia="fr-FR" w:bidi="ar-SA"/>
    </w:rPr>
  </w:style>
  <w:style w:type="character" w:customStyle="1" w:styleId="NotedebasdepageCar">
    <w:name w:val="Note de bas de page Car"/>
    <w:basedOn w:val="Policepardfaut"/>
    <w:link w:val="Notedebasdepage"/>
    <w:semiHidden/>
    <w:rsid w:val="00C62E16"/>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C62E16"/>
    <w:rPr>
      <w:vertAlign w:val="superscript"/>
    </w:rPr>
  </w:style>
  <w:style w:type="paragraph" w:styleId="En-tte">
    <w:name w:val="header"/>
    <w:basedOn w:val="Normal"/>
    <w:link w:val="En-tteCar"/>
    <w:uiPriority w:val="99"/>
    <w:semiHidden/>
    <w:unhideWhenUsed/>
    <w:rsid w:val="001C292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C2928"/>
    <w:rPr>
      <w:lang w:bidi="ar-DZ"/>
    </w:rPr>
  </w:style>
  <w:style w:type="paragraph" w:styleId="Pieddepage">
    <w:name w:val="footer"/>
    <w:basedOn w:val="Normal"/>
    <w:link w:val="PieddepageCar"/>
    <w:uiPriority w:val="99"/>
    <w:unhideWhenUsed/>
    <w:rsid w:val="001C29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2928"/>
    <w:rPr>
      <w:lang w:bidi="ar-D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5775</Words>
  <Characters>31768</Characters>
  <Application>Microsoft Office Word</Application>
  <DocSecurity>0</DocSecurity>
  <Lines>264</Lines>
  <Paragraphs>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DELL E5440</dc:creator>
  <cp:lastModifiedBy>PC DELL E5440</cp:lastModifiedBy>
  <cp:revision>9</cp:revision>
  <dcterms:created xsi:type="dcterms:W3CDTF">2020-03-29T13:31:00Z</dcterms:created>
  <dcterms:modified xsi:type="dcterms:W3CDTF">2020-04-08T20:45:00Z</dcterms:modified>
</cp:coreProperties>
</file>