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EB" w:rsidRPr="004912EB" w:rsidRDefault="004912EB" w:rsidP="004912EB">
      <w:pPr>
        <w:jc w:val="center"/>
        <w:rPr>
          <w:sz w:val="28"/>
          <w:szCs w:val="28"/>
        </w:rPr>
      </w:pPr>
      <w:r w:rsidRPr="004912EB">
        <w:rPr>
          <w:sz w:val="28"/>
          <w:szCs w:val="28"/>
        </w:rPr>
        <w:t>Université de Bejaia, département d’architecture, 2019/2020</w:t>
      </w:r>
    </w:p>
    <w:p w:rsidR="004912EB" w:rsidRPr="004912EB" w:rsidRDefault="004912EB" w:rsidP="004912EB">
      <w:pPr>
        <w:jc w:val="center"/>
        <w:rPr>
          <w:sz w:val="28"/>
          <w:szCs w:val="28"/>
        </w:rPr>
      </w:pPr>
    </w:p>
    <w:p w:rsidR="004912EB" w:rsidRPr="004912EB" w:rsidRDefault="004912EB" w:rsidP="004912EB">
      <w:pPr>
        <w:keepNext/>
        <w:keepLines/>
        <w:spacing w:before="40" w:after="0"/>
        <w:outlineLvl w:val="2"/>
        <w:rPr>
          <w:sz w:val="28"/>
          <w:szCs w:val="28"/>
        </w:rPr>
      </w:pPr>
      <w:r w:rsidRPr="004912EB">
        <w:rPr>
          <w:b/>
          <w:bCs/>
          <w:sz w:val="28"/>
          <w:szCs w:val="28"/>
        </w:rPr>
        <w:t>Module :</w:t>
      </w:r>
      <w:r w:rsidRPr="004912EB">
        <w:rPr>
          <w:sz w:val="28"/>
          <w:szCs w:val="28"/>
        </w:rPr>
        <w:t xml:space="preserve"> Dossier d’exécution (DEX)</w:t>
      </w:r>
    </w:p>
    <w:p w:rsidR="004912EB" w:rsidRPr="004912EB" w:rsidRDefault="004912EB" w:rsidP="004912EB">
      <w:pPr>
        <w:rPr>
          <w:sz w:val="28"/>
          <w:szCs w:val="28"/>
        </w:rPr>
      </w:pPr>
      <w:r w:rsidRPr="004912EB">
        <w:rPr>
          <w:b/>
          <w:bCs/>
          <w:sz w:val="28"/>
          <w:szCs w:val="28"/>
        </w:rPr>
        <w:t>Groupe :</w:t>
      </w:r>
      <w:r w:rsidRPr="004912EB">
        <w:rPr>
          <w:sz w:val="28"/>
          <w:szCs w:val="28"/>
        </w:rPr>
        <w:t xml:space="preserve"> 02  </w:t>
      </w:r>
      <w:r w:rsidR="000D5598">
        <w:rPr>
          <w:sz w:val="28"/>
          <w:szCs w:val="28"/>
        </w:rPr>
        <w:t>/</w:t>
      </w:r>
      <w:r w:rsidR="000D5598" w:rsidRPr="000D5598">
        <w:rPr>
          <w:b/>
          <w:bCs/>
          <w:sz w:val="28"/>
          <w:szCs w:val="28"/>
        </w:rPr>
        <w:t>semestre</w:t>
      </w:r>
      <w:r w:rsidR="000D5598">
        <w:rPr>
          <w:sz w:val="28"/>
          <w:szCs w:val="28"/>
        </w:rPr>
        <w:t xml:space="preserve"> :  02 </w:t>
      </w:r>
    </w:p>
    <w:p w:rsidR="004912EB" w:rsidRPr="00472C3F" w:rsidRDefault="004912EB" w:rsidP="00472C3F">
      <w:pPr>
        <w:rPr>
          <w:sz w:val="28"/>
          <w:szCs w:val="28"/>
        </w:rPr>
      </w:pPr>
      <w:r w:rsidRPr="004912EB">
        <w:rPr>
          <w:b/>
          <w:bCs/>
          <w:sz w:val="28"/>
          <w:szCs w:val="28"/>
        </w:rPr>
        <w:t>Enseignants :</w:t>
      </w:r>
      <w:r w:rsidRPr="004912EB">
        <w:rPr>
          <w:sz w:val="28"/>
          <w:szCs w:val="28"/>
        </w:rPr>
        <w:t xml:space="preserve"> Mr Kezzar </w:t>
      </w:r>
    </w:p>
    <w:p w:rsidR="004912EB" w:rsidRPr="004912EB" w:rsidRDefault="004912EB" w:rsidP="00144FAA">
      <w:pPr>
        <w:jc w:val="center"/>
        <w:rPr>
          <w:sz w:val="28"/>
          <w:szCs w:val="28"/>
        </w:rPr>
      </w:pPr>
      <w:r w:rsidRPr="004912EB">
        <w:rPr>
          <w:b/>
          <w:bCs/>
          <w:sz w:val="28"/>
          <w:szCs w:val="28"/>
        </w:rPr>
        <w:t>Enoncé de la sous phase</w:t>
      </w:r>
      <w:r w:rsidR="000D5598" w:rsidRPr="004912EB">
        <w:rPr>
          <w:b/>
          <w:bCs/>
          <w:sz w:val="28"/>
          <w:szCs w:val="28"/>
        </w:rPr>
        <w:t> </w:t>
      </w:r>
      <w:r w:rsidR="000D5598" w:rsidRPr="004912EB">
        <w:rPr>
          <w:sz w:val="28"/>
          <w:szCs w:val="28"/>
        </w:rPr>
        <w:t>N</w:t>
      </w:r>
      <w:r w:rsidRPr="004912EB">
        <w:rPr>
          <w:rFonts w:cstheme="minorHAnsi"/>
          <w:sz w:val="28"/>
          <w:szCs w:val="28"/>
        </w:rPr>
        <w:t>˚</w:t>
      </w:r>
      <w:r w:rsidRPr="004912EB">
        <w:rPr>
          <w:sz w:val="28"/>
          <w:szCs w:val="28"/>
        </w:rPr>
        <w:t>0</w:t>
      </w:r>
      <w:r w:rsidR="00144FAA">
        <w:rPr>
          <w:sz w:val="28"/>
          <w:szCs w:val="28"/>
        </w:rPr>
        <w:t>5</w:t>
      </w:r>
      <w:r w:rsidRPr="004912EB">
        <w:rPr>
          <w:sz w:val="28"/>
          <w:szCs w:val="28"/>
        </w:rPr>
        <w:t xml:space="preserve"> « </w:t>
      </w:r>
      <w:r w:rsidR="00144FAA">
        <w:rPr>
          <w:sz w:val="28"/>
          <w:szCs w:val="28"/>
        </w:rPr>
        <w:t>VRD</w:t>
      </w:r>
      <w:r w:rsidRPr="004912EB">
        <w:rPr>
          <w:sz w:val="28"/>
          <w:szCs w:val="28"/>
        </w:rPr>
        <w:t> ».</w:t>
      </w:r>
    </w:p>
    <w:p w:rsidR="004912EB" w:rsidRPr="004912EB" w:rsidRDefault="004912EB" w:rsidP="004912EB">
      <w:pPr>
        <w:contextualSpacing/>
      </w:pPr>
    </w:p>
    <w:p w:rsidR="004912EB" w:rsidRPr="00144FAA" w:rsidRDefault="004912EB" w:rsidP="00472C3F">
      <w:pPr>
        <w:contextualSpacing/>
        <w:rPr>
          <w:b/>
          <w:bCs/>
          <w:sz w:val="28"/>
          <w:szCs w:val="28"/>
        </w:rPr>
      </w:pPr>
      <w:r w:rsidRPr="00144FAA">
        <w:rPr>
          <w:b/>
          <w:bCs/>
          <w:sz w:val="28"/>
          <w:szCs w:val="28"/>
        </w:rPr>
        <w:t xml:space="preserve">1- </w:t>
      </w:r>
      <w:r w:rsidR="00E4404A">
        <w:rPr>
          <w:b/>
          <w:bCs/>
          <w:sz w:val="28"/>
          <w:szCs w:val="28"/>
        </w:rPr>
        <w:t>L</w:t>
      </w:r>
      <w:r w:rsidR="00144FAA" w:rsidRPr="00144FAA">
        <w:rPr>
          <w:b/>
          <w:bCs/>
          <w:sz w:val="28"/>
          <w:szCs w:val="28"/>
        </w:rPr>
        <w:t xml:space="preserve">es VRD </w:t>
      </w:r>
    </w:p>
    <w:p w:rsidR="004912EB" w:rsidRPr="004912EB" w:rsidRDefault="004912EB" w:rsidP="00472C3F">
      <w:pPr>
        <w:spacing w:line="360" w:lineRule="auto"/>
        <w:ind w:firstLine="708"/>
        <w:contextualSpacing/>
        <w:jc w:val="both"/>
        <w:rPr>
          <w:sz w:val="24"/>
          <w:szCs w:val="24"/>
        </w:rPr>
      </w:pPr>
      <w:r w:rsidRPr="004912EB">
        <w:rPr>
          <w:sz w:val="24"/>
          <w:szCs w:val="24"/>
        </w:rPr>
        <w:t xml:space="preserve">D’après </w:t>
      </w:r>
      <w:r w:rsidR="00144FAA">
        <w:rPr>
          <w:sz w:val="24"/>
          <w:szCs w:val="24"/>
        </w:rPr>
        <w:t>Gérard Karsenty</w:t>
      </w:r>
      <w:r w:rsidRPr="004912EB">
        <w:rPr>
          <w:rFonts w:ascii="Helvetica" w:hAnsi="Helvetica" w:cs="Helvetica"/>
          <w:color w:val="111111"/>
          <w:sz w:val="24"/>
          <w:szCs w:val="24"/>
          <w:shd w:val="clear" w:color="auto" w:fill="F3F3F3"/>
          <w:vertAlign w:val="superscript"/>
        </w:rPr>
        <w:footnoteReference w:id="1"/>
      </w:r>
      <w:r w:rsidR="00293272">
        <w:rPr>
          <w:i/>
          <w:iCs/>
          <w:sz w:val="24"/>
          <w:szCs w:val="24"/>
        </w:rPr>
        <w:t> : « </w:t>
      </w:r>
      <w:r w:rsidR="00144FAA">
        <w:rPr>
          <w:i/>
          <w:iCs/>
          <w:sz w:val="24"/>
          <w:szCs w:val="24"/>
        </w:rPr>
        <w:t xml:space="preserve">Par </w:t>
      </w:r>
      <w:r w:rsidR="00E4404A">
        <w:rPr>
          <w:i/>
          <w:iCs/>
          <w:sz w:val="24"/>
          <w:szCs w:val="24"/>
        </w:rPr>
        <w:t>opposition</w:t>
      </w:r>
      <w:r w:rsidR="00144FAA">
        <w:rPr>
          <w:i/>
          <w:iCs/>
          <w:sz w:val="24"/>
          <w:szCs w:val="24"/>
        </w:rPr>
        <w:t xml:space="preserve"> aux ouvrages de </w:t>
      </w:r>
      <w:r w:rsidR="00E4404A">
        <w:rPr>
          <w:i/>
          <w:iCs/>
          <w:sz w:val="24"/>
          <w:szCs w:val="24"/>
        </w:rPr>
        <w:t>bâtiment, les travaux portant sur la voirie, sur les réseaux divers et sur l’aménagement des abords et des espaces verts appartiennent au domaine des ouvrages d’infrastructures. Si leurs fonction première est d’assurer la viabilité des terrains sur lesquels seront édifiées des constructions, ils doivent aussi en améliorer l’environnement.</w:t>
      </w:r>
      <w:r w:rsidR="00293272">
        <w:rPr>
          <w:i/>
          <w:iCs/>
          <w:sz w:val="24"/>
          <w:szCs w:val="24"/>
        </w:rPr>
        <w:t> »</w:t>
      </w:r>
    </w:p>
    <w:p w:rsidR="004912EB" w:rsidRDefault="004912EB" w:rsidP="00E4404A">
      <w:pPr>
        <w:spacing w:line="360" w:lineRule="auto"/>
        <w:contextualSpacing/>
        <w:jc w:val="both"/>
        <w:rPr>
          <w:b/>
          <w:bCs/>
          <w:sz w:val="28"/>
          <w:szCs w:val="28"/>
        </w:rPr>
      </w:pPr>
      <w:r w:rsidRPr="004912EB">
        <w:rPr>
          <w:b/>
          <w:bCs/>
          <w:sz w:val="28"/>
          <w:szCs w:val="28"/>
        </w:rPr>
        <w:t xml:space="preserve">2- </w:t>
      </w:r>
      <w:r w:rsidR="00E4404A">
        <w:rPr>
          <w:b/>
          <w:bCs/>
          <w:sz w:val="28"/>
          <w:szCs w:val="28"/>
        </w:rPr>
        <w:t xml:space="preserve">De quoi </w:t>
      </w:r>
      <w:r w:rsidR="00E4404A" w:rsidRPr="00472C3F">
        <w:rPr>
          <w:b/>
          <w:bCs/>
          <w:sz w:val="28"/>
          <w:szCs w:val="28"/>
        </w:rPr>
        <w:t>sont</w:t>
      </w:r>
      <w:r w:rsidR="006612BC" w:rsidRPr="00472C3F">
        <w:rPr>
          <w:b/>
          <w:bCs/>
          <w:sz w:val="28"/>
          <w:szCs w:val="28"/>
        </w:rPr>
        <w:t>-ils</w:t>
      </w:r>
      <w:r w:rsidR="006612BC">
        <w:rPr>
          <w:b/>
          <w:bCs/>
          <w:sz w:val="28"/>
          <w:szCs w:val="28"/>
        </w:rPr>
        <w:t xml:space="preserve"> composé</w:t>
      </w:r>
      <w:r w:rsidR="006612BC" w:rsidRPr="00472C3F">
        <w:rPr>
          <w:b/>
          <w:bCs/>
          <w:sz w:val="28"/>
          <w:szCs w:val="28"/>
        </w:rPr>
        <w:t>s</w:t>
      </w:r>
      <w:r w:rsidR="00E4404A">
        <w:rPr>
          <w:b/>
          <w:bCs/>
          <w:sz w:val="28"/>
          <w:szCs w:val="28"/>
        </w:rPr>
        <w:t xml:space="preserve"> les VRD</w:t>
      </w:r>
      <w:r w:rsidRPr="004912EB">
        <w:rPr>
          <w:b/>
          <w:bCs/>
          <w:sz w:val="28"/>
          <w:szCs w:val="28"/>
        </w:rPr>
        <w:t>?</w:t>
      </w:r>
    </w:p>
    <w:p w:rsidR="00963A6C" w:rsidRDefault="00E4404A" w:rsidP="00293272">
      <w:pPr>
        <w:spacing w:line="360" w:lineRule="auto"/>
        <w:contextualSpacing/>
        <w:rPr>
          <w:sz w:val="24"/>
          <w:szCs w:val="24"/>
        </w:rPr>
      </w:pPr>
      <w:r w:rsidRPr="00963A6C">
        <w:rPr>
          <w:sz w:val="24"/>
          <w:szCs w:val="24"/>
        </w:rPr>
        <w:t xml:space="preserve">D’après le cours de </w:t>
      </w:r>
      <w:r w:rsidR="00293272">
        <w:rPr>
          <w:sz w:val="24"/>
          <w:szCs w:val="24"/>
        </w:rPr>
        <w:t xml:space="preserve">Mr </w:t>
      </w:r>
      <w:r w:rsidRPr="00963A6C">
        <w:rPr>
          <w:sz w:val="24"/>
          <w:szCs w:val="24"/>
        </w:rPr>
        <w:t>Mohadeb (2020)</w:t>
      </w:r>
      <w:r w:rsidR="00293272">
        <w:rPr>
          <w:rStyle w:val="Appelnotedebasdep"/>
          <w:sz w:val="24"/>
          <w:szCs w:val="24"/>
        </w:rPr>
        <w:footnoteReference w:id="2"/>
      </w:r>
      <w:r w:rsidRPr="00963A6C">
        <w:rPr>
          <w:sz w:val="24"/>
          <w:szCs w:val="24"/>
        </w:rPr>
        <w:t xml:space="preserve"> sur les VRD et les </w:t>
      </w:r>
      <w:r w:rsidR="00963A6C" w:rsidRPr="00963A6C">
        <w:rPr>
          <w:sz w:val="24"/>
          <w:szCs w:val="24"/>
        </w:rPr>
        <w:t>CES,</w:t>
      </w:r>
      <w:r w:rsidR="00472C3F">
        <w:rPr>
          <w:sz w:val="24"/>
          <w:szCs w:val="24"/>
        </w:rPr>
        <w:t xml:space="preserve"> </w:t>
      </w:r>
      <w:r w:rsidR="00963A6C" w:rsidRPr="00963A6C">
        <w:rPr>
          <w:sz w:val="24"/>
          <w:szCs w:val="24"/>
        </w:rPr>
        <w:t>Le terme VRD signifie Voirie et Réseau Divers. Il s'écrit au pluriel, "les VRD". Par ce terme, on désigne la réalisation des voies d'accès, la mise en œuvre des ré</w:t>
      </w:r>
      <w:r w:rsidR="00963A6C">
        <w:rPr>
          <w:sz w:val="24"/>
          <w:szCs w:val="24"/>
        </w:rPr>
        <w:t xml:space="preserve">seaux d'alimentation en eau, en </w:t>
      </w:r>
      <w:r w:rsidR="00963A6C" w:rsidRPr="00963A6C">
        <w:rPr>
          <w:sz w:val="24"/>
          <w:szCs w:val="24"/>
        </w:rPr>
        <w:t>électricité et en télécommunication.</w:t>
      </w:r>
    </w:p>
    <w:p w:rsidR="00963A6C" w:rsidRDefault="00963A6C" w:rsidP="00915F51">
      <w:pPr>
        <w:spacing w:line="360" w:lineRule="auto"/>
        <w:contextualSpacing/>
        <w:rPr>
          <w:sz w:val="24"/>
          <w:szCs w:val="24"/>
        </w:rPr>
      </w:pPr>
      <w:r>
        <w:rPr>
          <w:sz w:val="24"/>
          <w:szCs w:val="24"/>
        </w:rPr>
        <w:t>Les VRD sont composé</w:t>
      </w:r>
      <w:r w:rsidR="006612BC" w:rsidRPr="00472C3F">
        <w:rPr>
          <w:sz w:val="24"/>
          <w:szCs w:val="24"/>
        </w:rPr>
        <w:t>s</w:t>
      </w:r>
      <w:r>
        <w:rPr>
          <w:sz w:val="24"/>
          <w:szCs w:val="24"/>
        </w:rPr>
        <w:t xml:space="preserve"> de :</w:t>
      </w:r>
    </w:p>
    <w:p w:rsidR="00963A6C" w:rsidRDefault="00963A6C" w:rsidP="00293272">
      <w:pPr>
        <w:pStyle w:val="Paragraphedeliste"/>
        <w:numPr>
          <w:ilvl w:val="0"/>
          <w:numId w:val="2"/>
        </w:numPr>
        <w:spacing w:line="360" w:lineRule="auto"/>
        <w:rPr>
          <w:sz w:val="24"/>
          <w:szCs w:val="24"/>
        </w:rPr>
      </w:pPr>
      <w:r w:rsidRPr="00963A6C">
        <w:rPr>
          <w:b/>
          <w:bCs/>
          <w:sz w:val="24"/>
          <w:szCs w:val="24"/>
        </w:rPr>
        <w:t>La voirie</w:t>
      </w:r>
      <w:r w:rsidRPr="00963A6C">
        <w:rPr>
          <w:sz w:val="24"/>
          <w:szCs w:val="24"/>
        </w:rPr>
        <w:t> : Chaussée</w:t>
      </w:r>
      <w:r w:rsidR="00293272">
        <w:rPr>
          <w:sz w:val="24"/>
          <w:szCs w:val="24"/>
        </w:rPr>
        <w:t xml:space="preserve">, </w:t>
      </w:r>
      <w:r w:rsidRPr="00963A6C">
        <w:rPr>
          <w:sz w:val="24"/>
          <w:szCs w:val="24"/>
        </w:rPr>
        <w:t>Trottoirs et Aire de stationnement</w:t>
      </w:r>
      <w:r>
        <w:rPr>
          <w:sz w:val="24"/>
          <w:szCs w:val="24"/>
        </w:rPr>
        <w:t>.</w:t>
      </w:r>
    </w:p>
    <w:p w:rsidR="00963A6C" w:rsidRDefault="00963A6C" w:rsidP="00915F51">
      <w:pPr>
        <w:pStyle w:val="Paragraphedeliste"/>
        <w:numPr>
          <w:ilvl w:val="0"/>
          <w:numId w:val="2"/>
        </w:numPr>
        <w:spacing w:line="360" w:lineRule="auto"/>
        <w:rPr>
          <w:b/>
          <w:bCs/>
          <w:sz w:val="24"/>
          <w:szCs w:val="24"/>
        </w:rPr>
      </w:pPr>
      <w:r w:rsidRPr="00963A6C">
        <w:rPr>
          <w:b/>
          <w:bCs/>
          <w:sz w:val="24"/>
          <w:szCs w:val="24"/>
        </w:rPr>
        <w:t>Réseaux Divers</w:t>
      </w:r>
      <w:r>
        <w:rPr>
          <w:b/>
          <w:bCs/>
          <w:sz w:val="24"/>
          <w:szCs w:val="24"/>
        </w:rPr>
        <w:t xml:space="preserve"> : </w:t>
      </w:r>
    </w:p>
    <w:p w:rsidR="00963A6C" w:rsidRDefault="00963A6C" w:rsidP="00915F51">
      <w:pPr>
        <w:pStyle w:val="Paragraphedeliste"/>
        <w:spacing w:line="360" w:lineRule="auto"/>
        <w:rPr>
          <w:sz w:val="24"/>
          <w:szCs w:val="24"/>
        </w:rPr>
      </w:pPr>
      <w:r>
        <w:rPr>
          <w:b/>
          <w:bCs/>
          <w:sz w:val="24"/>
          <w:szCs w:val="24"/>
        </w:rPr>
        <w:t>-</w:t>
      </w:r>
      <w:r w:rsidRPr="00963A6C">
        <w:rPr>
          <w:b/>
          <w:bCs/>
          <w:sz w:val="24"/>
          <w:szCs w:val="24"/>
        </w:rPr>
        <w:t xml:space="preserve">Réseaux </w:t>
      </w:r>
      <w:r>
        <w:rPr>
          <w:b/>
          <w:bCs/>
          <w:sz w:val="24"/>
          <w:szCs w:val="24"/>
        </w:rPr>
        <w:t xml:space="preserve">des </w:t>
      </w:r>
      <w:r w:rsidR="00915F51" w:rsidRPr="00963A6C">
        <w:rPr>
          <w:b/>
          <w:bCs/>
          <w:sz w:val="24"/>
          <w:szCs w:val="24"/>
        </w:rPr>
        <w:t>liquides :</w:t>
      </w:r>
      <w:r w:rsidR="00472C3F">
        <w:rPr>
          <w:b/>
          <w:bCs/>
          <w:sz w:val="24"/>
          <w:szCs w:val="24"/>
        </w:rPr>
        <w:t xml:space="preserve"> </w:t>
      </w:r>
      <w:r w:rsidRPr="00963A6C">
        <w:rPr>
          <w:sz w:val="24"/>
          <w:szCs w:val="24"/>
        </w:rPr>
        <w:t>Assainissement</w:t>
      </w:r>
      <w:r w:rsidR="00915F51">
        <w:rPr>
          <w:sz w:val="24"/>
          <w:szCs w:val="24"/>
        </w:rPr>
        <w:t xml:space="preserve">, </w:t>
      </w:r>
      <w:r w:rsidRPr="00963A6C">
        <w:rPr>
          <w:sz w:val="24"/>
          <w:szCs w:val="24"/>
        </w:rPr>
        <w:t>Alimentation en Eau Potable (AEP)</w:t>
      </w:r>
      <w:r w:rsidR="00915F51">
        <w:rPr>
          <w:sz w:val="24"/>
          <w:szCs w:val="24"/>
        </w:rPr>
        <w:t xml:space="preserve">, </w:t>
      </w:r>
      <w:r w:rsidRPr="00963A6C">
        <w:rPr>
          <w:sz w:val="24"/>
          <w:szCs w:val="24"/>
        </w:rPr>
        <w:t>Eaux Pluviales</w:t>
      </w:r>
      <w:r w:rsidR="00915F51">
        <w:rPr>
          <w:sz w:val="24"/>
          <w:szCs w:val="24"/>
        </w:rPr>
        <w:t xml:space="preserve"> et </w:t>
      </w:r>
      <w:r w:rsidRPr="00963A6C">
        <w:rPr>
          <w:sz w:val="24"/>
          <w:szCs w:val="24"/>
        </w:rPr>
        <w:t>Réseau sécurité incendie</w:t>
      </w:r>
      <w:r>
        <w:rPr>
          <w:sz w:val="24"/>
          <w:szCs w:val="24"/>
        </w:rPr>
        <w:t>.</w:t>
      </w:r>
    </w:p>
    <w:p w:rsidR="00963A6C" w:rsidRPr="00915F51" w:rsidRDefault="00963A6C" w:rsidP="00915F51">
      <w:pPr>
        <w:pStyle w:val="Paragraphedeliste"/>
        <w:spacing w:line="360" w:lineRule="auto"/>
        <w:rPr>
          <w:sz w:val="24"/>
          <w:szCs w:val="24"/>
        </w:rPr>
      </w:pPr>
      <w:r w:rsidRPr="00915F51">
        <w:rPr>
          <w:b/>
          <w:bCs/>
          <w:sz w:val="24"/>
          <w:szCs w:val="24"/>
        </w:rPr>
        <w:t xml:space="preserve">- Réseaux </w:t>
      </w:r>
      <w:r w:rsidR="00915F51">
        <w:rPr>
          <w:b/>
          <w:bCs/>
          <w:sz w:val="24"/>
          <w:szCs w:val="24"/>
        </w:rPr>
        <w:t>é</w:t>
      </w:r>
      <w:r w:rsidRPr="00915F51">
        <w:rPr>
          <w:b/>
          <w:bCs/>
          <w:sz w:val="24"/>
          <w:szCs w:val="24"/>
        </w:rPr>
        <w:t>lectriques et gaz :</w:t>
      </w:r>
      <w:r w:rsidR="00472C3F">
        <w:rPr>
          <w:b/>
          <w:bCs/>
          <w:sz w:val="24"/>
          <w:szCs w:val="24"/>
        </w:rPr>
        <w:t xml:space="preserve"> </w:t>
      </w:r>
      <w:r w:rsidR="00915F51" w:rsidRPr="00915F51">
        <w:rPr>
          <w:sz w:val="24"/>
          <w:szCs w:val="24"/>
        </w:rPr>
        <w:t>Réseau Electrique (Alimentation et éclairage extérieure)</w:t>
      </w:r>
      <w:r w:rsidR="00915F51">
        <w:rPr>
          <w:sz w:val="24"/>
          <w:szCs w:val="24"/>
        </w:rPr>
        <w:t xml:space="preserve"> et </w:t>
      </w:r>
      <w:r w:rsidR="00915F51" w:rsidRPr="00915F51">
        <w:rPr>
          <w:sz w:val="24"/>
          <w:szCs w:val="24"/>
        </w:rPr>
        <w:t>Réseau Gaz.</w:t>
      </w:r>
    </w:p>
    <w:p w:rsidR="00915F51" w:rsidRDefault="00915F51" w:rsidP="00915F51">
      <w:pPr>
        <w:spacing w:line="360" w:lineRule="auto"/>
        <w:contextualSpacing/>
        <w:rPr>
          <w:sz w:val="24"/>
          <w:szCs w:val="24"/>
        </w:rPr>
      </w:pPr>
      <w:r w:rsidRPr="00915F51">
        <w:rPr>
          <w:b/>
          <w:bCs/>
          <w:sz w:val="24"/>
          <w:szCs w:val="24"/>
        </w:rPr>
        <w:t xml:space="preserve"> -Réseaux de Télécommunication</w:t>
      </w:r>
      <w:r>
        <w:rPr>
          <w:b/>
          <w:bCs/>
          <w:sz w:val="24"/>
          <w:szCs w:val="24"/>
        </w:rPr>
        <w:t xml:space="preserve"> : </w:t>
      </w:r>
      <w:r w:rsidRPr="00915F51">
        <w:rPr>
          <w:sz w:val="24"/>
          <w:szCs w:val="24"/>
        </w:rPr>
        <w:t>Téléphonie et Internet</w:t>
      </w:r>
    </w:p>
    <w:p w:rsidR="000A195A" w:rsidRPr="00293272" w:rsidRDefault="00915F51" w:rsidP="00293272">
      <w:pPr>
        <w:spacing w:line="360" w:lineRule="auto"/>
        <w:rPr>
          <w:b/>
          <w:bCs/>
          <w:sz w:val="24"/>
          <w:szCs w:val="24"/>
        </w:rPr>
      </w:pPr>
      <w:r>
        <w:rPr>
          <w:b/>
          <w:bCs/>
          <w:sz w:val="24"/>
          <w:szCs w:val="24"/>
        </w:rPr>
        <w:t xml:space="preserve">             - Autres……..</w:t>
      </w:r>
    </w:p>
    <w:p w:rsidR="004912EB" w:rsidRPr="004912EB" w:rsidRDefault="004912EB" w:rsidP="008B055E">
      <w:pPr>
        <w:pBdr>
          <w:top w:val="single" w:sz="4" w:space="1" w:color="auto"/>
          <w:left w:val="single" w:sz="4" w:space="4" w:color="auto"/>
          <w:bottom w:val="single" w:sz="4" w:space="1" w:color="auto"/>
          <w:right w:val="single" w:sz="4" w:space="4" w:color="auto"/>
        </w:pBdr>
        <w:tabs>
          <w:tab w:val="left" w:pos="7096"/>
        </w:tabs>
        <w:contextualSpacing/>
        <w:jc w:val="center"/>
        <w:rPr>
          <w:b/>
          <w:bCs/>
          <w:sz w:val="28"/>
          <w:szCs w:val="28"/>
        </w:rPr>
      </w:pPr>
      <w:r w:rsidRPr="004912EB">
        <w:rPr>
          <w:b/>
          <w:bCs/>
          <w:sz w:val="28"/>
          <w:szCs w:val="28"/>
        </w:rPr>
        <w:lastRenderedPageBreak/>
        <w:t xml:space="preserve">3- </w:t>
      </w:r>
      <w:r w:rsidR="0019513A">
        <w:rPr>
          <w:b/>
          <w:bCs/>
          <w:sz w:val="28"/>
          <w:szCs w:val="28"/>
        </w:rPr>
        <w:t>Q</w:t>
      </w:r>
      <w:r w:rsidRPr="004912EB">
        <w:rPr>
          <w:b/>
          <w:bCs/>
          <w:sz w:val="28"/>
          <w:szCs w:val="28"/>
        </w:rPr>
        <w:t>u’es ce qu’il y a lieu de faire dans cette phase ?</w:t>
      </w:r>
    </w:p>
    <w:p w:rsidR="008B055E" w:rsidRDefault="008B055E" w:rsidP="004912EB">
      <w:pPr>
        <w:tabs>
          <w:tab w:val="left" w:pos="7096"/>
        </w:tabs>
        <w:contextualSpacing/>
        <w:jc w:val="both"/>
        <w:rPr>
          <w:sz w:val="24"/>
          <w:szCs w:val="24"/>
        </w:rPr>
      </w:pPr>
    </w:p>
    <w:p w:rsidR="004912EB" w:rsidRPr="004912EB" w:rsidRDefault="004912EB" w:rsidP="004912EB">
      <w:pPr>
        <w:tabs>
          <w:tab w:val="left" w:pos="7096"/>
        </w:tabs>
        <w:contextualSpacing/>
        <w:jc w:val="both"/>
        <w:rPr>
          <w:sz w:val="24"/>
          <w:szCs w:val="24"/>
        </w:rPr>
      </w:pPr>
      <w:r w:rsidRPr="004912EB">
        <w:rPr>
          <w:sz w:val="24"/>
          <w:szCs w:val="24"/>
        </w:rPr>
        <w:t>Pour accomplir cet exercice vous devez suivre les étapes suivantes</w:t>
      </w:r>
    </w:p>
    <w:p w:rsidR="004912EB" w:rsidRDefault="004912EB" w:rsidP="00915F51">
      <w:pPr>
        <w:tabs>
          <w:tab w:val="left" w:pos="7096"/>
        </w:tabs>
        <w:contextualSpacing/>
        <w:jc w:val="both"/>
        <w:rPr>
          <w:b/>
          <w:bCs/>
          <w:sz w:val="28"/>
          <w:szCs w:val="28"/>
        </w:rPr>
      </w:pPr>
      <w:r w:rsidRPr="004912EB">
        <w:rPr>
          <w:b/>
          <w:bCs/>
          <w:sz w:val="28"/>
          <w:szCs w:val="28"/>
        </w:rPr>
        <w:t xml:space="preserve">3-1 Choisir </w:t>
      </w:r>
      <w:r w:rsidR="00915F51">
        <w:rPr>
          <w:b/>
          <w:bCs/>
          <w:sz w:val="28"/>
          <w:szCs w:val="28"/>
        </w:rPr>
        <w:t>deux ou trois réseaux sur lesquels vous allez travailler :</w:t>
      </w:r>
    </w:p>
    <w:p w:rsidR="00915F51" w:rsidRPr="0019513A" w:rsidRDefault="005333D5" w:rsidP="008B055E">
      <w:pPr>
        <w:tabs>
          <w:tab w:val="left" w:pos="7096"/>
        </w:tabs>
        <w:contextualSpacing/>
        <w:jc w:val="both"/>
        <w:rPr>
          <w:sz w:val="24"/>
          <w:szCs w:val="24"/>
        </w:rPr>
      </w:pPr>
      <w:r w:rsidRPr="0019513A">
        <w:rPr>
          <w:sz w:val="24"/>
          <w:szCs w:val="24"/>
        </w:rPr>
        <w:t xml:space="preserve">Afin d’alléger le travail à effectuer on vous demande de choisir deux à trois réseaux sur lesquels vous allez se concentrer, par exemple : électricité +  gaz + AEP ou bien eaux usées + eaux pluviales </w:t>
      </w:r>
      <w:r w:rsidR="008B055E">
        <w:rPr>
          <w:sz w:val="24"/>
          <w:szCs w:val="24"/>
        </w:rPr>
        <w:t xml:space="preserve">+ </w:t>
      </w:r>
      <w:r w:rsidRPr="0019513A">
        <w:rPr>
          <w:sz w:val="24"/>
          <w:szCs w:val="24"/>
        </w:rPr>
        <w:t xml:space="preserve">électricité ….etc.  </w:t>
      </w:r>
    </w:p>
    <w:p w:rsidR="004912EB" w:rsidRPr="004912EB" w:rsidRDefault="004912EB" w:rsidP="008B055E">
      <w:pPr>
        <w:tabs>
          <w:tab w:val="left" w:pos="7096"/>
        </w:tabs>
        <w:spacing w:line="360" w:lineRule="auto"/>
        <w:contextualSpacing/>
        <w:rPr>
          <w:b/>
          <w:bCs/>
          <w:sz w:val="28"/>
          <w:szCs w:val="28"/>
        </w:rPr>
      </w:pPr>
      <w:r w:rsidRPr="004912EB">
        <w:rPr>
          <w:b/>
          <w:bCs/>
          <w:sz w:val="28"/>
          <w:szCs w:val="28"/>
        </w:rPr>
        <w:t xml:space="preserve">3-2 </w:t>
      </w:r>
      <w:r w:rsidR="0019513A">
        <w:rPr>
          <w:b/>
          <w:bCs/>
          <w:sz w:val="28"/>
          <w:szCs w:val="28"/>
        </w:rPr>
        <w:t xml:space="preserve">retracez sur le plan de masse les </w:t>
      </w:r>
      <w:r w:rsidR="008B055E">
        <w:rPr>
          <w:b/>
          <w:bCs/>
          <w:sz w:val="28"/>
          <w:szCs w:val="28"/>
        </w:rPr>
        <w:t>réseaux publics</w:t>
      </w:r>
      <w:r w:rsidR="00472C3F">
        <w:rPr>
          <w:b/>
          <w:bCs/>
          <w:sz w:val="28"/>
          <w:szCs w:val="28"/>
        </w:rPr>
        <w:t xml:space="preserve"> </w:t>
      </w:r>
      <w:r w:rsidR="008B055E">
        <w:rPr>
          <w:b/>
          <w:bCs/>
          <w:sz w:val="28"/>
          <w:szCs w:val="28"/>
        </w:rPr>
        <w:t>existants (</w:t>
      </w:r>
      <w:r w:rsidR="0019513A">
        <w:rPr>
          <w:b/>
          <w:bCs/>
          <w:sz w:val="28"/>
          <w:szCs w:val="28"/>
        </w:rPr>
        <w:t xml:space="preserve">électriques, AEP, Assainissement des eaux usées et des eaux pluviales ….etc.) : </w:t>
      </w:r>
    </w:p>
    <w:p w:rsidR="006432AF" w:rsidRDefault="004912EB" w:rsidP="008B055E">
      <w:pPr>
        <w:tabs>
          <w:tab w:val="left" w:pos="7096"/>
        </w:tabs>
        <w:spacing w:line="360" w:lineRule="auto"/>
        <w:contextualSpacing/>
        <w:jc w:val="both"/>
        <w:rPr>
          <w:sz w:val="24"/>
          <w:szCs w:val="24"/>
        </w:rPr>
      </w:pPr>
      <w:r w:rsidRPr="004912EB">
        <w:rPr>
          <w:sz w:val="24"/>
          <w:szCs w:val="24"/>
        </w:rPr>
        <w:t xml:space="preserve">          Cette </w:t>
      </w:r>
      <w:r w:rsidR="006432AF">
        <w:rPr>
          <w:sz w:val="24"/>
          <w:szCs w:val="24"/>
        </w:rPr>
        <w:t>étape normalement</w:t>
      </w:r>
      <w:r w:rsidR="0019513A">
        <w:rPr>
          <w:sz w:val="24"/>
          <w:szCs w:val="24"/>
        </w:rPr>
        <w:t xml:space="preserve"> vous l’avez</w:t>
      </w:r>
      <w:r w:rsidR="006432AF">
        <w:rPr>
          <w:sz w:val="24"/>
          <w:szCs w:val="24"/>
        </w:rPr>
        <w:t xml:space="preserve"> déjà amorcé</w:t>
      </w:r>
      <w:r w:rsidR="0019513A">
        <w:rPr>
          <w:sz w:val="24"/>
          <w:szCs w:val="24"/>
        </w:rPr>
        <w:t xml:space="preserve"> lors de l’analyse de site</w:t>
      </w:r>
      <w:r w:rsidR="008B055E">
        <w:rPr>
          <w:sz w:val="24"/>
          <w:szCs w:val="24"/>
        </w:rPr>
        <w:t xml:space="preserve"> en S1</w:t>
      </w:r>
      <w:r w:rsidR="0019513A">
        <w:rPr>
          <w:sz w:val="24"/>
          <w:szCs w:val="24"/>
        </w:rPr>
        <w:t xml:space="preserve"> où vous </w:t>
      </w:r>
      <w:r w:rsidR="006432AF">
        <w:rPr>
          <w:sz w:val="24"/>
          <w:szCs w:val="24"/>
        </w:rPr>
        <w:t>avez repérés</w:t>
      </w:r>
      <w:r w:rsidR="0019513A">
        <w:rPr>
          <w:sz w:val="24"/>
          <w:szCs w:val="24"/>
        </w:rPr>
        <w:t xml:space="preserve"> les </w:t>
      </w:r>
      <w:r w:rsidR="006432AF">
        <w:rPr>
          <w:sz w:val="24"/>
          <w:szCs w:val="24"/>
        </w:rPr>
        <w:t>réseau</w:t>
      </w:r>
      <w:r w:rsidR="006C2B94">
        <w:rPr>
          <w:sz w:val="24"/>
          <w:szCs w:val="24"/>
        </w:rPr>
        <w:t>x</w:t>
      </w:r>
      <w:r w:rsidR="00472C3F">
        <w:rPr>
          <w:sz w:val="24"/>
          <w:szCs w:val="24"/>
        </w:rPr>
        <w:t xml:space="preserve"> </w:t>
      </w:r>
      <w:r w:rsidR="006432AF">
        <w:rPr>
          <w:sz w:val="24"/>
          <w:szCs w:val="24"/>
        </w:rPr>
        <w:t>existants</w:t>
      </w:r>
      <w:r w:rsidR="008B055E">
        <w:rPr>
          <w:sz w:val="24"/>
          <w:szCs w:val="24"/>
        </w:rPr>
        <w:t>.</w:t>
      </w:r>
      <w:r w:rsidR="00472C3F">
        <w:rPr>
          <w:sz w:val="24"/>
          <w:szCs w:val="24"/>
        </w:rPr>
        <w:t xml:space="preserve"> </w:t>
      </w:r>
      <w:r w:rsidR="008B055E">
        <w:rPr>
          <w:sz w:val="24"/>
          <w:szCs w:val="24"/>
        </w:rPr>
        <w:t>D</w:t>
      </w:r>
      <w:r w:rsidR="0019513A">
        <w:rPr>
          <w:sz w:val="24"/>
          <w:szCs w:val="24"/>
        </w:rPr>
        <w:t>ans le cas où vous avez un manque d’information o</w:t>
      </w:r>
      <w:r w:rsidR="006432AF">
        <w:rPr>
          <w:sz w:val="24"/>
          <w:szCs w:val="24"/>
        </w:rPr>
        <w:t>u les réseaux publics ne sont pas encore installés vous allez procéder comme suit :</w:t>
      </w:r>
    </w:p>
    <w:p w:rsidR="006432AF" w:rsidRDefault="006432AF" w:rsidP="008B055E">
      <w:pPr>
        <w:pStyle w:val="Paragraphedeliste"/>
        <w:numPr>
          <w:ilvl w:val="0"/>
          <w:numId w:val="5"/>
        </w:numPr>
        <w:tabs>
          <w:tab w:val="left" w:pos="7096"/>
        </w:tabs>
        <w:spacing w:line="360" w:lineRule="auto"/>
        <w:jc w:val="both"/>
        <w:rPr>
          <w:sz w:val="24"/>
          <w:szCs w:val="24"/>
        </w:rPr>
      </w:pPr>
      <w:r>
        <w:rPr>
          <w:sz w:val="24"/>
          <w:szCs w:val="24"/>
        </w:rPr>
        <w:t>Supposé que l’ensemble des réseaux passent par la voie publique la plus proche de votre projet et qu’elle respecte l’ensemble des règles indiqu</w:t>
      </w:r>
      <w:r w:rsidR="008B055E">
        <w:rPr>
          <w:sz w:val="24"/>
          <w:szCs w:val="24"/>
        </w:rPr>
        <w:t>ées</w:t>
      </w:r>
      <w:r>
        <w:rPr>
          <w:sz w:val="24"/>
          <w:szCs w:val="24"/>
        </w:rPr>
        <w:t xml:space="preserve"> dans les le tableau N</w:t>
      </w:r>
      <w:r w:rsidR="008B055E">
        <w:rPr>
          <w:rFonts w:cstheme="minorHAnsi"/>
          <w:sz w:val="24"/>
          <w:szCs w:val="24"/>
        </w:rPr>
        <w:t>˚</w:t>
      </w:r>
      <w:r w:rsidR="008B055E">
        <w:rPr>
          <w:sz w:val="24"/>
          <w:szCs w:val="24"/>
        </w:rPr>
        <w:t>01</w:t>
      </w:r>
      <w:r>
        <w:rPr>
          <w:sz w:val="24"/>
          <w:szCs w:val="24"/>
        </w:rPr>
        <w:t xml:space="preserve">  et les schémas N</w:t>
      </w:r>
      <w:r w:rsidR="008B055E">
        <w:rPr>
          <w:rFonts w:cstheme="minorHAnsi"/>
          <w:sz w:val="24"/>
          <w:szCs w:val="24"/>
        </w:rPr>
        <w:t>˚01</w:t>
      </w:r>
      <w:r>
        <w:rPr>
          <w:sz w:val="24"/>
          <w:szCs w:val="24"/>
        </w:rPr>
        <w:t xml:space="preserve"> et N</w:t>
      </w:r>
      <w:r w:rsidR="008B055E">
        <w:rPr>
          <w:rFonts w:cstheme="minorHAnsi"/>
          <w:sz w:val="24"/>
          <w:szCs w:val="24"/>
        </w:rPr>
        <w:t>˚02</w:t>
      </w:r>
      <w:r w:rsidR="008B055E">
        <w:rPr>
          <w:sz w:val="24"/>
          <w:szCs w:val="24"/>
        </w:rPr>
        <w:t xml:space="preserve">en  </w:t>
      </w:r>
      <w:r>
        <w:rPr>
          <w:sz w:val="24"/>
          <w:szCs w:val="24"/>
        </w:rPr>
        <w:t xml:space="preserve">  l’annexe.</w:t>
      </w:r>
    </w:p>
    <w:p w:rsidR="006C2B94" w:rsidRDefault="006432AF" w:rsidP="008B055E">
      <w:pPr>
        <w:pStyle w:val="Paragraphedeliste"/>
        <w:numPr>
          <w:ilvl w:val="0"/>
          <w:numId w:val="5"/>
        </w:numPr>
        <w:tabs>
          <w:tab w:val="left" w:pos="7096"/>
        </w:tabs>
        <w:spacing w:line="360" w:lineRule="auto"/>
        <w:jc w:val="both"/>
        <w:rPr>
          <w:sz w:val="24"/>
          <w:szCs w:val="24"/>
        </w:rPr>
      </w:pPr>
      <w:r>
        <w:rPr>
          <w:sz w:val="24"/>
          <w:szCs w:val="24"/>
        </w:rPr>
        <w:t xml:space="preserve">Tracé les </w:t>
      </w:r>
      <w:r w:rsidR="006C2B94">
        <w:rPr>
          <w:sz w:val="24"/>
          <w:szCs w:val="24"/>
        </w:rPr>
        <w:t>réseaux supposés sur vos plan</w:t>
      </w:r>
      <w:r w:rsidR="008B055E">
        <w:rPr>
          <w:sz w:val="24"/>
          <w:szCs w:val="24"/>
        </w:rPr>
        <w:t>s</w:t>
      </w:r>
      <w:r w:rsidR="006C2B94">
        <w:rPr>
          <w:sz w:val="24"/>
          <w:szCs w:val="24"/>
        </w:rPr>
        <w:t xml:space="preserve"> de masse en utilisant la légende utilisé dans le schéma N</w:t>
      </w:r>
      <w:r w:rsidR="008B055E">
        <w:rPr>
          <w:rFonts w:cstheme="minorHAnsi"/>
          <w:sz w:val="24"/>
          <w:szCs w:val="24"/>
        </w:rPr>
        <w:t>˚</w:t>
      </w:r>
      <w:r w:rsidR="008B055E">
        <w:rPr>
          <w:sz w:val="24"/>
          <w:szCs w:val="24"/>
        </w:rPr>
        <w:t xml:space="preserve">02en </w:t>
      </w:r>
      <w:r w:rsidR="006C2B94">
        <w:rPr>
          <w:sz w:val="24"/>
          <w:szCs w:val="24"/>
        </w:rPr>
        <w:t xml:space="preserve"> l’annexe.</w:t>
      </w:r>
    </w:p>
    <w:p w:rsidR="006432AF" w:rsidRDefault="006C2B94" w:rsidP="00943F9E">
      <w:pPr>
        <w:tabs>
          <w:tab w:val="left" w:pos="7096"/>
        </w:tabs>
        <w:spacing w:line="360" w:lineRule="auto"/>
        <w:jc w:val="both"/>
        <w:rPr>
          <w:b/>
          <w:bCs/>
          <w:sz w:val="28"/>
          <w:szCs w:val="28"/>
        </w:rPr>
      </w:pPr>
      <w:r w:rsidRPr="006C2B94">
        <w:rPr>
          <w:b/>
          <w:bCs/>
          <w:sz w:val="28"/>
          <w:szCs w:val="28"/>
        </w:rPr>
        <w:t>3-</w:t>
      </w:r>
      <w:r w:rsidR="00943F9E">
        <w:rPr>
          <w:b/>
          <w:bCs/>
          <w:sz w:val="28"/>
          <w:szCs w:val="28"/>
        </w:rPr>
        <w:t>3</w:t>
      </w:r>
      <w:r>
        <w:rPr>
          <w:b/>
          <w:bCs/>
          <w:sz w:val="28"/>
          <w:szCs w:val="28"/>
        </w:rPr>
        <w:t>C</w:t>
      </w:r>
      <w:r w:rsidRPr="006C2B94">
        <w:rPr>
          <w:b/>
          <w:bCs/>
          <w:sz w:val="28"/>
          <w:szCs w:val="28"/>
        </w:rPr>
        <w:t xml:space="preserve">hoisir les endroits adéquats pour le branchement et/ou raccordement  </w:t>
      </w:r>
      <w:r w:rsidR="00943F9E">
        <w:rPr>
          <w:b/>
          <w:bCs/>
          <w:sz w:val="28"/>
          <w:szCs w:val="28"/>
        </w:rPr>
        <w:t>aux réseaux publics</w:t>
      </w:r>
      <w:r>
        <w:rPr>
          <w:b/>
          <w:bCs/>
          <w:sz w:val="28"/>
          <w:szCs w:val="28"/>
        </w:rPr>
        <w:t>.</w:t>
      </w:r>
    </w:p>
    <w:p w:rsidR="006C2B94" w:rsidRDefault="006C2B94" w:rsidP="008B055E">
      <w:pPr>
        <w:tabs>
          <w:tab w:val="left" w:pos="7096"/>
        </w:tabs>
        <w:spacing w:line="360" w:lineRule="auto"/>
        <w:jc w:val="both"/>
        <w:rPr>
          <w:sz w:val="24"/>
          <w:szCs w:val="24"/>
        </w:rPr>
      </w:pPr>
      <w:r w:rsidRPr="00943F9E">
        <w:rPr>
          <w:sz w:val="24"/>
          <w:szCs w:val="24"/>
        </w:rPr>
        <w:t xml:space="preserve">Généralement on choisit </w:t>
      </w:r>
      <w:r w:rsidR="008B055E">
        <w:rPr>
          <w:sz w:val="24"/>
          <w:szCs w:val="24"/>
        </w:rPr>
        <w:t xml:space="preserve">les </w:t>
      </w:r>
      <w:r w:rsidRPr="00943F9E">
        <w:rPr>
          <w:sz w:val="24"/>
          <w:szCs w:val="24"/>
        </w:rPr>
        <w:t>endroit</w:t>
      </w:r>
      <w:r w:rsidR="008B055E">
        <w:rPr>
          <w:sz w:val="24"/>
          <w:szCs w:val="24"/>
        </w:rPr>
        <w:t xml:space="preserve">s </w:t>
      </w:r>
      <w:r w:rsidR="008B055E" w:rsidRPr="00943F9E">
        <w:rPr>
          <w:sz w:val="24"/>
          <w:szCs w:val="24"/>
        </w:rPr>
        <w:t>de raccordement</w:t>
      </w:r>
      <w:r w:rsidRPr="00943F9E">
        <w:rPr>
          <w:sz w:val="24"/>
          <w:szCs w:val="24"/>
        </w:rPr>
        <w:t xml:space="preserve"> de telle sort</w:t>
      </w:r>
      <w:r w:rsidR="008B055E">
        <w:rPr>
          <w:sz w:val="24"/>
          <w:szCs w:val="24"/>
        </w:rPr>
        <w:t>e</w:t>
      </w:r>
      <w:r w:rsidRPr="00943F9E">
        <w:rPr>
          <w:sz w:val="24"/>
          <w:szCs w:val="24"/>
        </w:rPr>
        <w:t xml:space="preserve"> que </w:t>
      </w:r>
      <w:r w:rsidRPr="00472C3F">
        <w:rPr>
          <w:sz w:val="24"/>
          <w:szCs w:val="24"/>
        </w:rPr>
        <w:t>l</w:t>
      </w:r>
      <w:r w:rsidR="008B055E" w:rsidRPr="00472C3F">
        <w:rPr>
          <w:sz w:val="24"/>
          <w:szCs w:val="24"/>
        </w:rPr>
        <w:t>a</w:t>
      </w:r>
      <w:r w:rsidR="00472C3F" w:rsidRPr="00472C3F">
        <w:rPr>
          <w:sz w:val="24"/>
          <w:szCs w:val="24"/>
        </w:rPr>
        <w:t xml:space="preserve"> </w:t>
      </w:r>
      <w:r w:rsidR="00943F9E" w:rsidRPr="00472C3F">
        <w:rPr>
          <w:sz w:val="24"/>
          <w:szCs w:val="24"/>
        </w:rPr>
        <w:t>distance</w:t>
      </w:r>
      <w:r w:rsidR="00943F9E" w:rsidRPr="00943F9E">
        <w:rPr>
          <w:sz w:val="24"/>
          <w:szCs w:val="24"/>
        </w:rPr>
        <w:t xml:space="preserve"> parcourue par l’égouts de raccordement et le câble de branchement </w:t>
      </w:r>
      <w:r w:rsidR="008B055E" w:rsidRPr="00943F9E">
        <w:rPr>
          <w:sz w:val="24"/>
          <w:szCs w:val="24"/>
        </w:rPr>
        <w:t>soie</w:t>
      </w:r>
      <w:r w:rsidR="008B055E">
        <w:rPr>
          <w:sz w:val="24"/>
          <w:szCs w:val="24"/>
        </w:rPr>
        <w:t>nt</w:t>
      </w:r>
      <w:r w:rsidR="00943F9E" w:rsidRPr="00943F9E">
        <w:rPr>
          <w:sz w:val="24"/>
          <w:szCs w:val="24"/>
        </w:rPr>
        <w:t xml:space="preserve"> le moins long possible , en respectant certaines règles de sécurité voir le</w:t>
      </w:r>
      <w:r w:rsidR="008B055E">
        <w:rPr>
          <w:sz w:val="24"/>
          <w:szCs w:val="24"/>
        </w:rPr>
        <w:t>s</w:t>
      </w:r>
      <w:r w:rsidR="00943F9E" w:rsidRPr="00943F9E">
        <w:rPr>
          <w:sz w:val="24"/>
          <w:szCs w:val="24"/>
        </w:rPr>
        <w:t xml:space="preserve"> schéma N</w:t>
      </w:r>
      <w:r w:rsidR="008B055E">
        <w:rPr>
          <w:rFonts w:cstheme="minorHAnsi"/>
          <w:sz w:val="24"/>
          <w:szCs w:val="24"/>
        </w:rPr>
        <w:t>˚</w:t>
      </w:r>
      <w:r w:rsidR="008B055E">
        <w:rPr>
          <w:sz w:val="24"/>
          <w:szCs w:val="24"/>
        </w:rPr>
        <w:t>01 et N</w:t>
      </w:r>
      <w:r w:rsidR="008B055E">
        <w:rPr>
          <w:rFonts w:cstheme="minorHAnsi"/>
          <w:sz w:val="24"/>
          <w:szCs w:val="24"/>
        </w:rPr>
        <w:t>˚</w:t>
      </w:r>
      <w:r w:rsidR="008B055E">
        <w:rPr>
          <w:sz w:val="24"/>
          <w:szCs w:val="24"/>
        </w:rPr>
        <w:t>02</w:t>
      </w:r>
      <w:r w:rsidR="00943F9E" w:rsidRPr="00943F9E">
        <w:rPr>
          <w:sz w:val="24"/>
          <w:szCs w:val="24"/>
        </w:rPr>
        <w:t xml:space="preserve"> dans l’annexe .</w:t>
      </w:r>
    </w:p>
    <w:p w:rsidR="00943F9E" w:rsidRDefault="00943F9E" w:rsidP="008B055E">
      <w:pPr>
        <w:tabs>
          <w:tab w:val="left" w:pos="7096"/>
        </w:tabs>
        <w:spacing w:line="360" w:lineRule="auto"/>
        <w:jc w:val="both"/>
        <w:rPr>
          <w:b/>
          <w:bCs/>
          <w:sz w:val="28"/>
          <w:szCs w:val="28"/>
        </w:rPr>
      </w:pPr>
      <w:r w:rsidRPr="00A90E88">
        <w:rPr>
          <w:b/>
          <w:bCs/>
          <w:sz w:val="28"/>
          <w:szCs w:val="28"/>
        </w:rPr>
        <w:t xml:space="preserve">3-4 </w:t>
      </w:r>
      <w:r w:rsidR="00A90E88" w:rsidRPr="00A90E88">
        <w:rPr>
          <w:b/>
          <w:bCs/>
          <w:sz w:val="28"/>
          <w:szCs w:val="28"/>
        </w:rPr>
        <w:t>Déterminez les</w:t>
      </w:r>
      <w:r w:rsidRPr="00A90E88">
        <w:rPr>
          <w:b/>
          <w:bCs/>
          <w:sz w:val="28"/>
          <w:szCs w:val="28"/>
        </w:rPr>
        <w:t xml:space="preserve"> emplacements des regards de comptage d’</w:t>
      </w:r>
      <w:r w:rsidR="00A90E88" w:rsidRPr="00A90E88">
        <w:rPr>
          <w:b/>
          <w:bCs/>
          <w:sz w:val="28"/>
          <w:szCs w:val="28"/>
        </w:rPr>
        <w:t xml:space="preserve">eau potable, des regards de bronchement des eaux </w:t>
      </w:r>
      <w:r w:rsidR="008B055E" w:rsidRPr="00A90E88">
        <w:rPr>
          <w:b/>
          <w:bCs/>
          <w:sz w:val="28"/>
          <w:szCs w:val="28"/>
        </w:rPr>
        <w:t>usées,</w:t>
      </w:r>
      <w:r w:rsidR="00A90E88" w:rsidRPr="00A90E88">
        <w:rPr>
          <w:b/>
          <w:bCs/>
          <w:sz w:val="28"/>
          <w:szCs w:val="28"/>
        </w:rPr>
        <w:t xml:space="preserve"> et des eau</w:t>
      </w:r>
      <w:r w:rsidR="008B055E">
        <w:rPr>
          <w:b/>
          <w:bCs/>
          <w:sz w:val="28"/>
          <w:szCs w:val="28"/>
        </w:rPr>
        <w:t>x</w:t>
      </w:r>
      <w:r w:rsidR="00A90E88" w:rsidRPr="00A90E88">
        <w:rPr>
          <w:b/>
          <w:bCs/>
          <w:sz w:val="28"/>
          <w:szCs w:val="28"/>
        </w:rPr>
        <w:t xml:space="preserve"> pluviales ainsi que le muret</w:t>
      </w:r>
      <w:r w:rsidR="008B055E">
        <w:rPr>
          <w:b/>
          <w:bCs/>
          <w:sz w:val="28"/>
          <w:szCs w:val="28"/>
        </w:rPr>
        <w:t>s</w:t>
      </w:r>
      <w:r w:rsidR="00A90E88" w:rsidRPr="00A90E88">
        <w:rPr>
          <w:b/>
          <w:bCs/>
          <w:sz w:val="28"/>
          <w:szCs w:val="28"/>
        </w:rPr>
        <w:t xml:space="preserve"> technique   qui vas recevoir les coffret</w:t>
      </w:r>
      <w:r w:rsidR="008B055E">
        <w:rPr>
          <w:b/>
          <w:bCs/>
          <w:sz w:val="28"/>
          <w:szCs w:val="28"/>
        </w:rPr>
        <w:t>s</w:t>
      </w:r>
      <w:r w:rsidR="00A90E88" w:rsidRPr="00A90E88">
        <w:rPr>
          <w:b/>
          <w:bCs/>
          <w:sz w:val="28"/>
          <w:szCs w:val="28"/>
        </w:rPr>
        <w:t xml:space="preserve"> électrique</w:t>
      </w:r>
      <w:r w:rsidR="008B055E">
        <w:rPr>
          <w:b/>
          <w:bCs/>
          <w:sz w:val="28"/>
          <w:szCs w:val="28"/>
        </w:rPr>
        <w:t xml:space="preserve">s </w:t>
      </w:r>
      <w:r w:rsidR="00A90E88" w:rsidRPr="00A90E88">
        <w:rPr>
          <w:b/>
          <w:bCs/>
          <w:sz w:val="28"/>
          <w:szCs w:val="28"/>
        </w:rPr>
        <w:t>et le coffret</w:t>
      </w:r>
      <w:r w:rsidR="008B055E">
        <w:rPr>
          <w:b/>
          <w:bCs/>
          <w:sz w:val="28"/>
          <w:szCs w:val="28"/>
        </w:rPr>
        <w:t>s</w:t>
      </w:r>
      <w:r w:rsidR="00A90E88" w:rsidRPr="00A90E88">
        <w:rPr>
          <w:b/>
          <w:bCs/>
          <w:sz w:val="28"/>
          <w:szCs w:val="28"/>
        </w:rPr>
        <w:t xml:space="preserve"> de gaz </w:t>
      </w:r>
      <w:r w:rsidR="0058188E">
        <w:rPr>
          <w:b/>
          <w:bCs/>
          <w:sz w:val="28"/>
          <w:szCs w:val="28"/>
        </w:rPr>
        <w:t>voire le schéma N</w:t>
      </w:r>
      <w:r w:rsidR="0058188E">
        <w:rPr>
          <w:rFonts w:cstheme="minorHAnsi"/>
          <w:b/>
          <w:bCs/>
          <w:sz w:val="28"/>
          <w:szCs w:val="28"/>
        </w:rPr>
        <w:t>˚</w:t>
      </w:r>
      <w:r w:rsidR="0058188E">
        <w:rPr>
          <w:b/>
          <w:bCs/>
          <w:sz w:val="28"/>
          <w:szCs w:val="28"/>
        </w:rPr>
        <w:t xml:space="preserve">02  de l’annexe </w:t>
      </w:r>
      <w:r w:rsidR="00A90E88" w:rsidRPr="00A90E88">
        <w:rPr>
          <w:b/>
          <w:bCs/>
          <w:sz w:val="28"/>
          <w:szCs w:val="28"/>
        </w:rPr>
        <w:t>.</w:t>
      </w:r>
    </w:p>
    <w:p w:rsidR="00A90E88" w:rsidRDefault="00A90E88" w:rsidP="0058188E">
      <w:pPr>
        <w:tabs>
          <w:tab w:val="left" w:pos="7096"/>
        </w:tabs>
        <w:spacing w:line="360" w:lineRule="auto"/>
        <w:jc w:val="both"/>
        <w:rPr>
          <w:b/>
          <w:bCs/>
          <w:sz w:val="28"/>
          <w:szCs w:val="28"/>
        </w:rPr>
      </w:pPr>
      <w:r>
        <w:rPr>
          <w:b/>
          <w:bCs/>
          <w:sz w:val="28"/>
          <w:szCs w:val="28"/>
        </w:rPr>
        <w:t xml:space="preserve">3-5 </w:t>
      </w:r>
      <w:r w:rsidR="00FB1046">
        <w:rPr>
          <w:b/>
          <w:bCs/>
          <w:sz w:val="28"/>
          <w:szCs w:val="28"/>
        </w:rPr>
        <w:t>T</w:t>
      </w:r>
      <w:r>
        <w:rPr>
          <w:b/>
          <w:bCs/>
          <w:sz w:val="28"/>
          <w:szCs w:val="28"/>
        </w:rPr>
        <w:t>racé l’ensemble des éléments que vous avez détermine</w:t>
      </w:r>
      <w:r w:rsidRPr="00472C3F">
        <w:rPr>
          <w:b/>
          <w:bCs/>
          <w:sz w:val="28"/>
          <w:szCs w:val="28"/>
        </w:rPr>
        <w:t>z</w:t>
      </w:r>
      <w:r>
        <w:rPr>
          <w:b/>
          <w:bCs/>
          <w:sz w:val="28"/>
          <w:szCs w:val="28"/>
        </w:rPr>
        <w:t xml:space="preserve"> sur vos plans </w:t>
      </w:r>
      <w:r w:rsidR="0058188E">
        <w:rPr>
          <w:b/>
          <w:bCs/>
          <w:sz w:val="28"/>
          <w:szCs w:val="28"/>
        </w:rPr>
        <w:t>de masse</w:t>
      </w:r>
      <w:r>
        <w:rPr>
          <w:b/>
          <w:bCs/>
          <w:sz w:val="28"/>
          <w:szCs w:val="28"/>
        </w:rPr>
        <w:t xml:space="preserve"> et </w:t>
      </w:r>
      <w:r w:rsidR="00FB1046">
        <w:rPr>
          <w:b/>
          <w:bCs/>
          <w:sz w:val="28"/>
          <w:szCs w:val="28"/>
        </w:rPr>
        <w:t>effectuez</w:t>
      </w:r>
      <w:r>
        <w:rPr>
          <w:b/>
          <w:bCs/>
          <w:sz w:val="28"/>
          <w:szCs w:val="28"/>
        </w:rPr>
        <w:t xml:space="preserve"> la </w:t>
      </w:r>
      <w:r w:rsidR="00FB1046">
        <w:rPr>
          <w:b/>
          <w:bCs/>
          <w:sz w:val="28"/>
          <w:szCs w:val="28"/>
        </w:rPr>
        <w:t>liaison</w:t>
      </w:r>
      <w:r>
        <w:rPr>
          <w:b/>
          <w:bCs/>
          <w:sz w:val="28"/>
          <w:szCs w:val="28"/>
        </w:rPr>
        <w:t xml:space="preserve"> entre les point</w:t>
      </w:r>
      <w:r w:rsidR="00FB1046">
        <w:rPr>
          <w:b/>
          <w:bCs/>
          <w:sz w:val="28"/>
          <w:szCs w:val="28"/>
        </w:rPr>
        <w:t>s</w:t>
      </w:r>
      <w:r>
        <w:rPr>
          <w:b/>
          <w:bCs/>
          <w:sz w:val="28"/>
          <w:szCs w:val="28"/>
        </w:rPr>
        <w:t xml:space="preserve"> de branchement et de ra</w:t>
      </w:r>
      <w:r w:rsidR="00FB1046">
        <w:rPr>
          <w:b/>
          <w:bCs/>
          <w:sz w:val="28"/>
          <w:szCs w:val="28"/>
        </w:rPr>
        <w:t>c</w:t>
      </w:r>
      <w:r>
        <w:rPr>
          <w:b/>
          <w:bCs/>
          <w:sz w:val="28"/>
          <w:szCs w:val="28"/>
        </w:rPr>
        <w:t xml:space="preserve">cordement sur les </w:t>
      </w:r>
      <w:r w:rsidR="00FB1046">
        <w:rPr>
          <w:b/>
          <w:bCs/>
          <w:sz w:val="28"/>
          <w:szCs w:val="28"/>
        </w:rPr>
        <w:t>réseau</w:t>
      </w:r>
      <w:r w:rsidR="0058188E">
        <w:rPr>
          <w:b/>
          <w:bCs/>
          <w:sz w:val="28"/>
          <w:szCs w:val="28"/>
        </w:rPr>
        <w:t>x</w:t>
      </w:r>
      <w:r>
        <w:rPr>
          <w:b/>
          <w:bCs/>
          <w:sz w:val="28"/>
          <w:szCs w:val="28"/>
        </w:rPr>
        <w:t xml:space="preserve"> public</w:t>
      </w:r>
      <w:r w:rsidR="0058188E">
        <w:rPr>
          <w:b/>
          <w:bCs/>
          <w:sz w:val="28"/>
          <w:szCs w:val="28"/>
        </w:rPr>
        <w:t>s</w:t>
      </w:r>
      <w:r>
        <w:rPr>
          <w:b/>
          <w:bCs/>
          <w:sz w:val="28"/>
          <w:szCs w:val="28"/>
        </w:rPr>
        <w:t xml:space="preserve"> avec </w:t>
      </w:r>
      <w:r w:rsidR="00FB1046">
        <w:rPr>
          <w:b/>
          <w:bCs/>
          <w:sz w:val="28"/>
          <w:szCs w:val="28"/>
        </w:rPr>
        <w:t xml:space="preserve">les regards et le muret prévu près </w:t>
      </w:r>
      <w:r w:rsidR="00FB1046">
        <w:rPr>
          <w:b/>
          <w:bCs/>
          <w:sz w:val="28"/>
          <w:szCs w:val="28"/>
        </w:rPr>
        <w:lastRenderedPageBreak/>
        <w:t xml:space="preserve">de vos projets (ou parcelles) en respectant les règles indiquées dans le tableauet les deux schémas </w:t>
      </w:r>
      <w:r w:rsidR="0058188E">
        <w:rPr>
          <w:b/>
          <w:bCs/>
          <w:sz w:val="28"/>
          <w:szCs w:val="28"/>
        </w:rPr>
        <w:t>enl’annexes.</w:t>
      </w:r>
    </w:p>
    <w:p w:rsidR="008B055E" w:rsidRDefault="00FB1046" w:rsidP="0058188E">
      <w:pPr>
        <w:tabs>
          <w:tab w:val="left" w:pos="7096"/>
        </w:tabs>
        <w:spacing w:line="360" w:lineRule="auto"/>
        <w:jc w:val="both"/>
        <w:rPr>
          <w:b/>
          <w:bCs/>
          <w:sz w:val="28"/>
          <w:szCs w:val="28"/>
        </w:rPr>
      </w:pPr>
      <w:r>
        <w:rPr>
          <w:b/>
          <w:bCs/>
          <w:sz w:val="28"/>
          <w:szCs w:val="28"/>
        </w:rPr>
        <w:t xml:space="preserve">3-6 </w:t>
      </w:r>
      <w:r w:rsidR="0058188E">
        <w:rPr>
          <w:b/>
          <w:bCs/>
          <w:sz w:val="28"/>
          <w:szCs w:val="28"/>
        </w:rPr>
        <w:t>Soumettre votre</w:t>
      </w:r>
      <w:r>
        <w:rPr>
          <w:b/>
          <w:bCs/>
          <w:sz w:val="28"/>
          <w:szCs w:val="28"/>
        </w:rPr>
        <w:t xml:space="preserve"> travail </w:t>
      </w:r>
      <w:r w:rsidR="001112BF">
        <w:rPr>
          <w:b/>
          <w:bCs/>
          <w:sz w:val="28"/>
          <w:szCs w:val="28"/>
        </w:rPr>
        <w:t>à</w:t>
      </w:r>
      <w:r>
        <w:rPr>
          <w:b/>
          <w:bCs/>
          <w:sz w:val="28"/>
          <w:szCs w:val="28"/>
        </w:rPr>
        <w:t xml:space="preserve"> la </w:t>
      </w:r>
      <w:r w:rsidR="0058188E">
        <w:rPr>
          <w:b/>
          <w:bCs/>
          <w:sz w:val="28"/>
          <w:szCs w:val="28"/>
        </w:rPr>
        <w:t>correction.</w:t>
      </w:r>
    </w:p>
    <w:p w:rsidR="00FB78B8" w:rsidRPr="008B055E" w:rsidRDefault="00FB1046" w:rsidP="008B055E">
      <w:pPr>
        <w:tabs>
          <w:tab w:val="left" w:pos="7096"/>
        </w:tabs>
        <w:spacing w:line="360" w:lineRule="auto"/>
        <w:jc w:val="both"/>
        <w:rPr>
          <w:b/>
          <w:bCs/>
          <w:sz w:val="28"/>
          <w:szCs w:val="28"/>
        </w:rPr>
      </w:pPr>
      <w:r w:rsidRPr="001112BF">
        <w:rPr>
          <w:b/>
          <w:bCs/>
          <w:sz w:val="32"/>
          <w:szCs w:val="32"/>
        </w:rPr>
        <w:t>L’annexe :</w:t>
      </w:r>
    </w:p>
    <w:p w:rsidR="001112BF" w:rsidRPr="001112BF" w:rsidRDefault="001112BF" w:rsidP="001112BF">
      <w:pPr>
        <w:jc w:val="center"/>
        <w:rPr>
          <w:b/>
          <w:bCs/>
          <w:sz w:val="32"/>
          <w:szCs w:val="32"/>
        </w:rPr>
      </w:pPr>
      <w:r>
        <w:rPr>
          <w:b/>
          <w:bCs/>
          <w:noProof/>
          <w:sz w:val="32"/>
          <w:szCs w:val="32"/>
          <w:lang w:eastAsia="fr-FR"/>
        </w:rPr>
        <w:drawing>
          <wp:inline distT="0" distB="0" distL="0" distR="0">
            <wp:extent cx="3831020" cy="3038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D4D5MRCSJRAtAyL15EJYAB.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3838691" cy="3044464"/>
                    </a:xfrm>
                    <a:prstGeom prst="rect">
                      <a:avLst/>
                    </a:prstGeom>
                  </pic:spPr>
                </pic:pic>
              </a:graphicData>
            </a:graphic>
          </wp:inline>
        </w:drawing>
      </w:r>
    </w:p>
    <w:p w:rsidR="001112BF" w:rsidRDefault="0058188E" w:rsidP="001112BF">
      <w:pPr>
        <w:jc w:val="center"/>
        <w:rPr>
          <w:sz w:val="24"/>
          <w:szCs w:val="24"/>
        </w:rPr>
      </w:pPr>
      <w:r>
        <w:t xml:space="preserve"> Tableau N</w:t>
      </w:r>
      <w:r>
        <w:rPr>
          <w:rFonts w:cstheme="minorHAnsi"/>
        </w:rPr>
        <w:t>˚</w:t>
      </w:r>
      <w:r>
        <w:t xml:space="preserve">01           </w:t>
      </w:r>
      <w:r w:rsidR="001112BF">
        <w:t>Source :</w:t>
      </w:r>
      <w:r w:rsidR="001112BF">
        <w:rPr>
          <w:sz w:val="24"/>
          <w:szCs w:val="24"/>
        </w:rPr>
        <w:t>Gérard Karsenty, 2015. p</w:t>
      </w:r>
      <w:r w:rsidR="006B7AB8">
        <w:rPr>
          <w:sz w:val="24"/>
          <w:szCs w:val="24"/>
        </w:rPr>
        <w:t>330</w:t>
      </w:r>
      <w:r w:rsidR="001112BF">
        <w:rPr>
          <w:sz w:val="24"/>
          <w:szCs w:val="24"/>
        </w:rPr>
        <w:t>,</w:t>
      </w:r>
    </w:p>
    <w:p w:rsidR="001112BF" w:rsidRDefault="00472C3F" w:rsidP="0058188E">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4403090</wp:posOffset>
                </wp:positionH>
                <wp:positionV relativeFrom="paragraph">
                  <wp:posOffset>744855</wp:posOffset>
                </wp:positionV>
                <wp:extent cx="1677670" cy="1097280"/>
                <wp:effectExtent l="0" t="0" r="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188E" w:rsidRDefault="0058188E" w:rsidP="0058188E">
                            <w:pPr>
                              <w:jc w:val="center"/>
                            </w:pPr>
                            <w:r>
                              <w:t>Schéma N</w:t>
                            </w:r>
                            <w:r>
                              <w:rPr>
                                <w:rFonts w:cstheme="minorHAnsi"/>
                              </w:rPr>
                              <w:t>˚</w:t>
                            </w:r>
                            <w:r>
                              <w:t>01</w:t>
                            </w:r>
                          </w:p>
                          <w:p w:rsidR="0058188E" w:rsidRDefault="0058188E" w:rsidP="0058188E">
                            <w:pPr>
                              <w:jc w:val="center"/>
                              <w:rPr>
                                <w:sz w:val="24"/>
                                <w:szCs w:val="24"/>
                              </w:rPr>
                            </w:pPr>
                            <w:r>
                              <w:t>Source :</w:t>
                            </w:r>
                            <w:r>
                              <w:rPr>
                                <w:sz w:val="24"/>
                                <w:szCs w:val="24"/>
                              </w:rPr>
                              <w:t>Gérard Karsenty, 2015. P331 ,</w:t>
                            </w:r>
                          </w:p>
                          <w:p w:rsidR="0058188E" w:rsidRDefault="00581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46.7pt;margin-top:58.65pt;width:132.1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" fillcolor="white [3201]" stroked="f" strokeweight=".5pt">
                <v:path arrowok="t"/>
                <v:textbox>
                  <w:txbxContent>
                    <w:p w:rsidR="0058188E" w:rsidRDefault="0058188E" w:rsidP="0058188E">
                      <w:pPr>
                        <w:jc w:val="center"/>
                      </w:pPr>
                      <w:r>
                        <w:t>Schéma N</w:t>
                      </w:r>
                      <w:r>
                        <w:rPr>
                          <w:rFonts w:cstheme="minorHAnsi"/>
                        </w:rPr>
                        <w:t>˚</w:t>
                      </w:r>
                      <w:r>
                        <w:t>01</w:t>
                      </w:r>
                    </w:p>
                    <w:p w:rsidR="0058188E" w:rsidRDefault="0058188E" w:rsidP="0058188E">
                      <w:pPr>
                        <w:jc w:val="center"/>
                        <w:rPr>
                          <w:sz w:val="24"/>
                          <w:szCs w:val="24"/>
                        </w:rPr>
                      </w:pPr>
                      <w:r>
                        <w:t>Source :</w:t>
                      </w:r>
                      <w:r>
                        <w:rPr>
                          <w:sz w:val="24"/>
                          <w:szCs w:val="24"/>
                        </w:rPr>
                        <w:t>Gérard Karsenty, 2015. P331 ,</w:t>
                      </w:r>
                    </w:p>
                    <w:p w:rsidR="0058188E" w:rsidRDefault="0058188E"/>
                  </w:txbxContent>
                </v:textbox>
              </v:shape>
            </w:pict>
          </mc:Fallback>
        </mc:AlternateContent>
      </w:r>
      <w:r w:rsidR="001112BF">
        <w:rPr>
          <w:noProof/>
          <w:lang w:eastAsia="fr-FR"/>
        </w:rPr>
        <w:drawing>
          <wp:inline distT="0" distB="0" distL="0" distR="0">
            <wp:extent cx="3975653" cy="2485221"/>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bN4V7hTa3CtF9QPe34P6e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85324" cy="2491266"/>
                    </a:xfrm>
                    <a:prstGeom prst="rect">
                      <a:avLst/>
                    </a:prstGeom>
                  </pic:spPr>
                </pic:pic>
              </a:graphicData>
            </a:graphic>
          </wp:inline>
        </w:drawing>
      </w:r>
    </w:p>
    <w:p w:rsidR="001112BF" w:rsidRDefault="001112BF" w:rsidP="001112BF"/>
    <w:p w:rsidR="001112BF" w:rsidRDefault="001112BF" w:rsidP="001112BF">
      <w:pPr>
        <w:jc w:val="center"/>
      </w:pPr>
      <w:r>
        <w:rPr>
          <w:noProof/>
          <w:lang w:eastAsia="fr-FR"/>
        </w:rPr>
        <w:lastRenderedPageBreak/>
        <w:drawing>
          <wp:inline distT="0" distB="0" distL="0" distR="0">
            <wp:extent cx="5760720" cy="50533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Da71UVTJ4499KU5JKKT1RU.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760720" cy="5053330"/>
                    </a:xfrm>
                    <a:prstGeom prst="rect">
                      <a:avLst/>
                    </a:prstGeom>
                  </pic:spPr>
                </pic:pic>
              </a:graphicData>
            </a:graphic>
          </wp:inline>
        </w:drawing>
      </w:r>
    </w:p>
    <w:p w:rsidR="001112BF" w:rsidRDefault="0058188E" w:rsidP="0058188E">
      <w:pPr>
        <w:jc w:val="center"/>
      </w:pPr>
      <w:r>
        <w:t>Schéma N</w:t>
      </w:r>
      <w:r>
        <w:rPr>
          <w:rFonts w:cstheme="minorHAnsi"/>
        </w:rPr>
        <w:t>˚</w:t>
      </w:r>
      <w:r>
        <w:t>02</w:t>
      </w:r>
    </w:p>
    <w:p w:rsidR="001112BF" w:rsidRDefault="001112BF" w:rsidP="001112BF">
      <w:pPr>
        <w:jc w:val="center"/>
        <w:rPr>
          <w:sz w:val="24"/>
          <w:szCs w:val="24"/>
        </w:rPr>
      </w:pPr>
      <w:r>
        <w:t>Source :</w:t>
      </w:r>
      <w:r>
        <w:rPr>
          <w:sz w:val="24"/>
          <w:szCs w:val="24"/>
        </w:rPr>
        <w:t xml:space="preserve">Gérard Karsenty, 2015. </w:t>
      </w:r>
      <w:r w:rsidR="006B7AB8">
        <w:rPr>
          <w:sz w:val="24"/>
          <w:szCs w:val="24"/>
        </w:rPr>
        <w:t>P331</w:t>
      </w:r>
      <w:r>
        <w:rPr>
          <w:sz w:val="24"/>
          <w:szCs w:val="24"/>
        </w:rPr>
        <w:t xml:space="preserve"> ,</w:t>
      </w:r>
    </w:p>
    <w:p w:rsidR="001112BF" w:rsidRDefault="001112BF" w:rsidP="001112BF"/>
    <w:p w:rsidR="001112BF" w:rsidRDefault="001112BF" w:rsidP="001112BF"/>
    <w:p w:rsidR="001112BF" w:rsidRDefault="001112BF" w:rsidP="001112BF"/>
    <w:p w:rsidR="001112BF" w:rsidRDefault="001112BF" w:rsidP="001112BF"/>
    <w:p w:rsidR="001112BF" w:rsidRDefault="001112BF" w:rsidP="001112BF">
      <w:r>
        <w:t xml:space="preserve">Bibiographie : </w:t>
      </w:r>
    </w:p>
    <w:p w:rsidR="001112BF" w:rsidRDefault="001112BF" w:rsidP="00472C3F">
      <w:pPr>
        <w:rPr>
          <w:sz w:val="24"/>
          <w:szCs w:val="24"/>
        </w:rPr>
      </w:pPr>
      <w:r>
        <w:rPr>
          <w:rStyle w:val="Appelnotedebasdep"/>
        </w:rPr>
        <w:footnoteRef/>
      </w:r>
      <w:r>
        <w:rPr>
          <w:sz w:val="24"/>
          <w:szCs w:val="24"/>
        </w:rPr>
        <w:t>Karsenty</w:t>
      </w:r>
      <w:r w:rsidR="00472C3F">
        <w:rPr>
          <w:sz w:val="24"/>
          <w:szCs w:val="24"/>
        </w:rPr>
        <w:t xml:space="preserve"> </w:t>
      </w:r>
      <w:r>
        <w:rPr>
          <w:sz w:val="24"/>
          <w:szCs w:val="24"/>
        </w:rPr>
        <w:t>Gérard, 2015. Guide pratique des VRD et des aménagement</w:t>
      </w:r>
      <w:r w:rsidR="00472C3F">
        <w:rPr>
          <w:sz w:val="24"/>
          <w:szCs w:val="24"/>
        </w:rPr>
        <w:t>s</w:t>
      </w:r>
      <w:r>
        <w:rPr>
          <w:sz w:val="24"/>
          <w:szCs w:val="24"/>
        </w:rPr>
        <w:t xml:space="preserve"> exterieurs, des études à la réalisation des travaux</w:t>
      </w:r>
      <w:r w:rsidR="006B7AB8">
        <w:rPr>
          <w:sz w:val="24"/>
          <w:szCs w:val="24"/>
        </w:rPr>
        <w:t>, édition Eyrolles, France.</w:t>
      </w:r>
    </w:p>
    <w:p w:rsidR="001112BF" w:rsidRDefault="001112BF" w:rsidP="001112BF">
      <w:r>
        <w:t>Mohdeb</w:t>
      </w:r>
      <w:r w:rsidR="00472C3F">
        <w:t xml:space="preserve"> </w:t>
      </w:r>
      <w:r>
        <w:t xml:space="preserve">Rachide, 2020, cours Intitulé </w:t>
      </w:r>
      <w:r w:rsidR="006B7AB8">
        <w:t>VRD et CES la différence, 2020, département d’architecture, Université de Bejaia .</w:t>
      </w:r>
    </w:p>
    <w:p w:rsidR="006B7AB8" w:rsidRPr="004912EB" w:rsidRDefault="006B7AB8" w:rsidP="006B7AB8">
      <w:pPr>
        <w:tabs>
          <w:tab w:val="left" w:pos="7096"/>
        </w:tabs>
        <w:spacing w:line="240" w:lineRule="auto"/>
        <w:contextualSpacing/>
        <w:jc w:val="center"/>
        <w:rPr>
          <w:rFonts w:ascii="Harlow Solid Italic" w:hAnsi="Harlow Solid Italic"/>
          <w:sz w:val="40"/>
          <w:szCs w:val="40"/>
        </w:rPr>
      </w:pPr>
      <w:r w:rsidRPr="004912EB">
        <w:rPr>
          <w:rFonts w:ascii="Harlow Solid Italic" w:hAnsi="Harlow Solid Italic"/>
          <w:sz w:val="40"/>
          <w:szCs w:val="40"/>
        </w:rPr>
        <w:t>Bon courage</w:t>
      </w:r>
    </w:p>
    <w:p w:rsidR="006B7AB8" w:rsidRPr="001112BF" w:rsidRDefault="006B7AB8" w:rsidP="001112BF"/>
    <w:sectPr w:rsidR="006B7AB8" w:rsidRPr="001112BF" w:rsidSect="007F04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F9" w:rsidRDefault="008C08F9" w:rsidP="004912EB">
      <w:pPr>
        <w:spacing w:after="0" w:line="240" w:lineRule="auto"/>
      </w:pPr>
      <w:r>
        <w:separator/>
      </w:r>
    </w:p>
  </w:endnote>
  <w:endnote w:type="continuationSeparator" w:id="0">
    <w:p w:rsidR="008C08F9" w:rsidRDefault="008C08F9" w:rsidP="0049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F9" w:rsidRDefault="008C08F9" w:rsidP="004912EB">
      <w:pPr>
        <w:spacing w:after="0" w:line="240" w:lineRule="auto"/>
      </w:pPr>
      <w:r>
        <w:separator/>
      </w:r>
    </w:p>
  </w:footnote>
  <w:footnote w:type="continuationSeparator" w:id="0">
    <w:p w:rsidR="008C08F9" w:rsidRDefault="008C08F9" w:rsidP="004912EB">
      <w:pPr>
        <w:spacing w:after="0" w:line="240" w:lineRule="auto"/>
      </w:pPr>
      <w:r>
        <w:continuationSeparator/>
      </w:r>
    </w:p>
  </w:footnote>
  <w:footnote w:id="1">
    <w:p w:rsidR="004912EB" w:rsidRDefault="004912EB" w:rsidP="00144FAA">
      <w:pPr>
        <w:pStyle w:val="Notedebasdepage"/>
      </w:pPr>
      <w:r>
        <w:rPr>
          <w:rStyle w:val="Appelnotedebasdep"/>
        </w:rPr>
        <w:footnoteRef/>
      </w:r>
      <w:r w:rsidR="00144FAA">
        <w:rPr>
          <w:sz w:val="24"/>
          <w:szCs w:val="24"/>
        </w:rPr>
        <w:t>Gérard Karsenty, 2015. Guide pratique des VRD et des aménagement</w:t>
      </w:r>
      <w:r w:rsidR="00472C3F">
        <w:rPr>
          <w:sz w:val="24"/>
          <w:szCs w:val="24"/>
        </w:rPr>
        <w:t>s</w:t>
      </w:r>
      <w:r w:rsidR="00144FAA">
        <w:rPr>
          <w:sz w:val="24"/>
          <w:szCs w:val="24"/>
        </w:rPr>
        <w:t xml:space="preserve"> </w:t>
      </w:r>
      <w:r w:rsidR="00293272">
        <w:rPr>
          <w:sz w:val="24"/>
          <w:szCs w:val="24"/>
        </w:rPr>
        <w:t>extérieurs,</w:t>
      </w:r>
      <w:r w:rsidR="00144FAA">
        <w:rPr>
          <w:sz w:val="24"/>
          <w:szCs w:val="24"/>
        </w:rPr>
        <w:t xml:space="preserve"> des études à la réalisation des </w:t>
      </w:r>
      <w:r w:rsidR="00293272">
        <w:rPr>
          <w:sz w:val="24"/>
          <w:szCs w:val="24"/>
        </w:rPr>
        <w:t>travaux.</w:t>
      </w:r>
    </w:p>
  </w:footnote>
  <w:footnote w:id="2">
    <w:p w:rsidR="00293272" w:rsidRDefault="00293272" w:rsidP="00293272">
      <w:r>
        <w:rPr>
          <w:rStyle w:val="Appelnotedebasdep"/>
        </w:rPr>
        <w:footnoteRef/>
      </w:r>
      <w:r>
        <w:t>Mohdeb</w:t>
      </w:r>
      <w:r w:rsidR="00472C3F">
        <w:t xml:space="preserve"> </w:t>
      </w:r>
      <w:bookmarkStart w:id="0" w:name="_GoBack"/>
      <w:bookmarkEnd w:id="0"/>
      <w:r>
        <w:t>Rachide, 2020, cours Intitulé VRD et CES la différence, 2020, p-p : 3-4</w:t>
      </w:r>
    </w:p>
    <w:p w:rsidR="00293272" w:rsidRDefault="00293272">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4ACD"/>
    <w:multiLevelType w:val="hybridMultilevel"/>
    <w:tmpl w:val="BF884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D7FF5"/>
    <w:multiLevelType w:val="hybridMultilevel"/>
    <w:tmpl w:val="FF20147A"/>
    <w:lvl w:ilvl="0" w:tplc="1D48DC82">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8190C0B"/>
    <w:multiLevelType w:val="hybridMultilevel"/>
    <w:tmpl w:val="BBD8F0FE"/>
    <w:lvl w:ilvl="0" w:tplc="7C346B7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060B1"/>
    <w:multiLevelType w:val="hybridMultilevel"/>
    <w:tmpl w:val="B1A6C748"/>
    <w:lvl w:ilvl="0" w:tplc="A120DF78">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CA036D5"/>
    <w:multiLevelType w:val="hybridMultilevel"/>
    <w:tmpl w:val="FB6024B8"/>
    <w:lvl w:ilvl="0" w:tplc="BFC8E77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EB"/>
    <w:rsid w:val="000A195A"/>
    <w:rsid w:val="000D5598"/>
    <w:rsid w:val="001112BF"/>
    <w:rsid w:val="00144FAA"/>
    <w:rsid w:val="0019513A"/>
    <w:rsid w:val="00293272"/>
    <w:rsid w:val="00472C3F"/>
    <w:rsid w:val="004912EB"/>
    <w:rsid w:val="005333D5"/>
    <w:rsid w:val="0057454C"/>
    <w:rsid w:val="0058188E"/>
    <w:rsid w:val="005F0B6F"/>
    <w:rsid w:val="006432AF"/>
    <w:rsid w:val="006612BC"/>
    <w:rsid w:val="006B7AB8"/>
    <w:rsid w:val="006C2B94"/>
    <w:rsid w:val="007D6850"/>
    <w:rsid w:val="007F043E"/>
    <w:rsid w:val="00827F49"/>
    <w:rsid w:val="008B055E"/>
    <w:rsid w:val="008C08F9"/>
    <w:rsid w:val="00915F51"/>
    <w:rsid w:val="00943F9E"/>
    <w:rsid w:val="00963A6C"/>
    <w:rsid w:val="00990078"/>
    <w:rsid w:val="009903B9"/>
    <w:rsid w:val="00A84B96"/>
    <w:rsid w:val="00A90E88"/>
    <w:rsid w:val="00DF2A4A"/>
    <w:rsid w:val="00E4404A"/>
    <w:rsid w:val="00FB10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412B-8452-493D-8EFA-7018F79A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4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12EB"/>
    <w:rPr>
      <w:color w:val="0000FF"/>
      <w:u w:val="single"/>
    </w:rPr>
  </w:style>
  <w:style w:type="paragraph" w:styleId="Notedebasdepage">
    <w:name w:val="footnote text"/>
    <w:basedOn w:val="Normal"/>
    <w:link w:val="NotedebasdepageCar"/>
    <w:uiPriority w:val="99"/>
    <w:semiHidden/>
    <w:unhideWhenUsed/>
    <w:rsid w:val="004912E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12EB"/>
    <w:rPr>
      <w:sz w:val="20"/>
      <w:szCs w:val="20"/>
    </w:rPr>
  </w:style>
  <w:style w:type="character" w:styleId="Appelnotedebasdep">
    <w:name w:val="footnote reference"/>
    <w:basedOn w:val="Policepardfaut"/>
    <w:uiPriority w:val="99"/>
    <w:semiHidden/>
    <w:unhideWhenUsed/>
    <w:rsid w:val="004912EB"/>
    <w:rPr>
      <w:vertAlign w:val="superscript"/>
    </w:rPr>
  </w:style>
  <w:style w:type="paragraph" w:styleId="Paragraphedeliste">
    <w:name w:val="List Paragraph"/>
    <w:basedOn w:val="Normal"/>
    <w:uiPriority w:val="34"/>
    <w:qFormat/>
    <w:rsid w:val="00963A6C"/>
    <w:pPr>
      <w:ind w:left="720"/>
      <w:contextualSpacing/>
    </w:pPr>
  </w:style>
  <w:style w:type="paragraph" w:styleId="En-tte">
    <w:name w:val="header"/>
    <w:basedOn w:val="Normal"/>
    <w:link w:val="En-tteCar"/>
    <w:uiPriority w:val="99"/>
    <w:unhideWhenUsed/>
    <w:rsid w:val="00FB1046"/>
    <w:pPr>
      <w:tabs>
        <w:tab w:val="center" w:pos="4536"/>
        <w:tab w:val="right" w:pos="9072"/>
      </w:tabs>
      <w:spacing w:after="0" w:line="240" w:lineRule="auto"/>
    </w:pPr>
  </w:style>
  <w:style w:type="character" w:customStyle="1" w:styleId="En-tteCar">
    <w:name w:val="En-tête Car"/>
    <w:basedOn w:val="Policepardfaut"/>
    <w:link w:val="En-tte"/>
    <w:uiPriority w:val="99"/>
    <w:rsid w:val="00FB1046"/>
  </w:style>
  <w:style w:type="paragraph" w:styleId="Pieddepage">
    <w:name w:val="footer"/>
    <w:basedOn w:val="Normal"/>
    <w:link w:val="PieddepageCar"/>
    <w:uiPriority w:val="99"/>
    <w:unhideWhenUsed/>
    <w:rsid w:val="00FB1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1046"/>
  </w:style>
  <w:style w:type="character" w:styleId="Textedelespacerserv">
    <w:name w:val="Placeholder Text"/>
    <w:basedOn w:val="Policepardfaut"/>
    <w:uiPriority w:val="99"/>
    <w:semiHidden/>
    <w:rsid w:val="0058188E"/>
    <w:rPr>
      <w:color w:val="808080"/>
    </w:rPr>
  </w:style>
  <w:style w:type="character" w:styleId="Marquedecommentaire">
    <w:name w:val="annotation reference"/>
    <w:basedOn w:val="Policepardfaut"/>
    <w:uiPriority w:val="99"/>
    <w:semiHidden/>
    <w:unhideWhenUsed/>
    <w:rsid w:val="006612BC"/>
    <w:rPr>
      <w:sz w:val="16"/>
      <w:szCs w:val="16"/>
    </w:rPr>
  </w:style>
  <w:style w:type="paragraph" w:styleId="Commentaire">
    <w:name w:val="annotation text"/>
    <w:basedOn w:val="Normal"/>
    <w:link w:val="CommentaireCar"/>
    <w:uiPriority w:val="99"/>
    <w:semiHidden/>
    <w:unhideWhenUsed/>
    <w:rsid w:val="006612BC"/>
    <w:pPr>
      <w:spacing w:line="240" w:lineRule="auto"/>
    </w:pPr>
    <w:rPr>
      <w:sz w:val="20"/>
      <w:szCs w:val="20"/>
    </w:rPr>
  </w:style>
  <w:style w:type="character" w:customStyle="1" w:styleId="CommentaireCar">
    <w:name w:val="Commentaire Car"/>
    <w:basedOn w:val="Policepardfaut"/>
    <w:link w:val="Commentaire"/>
    <w:uiPriority w:val="99"/>
    <w:semiHidden/>
    <w:rsid w:val="006612BC"/>
    <w:rPr>
      <w:sz w:val="20"/>
      <w:szCs w:val="20"/>
    </w:rPr>
  </w:style>
  <w:style w:type="paragraph" w:styleId="Objetducommentaire">
    <w:name w:val="annotation subject"/>
    <w:basedOn w:val="Commentaire"/>
    <w:next w:val="Commentaire"/>
    <w:link w:val="ObjetducommentaireCar"/>
    <w:uiPriority w:val="99"/>
    <w:semiHidden/>
    <w:unhideWhenUsed/>
    <w:rsid w:val="006612BC"/>
    <w:rPr>
      <w:b/>
      <w:bCs/>
    </w:rPr>
  </w:style>
  <w:style w:type="character" w:customStyle="1" w:styleId="ObjetducommentaireCar">
    <w:name w:val="Objet du commentaire Car"/>
    <w:basedOn w:val="CommentaireCar"/>
    <w:link w:val="Objetducommentaire"/>
    <w:uiPriority w:val="99"/>
    <w:semiHidden/>
    <w:rsid w:val="006612BC"/>
    <w:rPr>
      <w:b/>
      <w:bCs/>
      <w:sz w:val="20"/>
      <w:szCs w:val="20"/>
    </w:rPr>
  </w:style>
  <w:style w:type="paragraph" w:styleId="Textedebulles">
    <w:name w:val="Balloon Text"/>
    <w:basedOn w:val="Normal"/>
    <w:link w:val="TextedebullesCar"/>
    <w:uiPriority w:val="99"/>
    <w:semiHidden/>
    <w:unhideWhenUsed/>
    <w:rsid w:val="00661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kezzar med akli</dc:creator>
  <cp:lastModifiedBy>kezzar med akli</cp:lastModifiedBy>
  <cp:revision>2</cp:revision>
  <dcterms:created xsi:type="dcterms:W3CDTF">2020-09-21T05:07:00Z</dcterms:created>
  <dcterms:modified xsi:type="dcterms:W3CDTF">2020-09-21T05:07:00Z</dcterms:modified>
</cp:coreProperties>
</file>