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524" w:rsidRPr="00A033A1" w:rsidRDefault="00350524" w:rsidP="00350524">
      <w:pPr>
        <w:spacing w:after="0" w:line="240" w:lineRule="auto"/>
        <w:rPr>
          <w:rFonts w:cstheme="minorHAnsi"/>
          <w:b/>
          <w:bCs/>
          <w:sz w:val="20"/>
          <w:szCs w:val="20"/>
        </w:rPr>
      </w:pPr>
      <w:r w:rsidRPr="00A033A1">
        <w:rPr>
          <w:rFonts w:cstheme="minorHAnsi"/>
          <w:b/>
          <w:bCs/>
          <w:sz w:val="20"/>
          <w:szCs w:val="20"/>
        </w:rPr>
        <w:t>Université Abderrahmane Mira. Bejaïa</w:t>
      </w:r>
    </w:p>
    <w:p w:rsidR="00350524" w:rsidRPr="00A033A1" w:rsidRDefault="00350524" w:rsidP="00350524">
      <w:pPr>
        <w:spacing w:after="0" w:line="240" w:lineRule="auto"/>
        <w:rPr>
          <w:rFonts w:cstheme="minorHAnsi"/>
          <w:b/>
          <w:bCs/>
          <w:sz w:val="20"/>
          <w:szCs w:val="20"/>
        </w:rPr>
      </w:pPr>
      <w:r w:rsidRPr="00A033A1">
        <w:rPr>
          <w:rFonts w:cstheme="minorHAnsi"/>
          <w:b/>
          <w:bCs/>
          <w:sz w:val="20"/>
          <w:szCs w:val="20"/>
        </w:rPr>
        <w:t xml:space="preserve">Faculté des Sciences Economiques, des Sciences                                                                                                 M. KACI de Gestion et des Sciences Commerciales.                                                    </w:t>
      </w:r>
      <w:r w:rsidRPr="00A033A1">
        <w:rPr>
          <w:rFonts w:cstheme="minorHAnsi"/>
          <w:b/>
          <w:bCs/>
          <w:sz w:val="24"/>
          <w:szCs w:val="24"/>
        </w:rPr>
        <w:t xml:space="preserve"> </w:t>
      </w:r>
      <w:r w:rsidRPr="00A033A1">
        <w:rPr>
          <w:rFonts w:cstheme="minorHAnsi"/>
          <w:b/>
          <w:bCs/>
          <w:sz w:val="20"/>
          <w:szCs w:val="20"/>
        </w:rPr>
        <w:t>Module : Mathématiques financières</w:t>
      </w:r>
    </w:p>
    <w:p w:rsidR="00A93C6A" w:rsidRPr="00A033A1" w:rsidRDefault="00350524" w:rsidP="0035052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A033A1">
        <w:rPr>
          <w:rFonts w:cstheme="minorHAnsi"/>
          <w:b/>
          <w:bCs/>
          <w:sz w:val="20"/>
          <w:szCs w:val="20"/>
        </w:rPr>
        <w:t>Département des Sciences Economique</w:t>
      </w:r>
    </w:p>
    <w:p w:rsidR="00350524" w:rsidRPr="00A033A1" w:rsidRDefault="00350524" w:rsidP="000F0074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A033A1">
        <w:rPr>
          <w:rFonts w:asciiTheme="majorBidi" w:hAnsiTheme="majorBidi" w:cstheme="majorBidi"/>
          <w:b/>
          <w:bCs/>
          <w:sz w:val="24"/>
          <w:szCs w:val="24"/>
        </w:rPr>
        <w:tab/>
      </w:r>
    </w:p>
    <w:p w:rsidR="00DD4E43" w:rsidRDefault="00DD4E43" w:rsidP="000F0074">
      <w:pPr>
        <w:spacing w:after="0" w:line="240" w:lineRule="auto"/>
        <w:jc w:val="center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A93C6A" w:rsidRPr="00A033A1" w:rsidRDefault="00350524" w:rsidP="000F0074">
      <w:pPr>
        <w:spacing w:after="0" w:line="240" w:lineRule="auto"/>
        <w:jc w:val="center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A033A1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Série d’exercices N° 1</w:t>
      </w:r>
    </w:p>
    <w:p w:rsidR="00DD4E43" w:rsidRDefault="00DD4E43" w:rsidP="000F007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350524" w:rsidRPr="00A033A1" w:rsidRDefault="0065121E" w:rsidP="000F007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A033A1">
        <w:rPr>
          <w:rFonts w:asciiTheme="majorBidi" w:hAnsiTheme="majorBidi" w:cstheme="majorBidi"/>
          <w:b/>
          <w:bCs/>
          <w:sz w:val="24"/>
          <w:szCs w:val="24"/>
          <w:u w:val="single"/>
        </w:rPr>
        <w:t>Exercice 1</w:t>
      </w:r>
    </w:p>
    <w:p w:rsidR="008740D9" w:rsidRPr="00A033A1" w:rsidRDefault="008740D9" w:rsidP="000F0074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A033A1">
        <w:rPr>
          <w:rFonts w:asciiTheme="majorBidi" w:hAnsiTheme="majorBidi" w:cstheme="majorBidi"/>
          <w:sz w:val="24"/>
          <w:szCs w:val="24"/>
        </w:rPr>
        <w:t xml:space="preserve">Quel est l’intérêt produit à intérêt simple par un capital de </w:t>
      </w:r>
      <w:r w:rsidR="004D6F43" w:rsidRPr="00A033A1">
        <w:rPr>
          <w:rFonts w:asciiTheme="majorBidi" w:hAnsiTheme="majorBidi" w:cstheme="majorBidi"/>
          <w:sz w:val="24"/>
          <w:szCs w:val="24"/>
        </w:rPr>
        <w:t>16</w:t>
      </w:r>
      <w:r w:rsidRPr="00A033A1">
        <w:rPr>
          <w:rFonts w:asciiTheme="majorBidi" w:hAnsiTheme="majorBidi" w:cstheme="majorBidi"/>
          <w:sz w:val="24"/>
          <w:szCs w:val="24"/>
        </w:rPr>
        <w:t xml:space="preserve">5.850 </w:t>
      </w:r>
      <w:r w:rsidR="0065121E" w:rsidRPr="00A033A1">
        <w:rPr>
          <w:rFonts w:asciiTheme="majorBidi" w:hAnsiTheme="majorBidi" w:cstheme="majorBidi"/>
          <w:sz w:val="24"/>
          <w:szCs w:val="24"/>
        </w:rPr>
        <w:t>DA</w:t>
      </w:r>
      <w:r w:rsidRPr="00A033A1">
        <w:rPr>
          <w:rFonts w:asciiTheme="majorBidi" w:hAnsiTheme="majorBidi" w:cstheme="majorBidi"/>
          <w:sz w:val="24"/>
          <w:szCs w:val="24"/>
        </w:rPr>
        <w:t xml:space="preserve"> placé p</w:t>
      </w:r>
      <w:r w:rsidR="004D6F43" w:rsidRPr="00A033A1">
        <w:rPr>
          <w:rFonts w:asciiTheme="majorBidi" w:hAnsiTheme="majorBidi" w:cstheme="majorBidi"/>
          <w:sz w:val="24"/>
          <w:szCs w:val="24"/>
        </w:rPr>
        <w:t>endant 3 ans à un taux égal à 12</w:t>
      </w:r>
      <w:r w:rsidRPr="00A033A1">
        <w:rPr>
          <w:rFonts w:asciiTheme="majorBidi" w:hAnsiTheme="majorBidi" w:cstheme="majorBidi"/>
          <w:sz w:val="24"/>
          <w:szCs w:val="24"/>
        </w:rPr>
        <w:t>%.</w:t>
      </w:r>
    </w:p>
    <w:p w:rsidR="008740D9" w:rsidRPr="00A033A1" w:rsidRDefault="008740D9" w:rsidP="000F0074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A033A1">
        <w:rPr>
          <w:rFonts w:asciiTheme="majorBidi" w:hAnsiTheme="majorBidi" w:cstheme="majorBidi"/>
          <w:sz w:val="24"/>
          <w:szCs w:val="24"/>
        </w:rPr>
        <w:t>Quel est l’intérêt produit à intérêt simple par un pla</w:t>
      </w:r>
      <w:r w:rsidR="004D6F43" w:rsidRPr="00A033A1">
        <w:rPr>
          <w:rFonts w:asciiTheme="majorBidi" w:hAnsiTheme="majorBidi" w:cstheme="majorBidi"/>
          <w:sz w:val="24"/>
          <w:szCs w:val="24"/>
        </w:rPr>
        <w:t xml:space="preserve">cement d’une somme d’argent de </w:t>
      </w:r>
      <w:r w:rsidRPr="00A033A1">
        <w:rPr>
          <w:rFonts w:asciiTheme="majorBidi" w:hAnsiTheme="majorBidi" w:cstheme="majorBidi"/>
          <w:sz w:val="24"/>
          <w:szCs w:val="24"/>
        </w:rPr>
        <w:t>2</w:t>
      </w:r>
      <w:r w:rsidR="004D6F43" w:rsidRPr="00A033A1">
        <w:rPr>
          <w:rFonts w:asciiTheme="majorBidi" w:hAnsiTheme="majorBidi" w:cstheme="majorBidi"/>
          <w:sz w:val="24"/>
          <w:szCs w:val="24"/>
        </w:rPr>
        <w:t>0.0</w:t>
      </w:r>
      <w:r w:rsidRPr="00A033A1">
        <w:rPr>
          <w:rFonts w:asciiTheme="majorBidi" w:hAnsiTheme="majorBidi" w:cstheme="majorBidi"/>
          <w:sz w:val="24"/>
          <w:szCs w:val="24"/>
        </w:rPr>
        <w:t xml:space="preserve">00 </w:t>
      </w:r>
      <w:r w:rsidR="0065121E" w:rsidRPr="00A033A1">
        <w:rPr>
          <w:rFonts w:asciiTheme="majorBidi" w:hAnsiTheme="majorBidi" w:cstheme="majorBidi"/>
          <w:sz w:val="24"/>
          <w:szCs w:val="24"/>
        </w:rPr>
        <w:t>DA</w:t>
      </w:r>
      <w:r w:rsidR="004D6F43" w:rsidRPr="00A033A1">
        <w:rPr>
          <w:rFonts w:asciiTheme="majorBidi" w:hAnsiTheme="majorBidi" w:cstheme="majorBidi"/>
          <w:sz w:val="24"/>
          <w:szCs w:val="24"/>
        </w:rPr>
        <w:t xml:space="preserve"> au taux de 5% pendant 115</w:t>
      </w:r>
      <w:r w:rsidRPr="00A033A1">
        <w:rPr>
          <w:rFonts w:asciiTheme="majorBidi" w:hAnsiTheme="majorBidi" w:cstheme="majorBidi"/>
          <w:sz w:val="24"/>
          <w:szCs w:val="24"/>
        </w:rPr>
        <w:t xml:space="preserve"> jours.</w:t>
      </w:r>
    </w:p>
    <w:p w:rsidR="008740D9" w:rsidRPr="00A033A1" w:rsidRDefault="008740D9" w:rsidP="000F0074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A033A1">
        <w:rPr>
          <w:rFonts w:asciiTheme="majorBidi" w:hAnsiTheme="majorBidi" w:cstheme="majorBidi"/>
          <w:sz w:val="24"/>
          <w:szCs w:val="24"/>
        </w:rPr>
        <w:t>Quel est l’intérêt produit à inté</w:t>
      </w:r>
      <w:r w:rsidR="004D6F43" w:rsidRPr="00A033A1">
        <w:rPr>
          <w:rFonts w:asciiTheme="majorBidi" w:hAnsiTheme="majorBidi" w:cstheme="majorBidi"/>
          <w:sz w:val="24"/>
          <w:szCs w:val="24"/>
        </w:rPr>
        <w:t>rêt simple par un placement de 7</w:t>
      </w:r>
      <w:r w:rsidRPr="00A033A1">
        <w:rPr>
          <w:rFonts w:asciiTheme="majorBidi" w:hAnsiTheme="majorBidi" w:cstheme="majorBidi"/>
          <w:sz w:val="24"/>
          <w:szCs w:val="24"/>
        </w:rPr>
        <w:t xml:space="preserve">5.500 </w:t>
      </w:r>
      <w:r w:rsidR="0065121E" w:rsidRPr="00A033A1">
        <w:rPr>
          <w:rFonts w:asciiTheme="majorBidi" w:hAnsiTheme="majorBidi" w:cstheme="majorBidi"/>
          <w:sz w:val="24"/>
          <w:szCs w:val="24"/>
        </w:rPr>
        <w:t>DA</w:t>
      </w:r>
      <w:r w:rsidRPr="00A033A1">
        <w:rPr>
          <w:rFonts w:asciiTheme="majorBidi" w:hAnsiTheme="majorBidi" w:cstheme="majorBidi"/>
          <w:sz w:val="24"/>
          <w:szCs w:val="24"/>
        </w:rPr>
        <w:t xml:space="preserve"> au taux d</w:t>
      </w:r>
      <w:r w:rsidR="004D6F43" w:rsidRPr="00A033A1">
        <w:rPr>
          <w:rFonts w:asciiTheme="majorBidi" w:hAnsiTheme="majorBidi" w:cstheme="majorBidi"/>
          <w:sz w:val="24"/>
          <w:szCs w:val="24"/>
        </w:rPr>
        <w:t xml:space="preserve">e 9,5% pendant 9 </w:t>
      </w:r>
      <w:r w:rsidRPr="00A033A1">
        <w:rPr>
          <w:rFonts w:asciiTheme="majorBidi" w:hAnsiTheme="majorBidi" w:cstheme="majorBidi"/>
          <w:sz w:val="24"/>
          <w:szCs w:val="24"/>
        </w:rPr>
        <w:t>mois.</w:t>
      </w:r>
    </w:p>
    <w:p w:rsidR="00A66AEB" w:rsidRPr="00A033A1" w:rsidRDefault="004D6F43" w:rsidP="000F0074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A033A1">
        <w:rPr>
          <w:rFonts w:asciiTheme="majorBidi" w:hAnsiTheme="majorBidi" w:cstheme="majorBidi"/>
          <w:sz w:val="24"/>
          <w:szCs w:val="24"/>
        </w:rPr>
        <w:t>Soit un capital de 40</w:t>
      </w:r>
      <w:r w:rsidR="008740D9" w:rsidRPr="00A033A1">
        <w:rPr>
          <w:rFonts w:asciiTheme="majorBidi" w:hAnsiTheme="majorBidi" w:cstheme="majorBidi"/>
          <w:sz w:val="24"/>
          <w:szCs w:val="24"/>
        </w:rPr>
        <w:t xml:space="preserve">0.000 </w:t>
      </w:r>
      <w:r w:rsidR="0065121E" w:rsidRPr="00A033A1">
        <w:rPr>
          <w:rFonts w:asciiTheme="majorBidi" w:hAnsiTheme="majorBidi" w:cstheme="majorBidi"/>
          <w:sz w:val="24"/>
          <w:szCs w:val="24"/>
        </w:rPr>
        <w:t>DA</w:t>
      </w:r>
      <w:r w:rsidRPr="00A033A1">
        <w:rPr>
          <w:rFonts w:asciiTheme="majorBidi" w:hAnsiTheme="majorBidi" w:cstheme="majorBidi"/>
          <w:sz w:val="24"/>
          <w:szCs w:val="24"/>
        </w:rPr>
        <w:t xml:space="preserve"> placé à intérêt simple du 18 mars au 28</w:t>
      </w:r>
      <w:r w:rsidR="008740D9" w:rsidRPr="00A033A1">
        <w:rPr>
          <w:rFonts w:asciiTheme="majorBidi" w:hAnsiTheme="majorBidi" w:cstheme="majorBidi"/>
          <w:sz w:val="24"/>
          <w:szCs w:val="24"/>
        </w:rPr>
        <w:t xml:space="preserve"> juillet de la même année au taux annuel de 12,5%. Calculer l’intérêt produit par ce placement. Déterminer la valeur acquise.</w:t>
      </w:r>
    </w:p>
    <w:p w:rsidR="008740D9" w:rsidRPr="00A033A1" w:rsidRDefault="008740D9" w:rsidP="000F0074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A033A1">
        <w:rPr>
          <w:rFonts w:asciiTheme="majorBidi" w:hAnsiTheme="majorBidi" w:cstheme="majorBidi"/>
          <w:sz w:val="24"/>
          <w:szCs w:val="24"/>
        </w:rPr>
        <w:t>Calculer le capital qui, placé au taux annuel de 6,5%, rapporte 755,625</w:t>
      </w:r>
      <w:r w:rsidR="0065121E" w:rsidRPr="00A033A1">
        <w:rPr>
          <w:rFonts w:asciiTheme="majorBidi" w:hAnsiTheme="majorBidi" w:cstheme="majorBidi"/>
          <w:sz w:val="24"/>
          <w:szCs w:val="24"/>
        </w:rPr>
        <w:t xml:space="preserve"> DA</w:t>
      </w:r>
      <w:r w:rsidRPr="00A033A1">
        <w:rPr>
          <w:rFonts w:asciiTheme="majorBidi" w:hAnsiTheme="majorBidi" w:cstheme="majorBidi"/>
          <w:sz w:val="24"/>
          <w:szCs w:val="24"/>
        </w:rPr>
        <w:t xml:space="preserve"> d’</w:t>
      </w:r>
      <w:r w:rsidR="0065121E" w:rsidRPr="00A033A1">
        <w:rPr>
          <w:rFonts w:asciiTheme="majorBidi" w:hAnsiTheme="majorBidi" w:cstheme="majorBidi"/>
          <w:sz w:val="24"/>
          <w:szCs w:val="24"/>
        </w:rPr>
        <w:t>intérêts</w:t>
      </w:r>
      <w:r w:rsidRPr="00A033A1">
        <w:rPr>
          <w:rFonts w:asciiTheme="majorBidi" w:hAnsiTheme="majorBidi" w:cstheme="majorBidi"/>
          <w:sz w:val="24"/>
          <w:szCs w:val="24"/>
        </w:rPr>
        <w:t xml:space="preserve"> en 124 jours</w:t>
      </w:r>
      <w:r w:rsidR="0065121E" w:rsidRPr="00A033A1">
        <w:rPr>
          <w:rFonts w:asciiTheme="majorBidi" w:hAnsiTheme="majorBidi" w:cstheme="majorBidi"/>
          <w:sz w:val="24"/>
          <w:szCs w:val="24"/>
        </w:rPr>
        <w:t>.</w:t>
      </w:r>
    </w:p>
    <w:p w:rsidR="0065121E" w:rsidRPr="00A033A1" w:rsidRDefault="0065121E" w:rsidP="000F0074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A033A1">
        <w:rPr>
          <w:rFonts w:asciiTheme="majorBidi" w:hAnsiTheme="majorBidi" w:cstheme="majorBidi"/>
          <w:sz w:val="24"/>
          <w:szCs w:val="24"/>
        </w:rPr>
        <w:t>Une personne qui a placé 48600 DA a obtenu 1411,425 DA d’intérêts au taux annuel de 8,5%. Déterminer la durée du placement.</w:t>
      </w:r>
    </w:p>
    <w:p w:rsidR="0065121E" w:rsidRPr="00A033A1" w:rsidRDefault="0065121E" w:rsidP="000F007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350524" w:rsidRPr="00A033A1" w:rsidRDefault="0065121E" w:rsidP="000F007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A033A1">
        <w:rPr>
          <w:rFonts w:asciiTheme="majorBidi" w:hAnsiTheme="majorBidi" w:cstheme="majorBidi"/>
          <w:b/>
          <w:bCs/>
          <w:sz w:val="24"/>
          <w:szCs w:val="24"/>
          <w:u w:val="single"/>
        </w:rPr>
        <w:t>Exercice</w:t>
      </w:r>
      <w:r w:rsidR="00F264F6" w:rsidRPr="00A033A1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2</w:t>
      </w:r>
    </w:p>
    <w:p w:rsidR="0065121E" w:rsidRPr="00A033A1" w:rsidRDefault="0065121E" w:rsidP="000F0074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Theme="majorBidi" w:eastAsia="LiberationSans" w:hAnsiTheme="majorBidi" w:cstheme="majorBidi"/>
          <w:sz w:val="24"/>
          <w:szCs w:val="24"/>
        </w:rPr>
      </w:pPr>
      <w:r w:rsidRPr="00A033A1">
        <w:rPr>
          <w:rFonts w:asciiTheme="majorBidi" w:eastAsia="LiberationSans" w:hAnsiTheme="majorBidi" w:cstheme="majorBidi"/>
          <w:sz w:val="24"/>
          <w:szCs w:val="24"/>
        </w:rPr>
        <w:t xml:space="preserve">Une personne place les ¾ d’un capital à 8% pendant 10 mois et le reste a10% pendant 8 mois. Le total des </w:t>
      </w:r>
      <w:r w:rsidR="004A561E" w:rsidRPr="00A033A1">
        <w:rPr>
          <w:rFonts w:asciiTheme="majorBidi" w:eastAsia="LiberationSans" w:hAnsiTheme="majorBidi" w:cstheme="majorBidi"/>
          <w:sz w:val="24"/>
          <w:szCs w:val="24"/>
        </w:rPr>
        <w:t>intérêts</w:t>
      </w:r>
      <w:r w:rsidRPr="00A033A1">
        <w:rPr>
          <w:rFonts w:asciiTheme="majorBidi" w:eastAsia="LiberationSans" w:hAnsiTheme="majorBidi" w:cstheme="majorBidi"/>
          <w:sz w:val="24"/>
          <w:szCs w:val="24"/>
        </w:rPr>
        <w:t xml:space="preserve"> s’</w:t>
      </w:r>
      <w:r w:rsidR="004A561E" w:rsidRPr="00A033A1">
        <w:rPr>
          <w:rFonts w:asciiTheme="majorBidi" w:eastAsia="LiberationSans" w:hAnsiTheme="majorBidi" w:cstheme="majorBidi"/>
          <w:sz w:val="24"/>
          <w:szCs w:val="24"/>
        </w:rPr>
        <w:t>élève a 1800 DA</w:t>
      </w:r>
      <w:r w:rsidRPr="00A033A1">
        <w:rPr>
          <w:rFonts w:asciiTheme="majorBidi" w:eastAsia="LiberationSans" w:hAnsiTheme="majorBidi" w:cstheme="majorBidi"/>
          <w:sz w:val="24"/>
          <w:szCs w:val="24"/>
        </w:rPr>
        <w:t>. Calculer le montant du capital.</w:t>
      </w:r>
    </w:p>
    <w:p w:rsidR="004A561E" w:rsidRPr="00A033A1" w:rsidRDefault="0065121E" w:rsidP="000F0074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Theme="majorBidi" w:eastAsia="LiberationSans" w:hAnsiTheme="majorBidi" w:cstheme="majorBidi"/>
          <w:sz w:val="24"/>
          <w:szCs w:val="24"/>
        </w:rPr>
      </w:pPr>
      <w:r w:rsidRPr="00A033A1">
        <w:rPr>
          <w:rFonts w:asciiTheme="majorBidi" w:eastAsia="LiberationSans" w:hAnsiTheme="majorBidi" w:cstheme="majorBidi"/>
          <w:sz w:val="24"/>
          <w:szCs w:val="24"/>
        </w:rPr>
        <w:t xml:space="preserve">A quel taux cette personne aurait-elle pu placer la </w:t>
      </w:r>
      <w:r w:rsidR="004A561E" w:rsidRPr="00A033A1">
        <w:rPr>
          <w:rFonts w:asciiTheme="majorBidi" w:eastAsia="LiberationSans" w:hAnsiTheme="majorBidi" w:cstheme="majorBidi"/>
          <w:sz w:val="24"/>
          <w:szCs w:val="24"/>
        </w:rPr>
        <w:t>totalité</w:t>
      </w:r>
      <w:r w:rsidRPr="00A033A1">
        <w:rPr>
          <w:rFonts w:asciiTheme="majorBidi" w:eastAsia="LiberationSans" w:hAnsiTheme="majorBidi" w:cstheme="majorBidi"/>
          <w:sz w:val="24"/>
          <w:szCs w:val="24"/>
        </w:rPr>
        <w:t xml:space="preserve"> du capital pour </w:t>
      </w:r>
      <w:r w:rsidR="004A561E" w:rsidRPr="00A033A1">
        <w:rPr>
          <w:rFonts w:asciiTheme="majorBidi" w:eastAsia="LiberationSans" w:hAnsiTheme="majorBidi" w:cstheme="majorBidi"/>
          <w:sz w:val="24"/>
          <w:szCs w:val="24"/>
        </w:rPr>
        <w:t>obtenir 1800 DA</w:t>
      </w:r>
      <w:r w:rsidRPr="00A033A1">
        <w:rPr>
          <w:rFonts w:asciiTheme="majorBidi" w:eastAsia="LiberationSans" w:hAnsiTheme="majorBidi" w:cstheme="majorBidi"/>
          <w:sz w:val="24"/>
          <w:szCs w:val="24"/>
        </w:rPr>
        <w:t xml:space="preserve"> d’</w:t>
      </w:r>
      <w:r w:rsidR="004A561E" w:rsidRPr="00A033A1">
        <w:rPr>
          <w:rFonts w:asciiTheme="majorBidi" w:eastAsia="LiberationSans" w:hAnsiTheme="majorBidi" w:cstheme="majorBidi"/>
          <w:sz w:val="24"/>
          <w:szCs w:val="24"/>
        </w:rPr>
        <w:t>intérêt</w:t>
      </w:r>
      <w:r w:rsidRPr="00A033A1">
        <w:rPr>
          <w:rFonts w:asciiTheme="majorBidi" w:eastAsia="LiberationSans" w:hAnsiTheme="majorBidi" w:cstheme="majorBidi"/>
          <w:sz w:val="24"/>
          <w:szCs w:val="24"/>
        </w:rPr>
        <w:t xml:space="preserve"> en 18 mois ?</w:t>
      </w:r>
    </w:p>
    <w:p w:rsidR="004A561E" w:rsidRPr="00A033A1" w:rsidRDefault="004A561E" w:rsidP="000F007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B72C8B" w:rsidRPr="00A033A1" w:rsidRDefault="00B72C8B" w:rsidP="000F0074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A033A1">
        <w:rPr>
          <w:rFonts w:asciiTheme="majorBidi" w:hAnsiTheme="majorBidi" w:cstheme="majorBidi"/>
          <w:b/>
          <w:bCs/>
          <w:sz w:val="24"/>
          <w:szCs w:val="24"/>
          <w:u w:val="single"/>
        </w:rPr>
        <w:t>Exercice</w:t>
      </w:r>
      <w:r w:rsidR="00A033A1" w:rsidRPr="00A033A1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3</w:t>
      </w:r>
      <w:r w:rsidRPr="00A033A1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</w:t>
      </w:r>
    </w:p>
    <w:p w:rsidR="00B72C8B" w:rsidRPr="00A033A1" w:rsidRDefault="00B72C8B" w:rsidP="000F0074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A033A1">
        <w:rPr>
          <w:rFonts w:asciiTheme="majorBidi" w:hAnsiTheme="majorBidi" w:cstheme="majorBidi"/>
          <w:sz w:val="24"/>
          <w:szCs w:val="24"/>
        </w:rPr>
        <w:t>Un capital, placé pendant plusieurs années à intérêts simples et au taux de 9%, a acquis une valeur de 26100 DA. Placé à 10% pendant un an de moins, ce capital aurait produit un intérêt de 7200 DA.</w:t>
      </w:r>
    </w:p>
    <w:p w:rsidR="000F0074" w:rsidRPr="00A033A1" w:rsidRDefault="00B72C8B" w:rsidP="00A033A1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A033A1">
        <w:rPr>
          <w:rFonts w:asciiTheme="majorBidi" w:hAnsiTheme="majorBidi" w:cstheme="majorBidi"/>
          <w:sz w:val="24"/>
          <w:szCs w:val="24"/>
        </w:rPr>
        <w:t>Calculer ce capital et la première durée de placement.</w:t>
      </w:r>
    </w:p>
    <w:p w:rsidR="004D6F43" w:rsidRPr="00A033A1" w:rsidRDefault="004D6F43" w:rsidP="004D6F43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4D6F43" w:rsidRPr="00A033A1" w:rsidRDefault="004D6F43" w:rsidP="004D6F43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A033A1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Exercice </w:t>
      </w:r>
      <w:r w:rsidR="00A033A1" w:rsidRPr="00A033A1">
        <w:rPr>
          <w:rFonts w:asciiTheme="majorBidi" w:hAnsiTheme="majorBidi" w:cstheme="majorBidi"/>
          <w:b/>
          <w:bCs/>
          <w:sz w:val="24"/>
          <w:szCs w:val="24"/>
          <w:u w:val="single"/>
        </w:rPr>
        <w:t>4</w:t>
      </w:r>
    </w:p>
    <w:p w:rsidR="00A62F5F" w:rsidRPr="00A033A1" w:rsidRDefault="00A62F5F" w:rsidP="00A62F5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eastAsia="LiberationSans" w:hAnsiTheme="majorBidi" w:cstheme="majorBidi"/>
          <w:sz w:val="24"/>
          <w:szCs w:val="24"/>
        </w:rPr>
      </w:pPr>
      <w:r w:rsidRPr="00A033A1">
        <w:rPr>
          <w:rFonts w:asciiTheme="majorBidi" w:eastAsia="LiberationSans" w:hAnsiTheme="majorBidi" w:cstheme="majorBidi"/>
          <w:sz w:val="24"/>
          <w:szCs w:val="24"/>
        </w:rPr>
        <w:t>Un capital de 120.000 DA est placé</w:t>
      </w:r>
      <w:r w:rsidRPr="00A033A1">
        <w:rPr>
          <w:rFonts w:asciiTheme="majorBidi" w:hAnsiTheme="majorBidi" w:cstheme="majorBidi"/>
          <w:sz w:val="24"/>
          <w:szCs w:val="24"/>
        </w:rPr>
        <w:t xml:space="preserve"> à intérêt simple</w:t>
      </w:r>
      <w:r w:rsidRPr="00A033A1">
        <w:rPr>
          <w:rFonts w:asciiTheme="majorBidi" w:eastAsia="LiberationSans" w:hAnsiTheme="majorBidi" w:cstheme="majorBidi"/>
          <w:sz w:val="24"/>
          <w:szCs w:val="24"/>
        </w:rPr>
        <w:t xml:space="preserve"> à un taux </w:t>
      </w:r>
      <w:r w:rsidRPr="00A033A1">
        <w:rPr>
          <w:rFonts w:asciiTheme="majorBidi" w:eastAsia="LiberationSans" w:hAnsiTheme="majorBidi" w:cstheme="majorBidi"/>
          <w:i/>
          <w:iCs/>
          <w:sz w:val="24"/>
          <w:szCs w:val="24"/>
        </w:rPr>
        <w:t>i</w:t>
      </w:r>
      <w:r w:rsidRPr="00A033A1">
        <w:rPr>
          <w:rFonts w:asciiTheme="majorBidi" w:eastAsia="LiberationSans" w:hAnsiTheme="majorBidi" w:cstheme="majorBidi"/>
          <w:sz w:val="24"/>
          <w:szCs w:val="24"/>
        </w:rPr>
        <w:t>%. Au bout de 2 ans, le prêteur retire capital et intérêt et replace le tout à intérêt simple à un taux (</w:t>
      </w:r>
      <w:r w:rsidRPr="00A033A1">
        <w:rPr>
          <w:rFonts w:asciiTheme="majorBidi" w:eastAsia="LiberationSans" w:hAnsiTheme="majorBidi" w:cstheme="majorBidi"/>
          <w:i/>
          <w:iCs/>
          <w:sz w:val="24"/>
          <w:szCs w:val="24"/>
        </w:rPr>
        <w:t>i</w:t>
      </w:r>
      <w:r w:rsidRPr="00A033A1">
        <w:rPr>
          <w:rFonts w:asciiTheme="majorBidi" w:eastAsia="LiberationSans" w:hAnsiTheme="majorBidi" w:cstheme="majorBidi"/>
          <w:sz w:val="24"/>
          <w:szCs w:val="24"/>
        </w:rPr>
        <w:t>+2)%. Trois ans après ce nouveau placement le prêteur dispose, capital et intérêt réunis, de 195.840 DA.</w:t>
      </w:r>
    </w:p>
    <w:p w:rsidR="00A62F5F" w:rsidRPr="00A033A1" w:rsidRDefault="00A62F5F" w:rsidP="00A62F5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eastAsia="LiberationSans" w:hAnsiTheme="majorBidi" w:cstheme="majorBidi"/>
          <w:sz w:val="24"/>
          <w:szCs w:val="24"/>
        </w:rPr>
      </w:pPr>
    </w:p>
    <w:p w:rsidR="00A62F5F" w:rsidRPr="00A033A1" w:rsidRDefault="00A62F5F" w:rsidP="00B8050B">
      <w:pPr>
        <w:pStyle w:val="Paragraphedeliste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eastAsia="LiberationSans" w:hAnsiTheme="majorBidi" w:cstheme="majorBidi"/>
          <w:sz w:val="24"/>
          <w:szCs w:val="24"/>
        </w:rPr>
      </w:pPr>
      <w:r w:rsidRPr="00A033A1">
        <w:rPr>
          <w:rFonts w:asciiTheme="majorBidi" w:eastAsia="LiberationSans" w:hAnsiTheme="majorBidi" w:cstheme="majorBidi"/>
          <w:sz w:val="24"/>
          <w:szCs w:val="24"/>
        </w:rPr>
        <w:t xml:space="preserve">Calculer </w:t>
      </w:r>
      <w:r w:rsidRPr="00A033A1">
        <w:rPr>
          <w:rFonts w:asciiTheme="majorBidi" w:eastAsia="LiberationSans" w:hAnsiTheme="majorBidi" w:cstheme="majorBidi"/>
          <w:i/>
          <w:iCs/>
          <w:sz w:val="24"/>
          <w:szCs w:val="24"/>
        </w:rPr>
        <w:t>i</w:t>
      </w:r>
      <w:r w:rsidRPr="00A033A1">
        <w:rPr>
          <w:rFonts w:asciiTheme="majorBidi" w:eastAsia="LiberationSans" w:hAnsiTheme="majorBidi" w:cstheme="majorBidi"/>
          <w:sz w:val="24"/>
          <w:szCs w:val="24"/>
        </w:rPr>
        <w:t>.</w:t>
      </w:r>
    </w:p>
    <w:p w:rsidR="00A62F5F" w:rsidRPr="00A033A1" w:rsidRDefault="00A62F5F" w:rsidP="00A62F5F">
      <w:pPr>
        <w:spacing w:after="0"/>
        <w:jc w:val="both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A033A1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Exercice </w:t>
      </w:r>
      <w:r w:rsidR="00DD4E43">
        <w:rPr>
          <w:rFonts w:asciiTheme="majorBidi" w:hAnsiTheme="majorBidi" w:cstheme="majorBidi"/>
          <w:b/>
          <w:bCs/>
          <w:sz w:val="24"/>
          <w:szCs w:val="24"/>
          <w:u w:val="single"/>
        </w:rPr>
        <w:t>5</w:t>
      </w:r>
    </w:p>
    <w:p w:rsidR="00A62F5F" w:rsidRPr="00A033A1" w:rsidRDefault="00A62F5F" w:rsidP="00A62F5F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A033A1">
        <w:rPr>
          <w:rFonts w:asciiTheme="majorBidi" w:hAnsiTheme="majorBidi" w:cstheme="majorBidi"/>
          <w:sz w:val="24"/>
          <w:szCs w:val="24"/>
        </w:rPr>
        <w:t xml:space="preserve">Un prêt de 450.000 DA est consenti à un taux </w:t>
      </w:r>
      <w:r w:rsidRPr="00A033A1">
        <w:rPr>
          <w:rFonts w:asciiTheme="majorBidi" w:hAnsiTheme="majorBidi" w:cstheme="majorBidi"/>
          <w:i/>
          <w:iCs/>
          <w:sz w:val="24"/>
          <w:szCs w:val="24"/>
        </w:rPr>
        <w:t>i</w:t>
      </w:r>
      <w:r w:rsidRPr="00A033A1">
        <w:rPr>
          <w:rFonts w:asciiTheme="majorBidi" w:hAnsiTheme="majorBidi" w:cstheme="majorBidi"/>
          <w:sz w:val="24"/>
          <w:szCs w:val="24"/>
        </w:rPr>
        <w:t>%. Au bout de 4 mois, l’emprunteur rembourse à son prêteur 180.000DA de capital, somme que le préteur replace immédiatement à 9%.</w:t>
      </w:r>
    </w:p>
    <w:p w:rsidR="00A62F5F" w:rsidRPr="00A033A1" w:rsidRDefault="00A62F5F" w:rsidP="00A62F5F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A033A1">
        <w:rPr>
          <w:rFonts w:asciiTheme="majorBidi" w:hAnsiTheme="majorBidi" w:cstheme="majorBidi"/>
          <w:sz w:val="24"/>
          <w:szCs w:val="24"/>
        </w:rPr>
        <w:t>Au bout d’un an (à partir de l’opération initiale), le prêteur se voit verser l’ensemble du capital et des intérêts. Il constate que son capital de 450.000DA aura été finalement placé à un taux moyen égal (</w:t>
      </w:r>
      <w:r w:rsidRPr="00A033A1">
        <w:rPr>
          <w:rFonts w:asciiTheme="majorBidi" w:hAnsiTheme="majorBidi" w:cstheme="majorBidi"/>
          <w:i/>
          <w:iCs/>
          <w:sz w:val="24"/>
          <w:szCs w:val="24"/>
        </w:rPr>
        <w:t>i</w:t>
      </w:r>
      <w:r w:rsidRPr="00A033A1">
        <w:rPr>
          <w:rFonts w:asciiTheme="majorBidi" w:hAnsiTheme="majorBidi" w:cstheme="majorBidi"/>
          <w:sz w:val="24"/>
          <w:szCs w:val="24"/>
        </w:rPr>
        <w:t xml:space="preserve">-0,8)%.  </w:t>
      </w:r>
    </w:p>
    <w:p w:rsidR="00A62F5F" w:rsidRPr="00A033A1" w:rsidRDefault="00A62F5F" w:rsidP="00A62F5F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A62F5F" w:rsidRPr="00A033A1" w:rsidRDefault="00A62F5F" w:rsidP="00A62F5F">
      <w:pPr>
        <w:pStyle w:val="Paragraphedeliste"/>
        <w:numPr>
          <w:ilvl w:val="0"/>
          <w:numId w:val="13"/>
        </w:num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A033A1">
        <w:rPr>
          <w:rFonts w:asciiTheme="majorBidi" w:hAnsiTheme="majorBidi" w:cstheme="majorBidi"/>
          <w:sz w:val="24"/>
          <w:szCs w:val="24"/>
        </w:rPr>
        <w:t xml:space="preserve">Calculer </w:t>
      </w:r>
      <w:r w:rsidRPr="00A033A1">
        <w:rPr>
          <w:rFonts w:asciiTheme="majorBidi" w:hAnsiTheme="majorBidi" w:cstheme="majorBidi"/>
          <w:i/>
          <w:iCs/>
          <w:sz w:val="24"/>
          <w:szCs w:val="24"/>
        </w:rPr>
        <w:t>i.</w:t>
      </w:r>
    </w:p>
    <w:p w:rsidR="00A62F5F" w:rsidRPr="00A033A1" w:rsidRDefault="00A62F5F" w:rsidP="00A62F5F">
      <w:pPr>
        <w:pStyle w:val="Paragraphedeliste"/>
        <w:numPr>
          <w:ilvl w:val="0"/>
          <w:numId w:val="13"/>
        </w:num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A033A1">
        <w:rPr>
          <w:rFonts w:asciiTheme="majorBidi" w:hAnsiTheme="majorBidi" w:cstheme="majorBidi"/>
          <w:sz w:val="24"/>
          <w:szCs w:val="24"/>
        </w:rPr>
        <w:t>Calculer la somme totale dont dispose le préteur au bout d’un an</w:t>
      </w:r>
    </w:p>
    <w:p w:rsidR="004D6F43" w:rsidRPr="00A033A1" w:rsidRDefault="004D6F43" w:rsidP="004D6F43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DD4E43" w:rsidRDefault="00DD4E43" w:rsidP="000F0074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DD4E43" w:rsidRDefault="00DD4E43" w:rsidP="000F0074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B72C8B" w:rsidRPr="00A033A1" w:rsidRDefault="00B72C8B" w:rsidP="000F0074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A033A1">
        <w:rPr>
          <w:rFonts w:asciiTheme="majorBidi" w:hAnsiTheme="majorBidi" w:cstheme="majorBidi"/>
          <w:b/>
          <w:bCs/>
          <w:sz w:val="24"/>
          <w:szCs w:val="24"/>
          <w:u w:val="single"/>
        </w:rPr>
        <w:t>Exercice</w:t>
      </w:r>
      <w:r w:rsidR="00A033A1" w:rsidRPr="00A033A1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</w:t>
      </w:r>
      <w:r w:rsidR="00DD4E43">
        <w:rPr>
          <w:rFonts w:asciiTheme="majorBidi" w:hAnsiTheme="majorBidi" w:cstheme="majorBidi"/>
          <w:b/>
          <w:bCs/>
          <w:sz w:val="24"/>
          <w:szCs w:val="24"/>
          <w:u w:val="single"/>
        </w:rPr>
        <w:t>6</w:t>
      </w:r>
    </w:p>
    <w:p w:rsidR="00675F18" w:rsidRPr="00A033A1" w:rsidRDefault="00675F18" w:rsidP="000F007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A033A1">
        <w:rPr>
          <w:rFonts w:asciiTheme="majorBidi" w:hAnsiTheme="majorBidi" w:cstheme="majorBidi"/>
          <w:sz w:val="24"/>
          <w:szCs w:val="24"/>
        </w:rPr>
        <w:t xml:space="preserve">Deux capitaux sont placés pendant 300 jours, le premier à 3% et le second à 6%. Le </w:t>
      </w:r>
      <w:r w:rsidR="000F0074" w:rsidRPr="00A033A1">
        <w:rPr>
          <w:rFonts w:asciiTheme="majorBidi" w:hAnsiTheme="majorBidi" w:cstheme="majorBidi"/>
          <w:sz w:val="24"/>
          <w:szCs w:val="24"/>
        </w:rPr>
        <w:t>deuxième</w:t>
      </w:r>
      <w:r w:rsidRPr="00A033A1">
        <w:rPr>
          <w:rFonts w:asciiTheme="majorBidi" w:hAnsiTheme="majorBidi" w:cstheme="majorBidi"/>
          <w:sz w:val="24"/>
          <w:szCs w:val="24"/>
        </w:rPr>
        <w:t xml:space="preserve"> est les ¾ du premier, l’</w:t>
      </w:r>
      <w:r w:rsidR="000F0074" w:rsidRPr="00A033A1">
        <w:rPr>
          <w:rFonts w:asciiTheme="majorBidi" w:hAnsiTheme="majorBidi" w:cstheme="majorBidi"/>
          <w:sz w:val="24"/>
          <w:szCs w:val="24"/>
        </w:rPr>
        <w:t>intérêt</w:t>
      </w:r>
      <w:r w:rsidRPr="00A033A1">
        <w:rPr>
          <w:rFonts w:asciiTheme="majorBidi" w:hAnsiTheme="majorBidi" w:cstheme="majorBidi"/>
          <w:sz w:val="24"/>
          <w:szCs w:val="24"/>
        </w:rPr>
        <w:t xml:space="preserve"> rapporté par le second capital </w:t>
      </w:r>
      <w:r w:rsidR="000F0074" w:rsidRPr="00A033A1">
        <w:rPr>
          <w:rFonts w:asciiTheme="majorBidi" w:hAnsiTheme="majorBidi" w:cstheme="majorBidi"/>
          <w:sz w:val="24"/>
          <w:szCs w:val="24"/>
        </w:rPr>
        <w:t>dépasse de 3 DA celui ra</w:t>
      </w:r>
      <w:r w:rsidRPr="00A033A1">
        <w:rPr>
          <w:rFonts w:asciiTheme="majorBidi" w:hAnsiTheme="majorBidi" w:cstheme="majorBidi"/>
          <w:sz w:val="24"/>
          <w:szCs w:val="24"/>
        </w:rPr>
        <w:t>pporté par le premier capital. Calculer ;</w:t>
      </w:r>
    </w:p>
    <w:p w:rsidR="000F0074" w:rsidRPr="00A033A1" w:rsidRDefault="000F0074" w:rsidP="000F007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A033A1">
        <w:rPr>
          <w:rFonts w:asciiTheme="majorBidi" w:hAnsiTheme="majorBidi" w:cstheme="majorBidi"/>
          <w:sz w:val="24"/>
          <w:szCs w:val="24"/>
        </w:rPr>
        <w:t>-</w:t>
      </w:r>
      <w:r w:rsidR="00675F18" w:rsidRPr="00A033A1">
        <w:rPr>
          <w:rFonts w:asciiTheme="majorBidi" w:hAnsiTheme="majorBidi" w:cstheme="majorBidi"/>
          <w:sz w:val="24"/>
          <w:szCs w:val="24"/>
        </w:rPr>
        <w:t xml:space="preserve">le montant de chaque capital </w:t>
      </w:r>
    </w:p>
    <w:p w:rsidR="00B72C8B" w:rsidRPr="00A033A1" w:rsidRDefault="000F0074" w:rsidP="000F007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A033A1">
        <w:rPr>
          <w:rFonts w:asciiTheme="majorBidi" w:hAnsiTheme="majorBidi" w:cstheme="majorBidi"/>
          <w:sz w:val="24"/>
          <w:szCs w:val="24"/>
        </w:rPr>
        <w:t>-</w:t>
      </w:r>
      <w:r w:rsidR="00675F18" w:rsidRPr="00A033A1">
        <w:rPr>
          <w:rFonts w:asciiTheme="majorBidi" w:hAnsiTheme="majorBidi" w:cstheme="majorBidi"/>
          <w:sz w:val="24"/>
          <w:szCs w:val="24"/>
        </w:rPr>
        <w:t xml:space="preserve">le nombre de mois </w:t>
      </w:r>
      <w:r w:rsidRPr="00A033A1">
        <w:rPr>
          <w:rFonts w:asciiTheme="majorBidi" w:hAnsiTheme="majorBidi" w:cstheme="majorBidi"/>
          <w:sz w:val="24"/>
          <w:szCs w:val="24"/>
        </w:rPr>
        <w:t xml:space="preserve">nécessaires pour que les deux capitaux aient la même valeur acquise </w:t>
      </w:r>
      <w:r w:rsidR="00675F18" w:rsidRPr="00A033A1">
        <w:rPr>
          <w:rFonts w:asciiTheme="majorBidi" w:hAnsiTheme="majorBidi" w:cstheme="majorBidi"/>
          <w:sz w:val="24"/>
          <w:szCs w:val="24"/>
        </w:rPr>
        <w:t xml:space="preserve"> </w:t>
      </w:r>
    </w:p>
    <w:p w:rsidR="00B72C8B" w:rsidRPr="00A033A1" w:rsidRDefault="00B72C8B" w:rsidP="000F007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350524" w:rsidRPr="00A033A1" w:rsidRDefault="00876C2D" w:rsidP="000F007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A033A1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Exercice </w:t>
      </w:r>
      <w:r w:rsidR="00DD4E43">
        <w:rPr>
          <w:rFonts w:asciiTheme="majorBidi" w:hAnsiTheme="majorBidi" w:cstheme="majorBidi"/>
          <w:b/>
          <w:bCs/>
          <w:sz w:val="24"/>
          <w:szCs w:val="24"/>
          <w:u w:val="single"/>
        </w:rPr>
        <w:t>7</w:t>
      </w:r>
    </w:p>
    <w:p w:rsidR="00F264F6" w:rsidRPr="00A033A1" w:rsidRDefault="00876C2D" w:rsidP="000F0074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A033A1">
        <w:rPr>
          <w:rFonts w:asciiTheme="majorBidi" w:hAnsiTheme="majorBidi" w:cstheme="majorBidi"/>
          <w:sz w:val="24"/>
          <w:szCs w:val="24"/>
        </w:rPr>
        <w:t xml:space="preserve">Une personne a le choix entre deux placements : un </w:t>
      </w:r>
      <w:r w:rsidR="004B0519" w:rsidRPr="00A033A1">
        <w:rPr>
          <w:rFonts w:asciiTheme="majorBidi" w:hAnsiTheme="majorBidi" w:cstheme="majorBidi"/>
          <w:sz w:val="24"/>
          <w:szCs w:val="24"/>
        </w:rPr>
        <w:t xml:space="preserve">placement à intérêt post-compté </w:t>
      </w:r>
      <w:r w:rsidR="00BD6B32" w:rsidRPr="00A033A1">
        <w:rPr>
          <w:rFonts w:asciiTheme="majorBidi" w:hAnsiTheme="majorBidi" w:cstheme="majorBidi"/>
          <w:sz w:val="24"/>
          <w:szCs w:val="24"/>
        </w:rPr>
        <w:t>rapportant 8</w:t>
      </w:r>
      <w:r w:rsidRPr="00A033A1">
        <w:rPr>
          <w:rFonts w:asciiTheme="majorBidi" w:hAnsiTheme="majorBidi" w:cstheme="majorBidi"/>
          <w:sz w:val="24"/>
          <w:szCs w:val="24"/>
        </w:rPr>
        <w:t xml:space="preserve">% l’an et un placement </w:t>
      </w:r>
      <w:r w:rsidR="00BD6B32" w:rsidRPr="00A033A1">
        <w:rPr>
          <w:rFonts w:asciiTheme="majorBidi" w:hAnsiTheme="majorBidi" w:cstheme="majorBidi"/>
          <w:sz w:val="24"/>
          <w:szCs w:val="24"/>
        </w:rPr>
        <w:t>à intérêt précompté rapportant 7</w:t>
      </w:r>
      <w:r w:rsidRPr="00A033A1">
        <w:rPr>
          <w:rFonts w:asciiTheme="majorBidi" w:hAnsiTheme="majorBidi" w:cstheme="majorBidi"/>
          <w:sz w:val="24"/>
          <w:szCs w:val="24"/>
        </w:rPr>
        <w:t>,8% l’an. Quel est le placement le plus intéressant ? Pourquoi ?</w:t>
      </w:r>
    </w:p>
    <w:p w:rsidR="00F856C6" w:rsidRPr="00A033A1" w:rsidRDefault="00F856C6" w:rsidP="000F007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50559C" w:rsidRPr="00A033A1" w:rsidRDefault="0050559C" w:rsidP="000F0074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A033A1">
        <w:rPr>
          <w:rFonts w:asciiTheme="majorBidi" w:hAnsiTheme="majorBidi" w:cstheme="majorBidi"/>
          <w:b/>
          <w:bCs/>
          <w:sz w:val="24"/>
          <w:szCs w:val="24"/>
          <w:u w:val="single"/>
        </w:rPr>
        <w:t>Exercice</w:t>
      </w:r>
      <w:r w:rsidR="00DD4E43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8</w:t>
      </w:r>
      <w:r w:rsidRPr="00A033A1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</w:t>
      </w:r>
    </w:p>
    <w:p w:rsidR="0050559C" w:rsidRPr="00A033A1" w:rsidRDefault="0050559C" w:rsidP="000F0074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A033A1">
        <w:rPr>
          <w:rFonts w:asciiTheme="majorBidi" w:hAnsiTheme="majorBidi" w:cstheme="majorBidi"/>
          <w:sz w:val="24"/>
          <w:szCs w:val="24"/>
        </w:rPr>
        <w:t>La valeur actuelle au 25 Aout d’un effet escompté commercialement à 9%</w:t>
      </w:r>
      <w:r w:rsidR="008E3D51" w:rsidRPr="00A033A1">
        <w:rPr>
          <w:rFonts w:asciiTheme="majorBidi" w:hAnsiTheme="majorBidi" w:cstheme="majorBidi"/>
          <w:sz w:val="24"/>
          <w:szCs w:val="24"/>
        </w:rPr>
        <w:t xml:space="preserve"> s’</w:t>
      </w:r>
      <w:r w:rsidR="00B72C8B" w:rsidRPr="00A033A1">
        <w:rPr>
          <w:rFonts w:asciiTheme="majorBidi" w:hAnsiTheme="majorBidi" w:cstheme="majorBidi"/>
          <w:sz w:val="24"/>
          <w:szCs w:val="24"/>
        </w:rPr>
        <w:t>élève</w:t>
      </w:r>
      <w:r w:rsidR="008E3D51" w:rsidRPr="00A033A1">
        <w:rPr>
          <w:rFonts w:asciiTheme="majorBidi" w:hAnsiTheme="majorBidi" w:cstheme="majorBidi"/>
          <w:sz w:val="24"/>
          <w:szCs w:val="24"/>
        </w:rPr>
        <w:t xml:space="preserve"> à </w:t>
      </w:r>
      <w:r w:rsidR="00B72C8B" w:rsidRPr="00A033A1">
        <w:rPr>
          <w:rFonts w:asciiTheme="majorBidi" w:hAnsiTheme="majorBidi" w:cstheme="majorBidi"/>
          <w:sz w:val="24"/>
          <w:szCs w:val="24"/>
        </w:rPr>
        <w:t>7868 DA. Si l’effet avait été escompté 30 jours avant son échéance, l’escompte aurait été inferieur de 72 DA à celui du premier cas.</w:t>
      </w:r>
    </w:p>
    <w:p w:rsidR="0050559C" w:rsidRPr="00A033A1" w:rsidRDefault="00B72C8B" w:rsidP="00A033A1">
      <w:pPr>
        <w:pStyle w:val="Paragraphedeliste"/>
        <w:numPr>
          <w:ilvl w:val="0"/>
          <w:numId w:val="13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A033A1">
        <w:rPr>
          <w:rFonts w:asciiTheme="majorBidi" w:hAnsiTheme="majorBidi" w:cstheme="majorBidi"/>
          <w:sz w:val="24"/>
          <w:szCs w:val="24"/>
        </w:rPr>
        <w:t>Déterminer la valeur nominale de l’effet et son échéance.</w:t>
      </w:r>
    </w:p>
    <w:p w:rsidR="00B8050B" w:rsidRPr="00A033A1" w:rsidRDefault="00B8050B" w:rsidP="000F007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FB6537" w:rsidRPr="00A033A1" w:rsidRDefault="00DD4E43" w:rsidP="000F007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Exercice 9</w:t>
      </w:r>
    </w:p>
    <w:p w:rsidR="009D1F71" w:rsidRPr="00A033A1" w:rsidRDefault="009D1F71" w:rsidP="000F007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A033A1">
        <w:rPr>
          <w:rFonts w:asciiTheme="majorBidi" w:hAnsiTheme="majorBidi" w:cstheme="majorBidi"/>
          <w:sz w:val="24"/>
          <w:szCs w:val="24"/>
        </w:rPr>
        <w:t>Une entreprise reme</w:t>
      </w:r>
      <w:r w:rsidR="00BD6B32" w:rsidRPr="00A033A1">
        <w:rPr>
          <w:rFonts w:asciiTheme="majorBidi" w:hAnsiTheme="majorBidi" w:cstheme="majorBidi"/>
          <w:sz w:val="24"/>
          <w:szCs w:val="24"/>
        </w:rPr>
        <w:t>t à son banquier un effet de 300</w:t>
      </w:r>
      <w:r w:rsidRPr="00A033A1">
        <w:rPr>
          <w:rFonts w:asciiTheme="majorBidi" w:hAnsiTheme="majorBidi" w:cstheme="majorBidi"/>
          <w:sz w:val="24"/>
          <w:szCs w:val="24"/>
        </w:rPr>
        <w:t xml:space="preserve"> </w:t>
      </w:r>
      <w:r w:rsidR="00BD6B32" w:rsidRPr="00A033A1">
        <w:rPr>
          <w:rFonts w:asciiTheme="majorBidi" w:hAnsiTheme="majorBidi" w:cstheme="majorBidi"/>
          <w:sz w:val="24"/>
          <w:szCs w:val="24"/>
        </w:rPr>
        <w:t>€ payable dans 45</w:t>
      </w:r>
      <w:r w:rsidRPr="00A033A1">
        <w:rPr>
          <w:rFonts w:asciiTheme="majorBidi" w:hAnsiTheme="majorBidi" w:cstheme="majorBidi"/>
          <w:sz w:val="24"/>
          <w:szCs w:val="24"/>
        </w:rPr>
        <w:t xml:space="preserve"> jours. Le</w:t>
      </w:r>
      <w:r w:rsidR="00BD6B32" w:rsidRPr="00A033A1">
        <w:rPr>
          <w:rFonts w:asciiTheme="majorBidi" w:hAnsiTheme="majorBidi" w:cstheme="majorBidi"/>
          <w:sz w:val="24"/>
          <w:szCs w:val="24"/>
        </w:rPr>
        <w:t xml:space="preserve"> taux d’escompte annuel est de 6</w:t>
      </w:r>
      <w:r w:rsidRPr="00A033A1">
        <w:rPr>
          <w:rFonts w:asciiTheme="majorBidi" w:hAnsiTheme="majorBidi" w:cstheme="majorBidi"/>
          <w:sz w:val="24"/>
          <w:szCs w:val="24"/>
        </w:rPr>
        <w:t xml:space="preserve"> %. L’entreprise doit supporter les frais suivants :</w:t>
      </w:r>
    </w:p>
    <w:p w:rsidR="009D1F71" w:rsidRPr="00A033A1" w:rsidRDefault="009D1F71" w:rsidP="000F007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A033A1">
        <w:rPr>
          <w:rFonts w:asciiTheme="majorBidi" w:hAnsiTheme="majorBidi" w:cstheme="majorBidi"/>
          <w:sz w:val="24"/>
          <w:szCs w:val="24"/>
        </w:rPr>
        <w:t>- Commission d’endos : 0.40 %.</w:t>
      </w:r>
    </w:p>
    <w:p w:rsidR="009D1F71" w:rsidRPr="00A033A1" w:rsidRDefault="00BD6B32" w:rsidP="000F007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A033A1">
        <w:rPr>
          <w:rFonts w:asciiTheme="majorBidi" w:hAnsiTheme="majorBidi" w:cstheme="majorBidi"/>
          <w:sz w:val="24"/>
          <w:szCs w:val="24"/>
        </w:rPr>
        <w:t>- Commission de service 0.20</w:t>
      </w:r>
      <w:r w:rsidR="009D1F71" w:rsidRPr="00A033A1">
        <w:rPr>
          <w:rFonts w:asciiTheme="majorBidi" w:hAnsiTheme="majorBidi" w:cstheme="majorBidi"/>
          <w:sz w:val="24"/>
          <w:szCs w:val="24"/>
        </w:rPr>
        <w:t xml:space="preserve"> € par effet.</w:t>
      </w:r>
    </w:p>
    <w:p w:rsidR="009D1F71" w:rsidRPr="00A033A1" w:rsidRDefault="009D1F71" w:rsidP="000F007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A033A1">
        <w:rPr>
          <w:rFonts w:asciiTheme="majorBidi" w:hAnsiTheme="majorBidi" w:cstheme="majorBidi"/>
          <w:sz w:val="24"/>
          <w:szCs w:val="24"/>
        </w:rPr>
        <w:t xml:space="preserve"> - Commission d’acceptation : 0.30 € par effet.</w:t>
      </w:r>
    </w:p>
    <w:p w:rsidR="009D1F71" w:rsidRPr="00A033A1" w:rsidRDefault="009D1F71" w:rsidP="000F0074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A033A1">
        <w:rPr>
          <w:rFonts w:asciiTheme="majorBidi" w:hAnsiTheme="majorBidi" w:cstheme="majorBidi"/>
          <w:sz w:val="24"/>
          <w:szCs w:val="24"/>
        </w:rPr>
        <w:t>- TVA : 17 % sauf sur les intérêts et la commission d’endos.</w:t>
      </w:r>
    </w:p>
    <w:p w:rsidR="009D1F71" w:rsidRPr="00A033A1" w:rsidRDefault="009D1F71" w:rsidP="000F0074">
      <w:pPr>
        <w:pStyle w:val="Paragraphedeliste"/>
        <w:numPr>
          <w:ilvl w:val="0"/>
          <w:numId w:val="7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A033A1">
        <w:rPr>
          <w:rFonts w:asciiTheme="majorBidi" w:eastAsia="LiberationSans" w:hAnsiTheme="majorBidi" w:cstheme="majorBidi"/>
          <w:sz w:val="24"/>
          <w:szCs w:val="24"/>
        </w:rPr>
        <w:t>Calculer l’agio.</w:t>
      </w:r>
    </w:p>
    <w:p w:rsidR="009D1F71" w:rsidRPr="00A033A1" w:rsidRDefault="009D1F71" w:rsidP="000F0074">
      <w:pPr>
        <w:pStyle w:val="Paragraphedeliste"/>
        <w:numPr>
          <w:ilvl w:val="0"/>
          <w:numId w:val="7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A033A1">
        <w:rPr>
          <w:rFonts w:asciiTheme="majorBidi" w:eastAsia="LiberationSans" w:hAnsiTheme="majorBidi" w:cstheme="majorBidi"/>
          <w:sz w:val="24"/>
          <w:szCs w:val="24"/>
        </w:rPr>
        <w:t>La valeur nette.</w:t>
      </w:r>
    </w:p>
    <w:p w:rsidR="009D1F71" w:rsidRPr="00A033A1" w:rsidRDefault="009D1F71" w:rsidP="000F0074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Theme="majorBidi" w:eastAsia="LiberationSans" w:hAnsiTheme="majorBidi" w:cstheme="majorBidi"/>
          <w:sz w:val="24"/>
          <w:szCs w:val="24"/>
        </w:rPr>
      </w:pPr>
      <w:r w:rsidRPr="00A033A1">
        <w:rPr>
          <w:rFonts w:asciiTheme="majorBidi" w:eastAsia="LiberationSans" w:hAnsiTheme="majorBidi" w:cstheme="majorBidi"/>
          <w:sz w:val="24"/>
          <w:szCs w:val="24"/>
        </w:rPr>
        <w:t>Calculer le taux réel de l’escompte.</w:t>
      </w:r>
    </w:p>
    <w:p w:rsidR="00A033A1" w:rsidRPr="00DD4E43" w:rsidRDefault="009D1F71" w:rsidP="00DD4E43">
      <w:pPr>
        <w:pStyle w:val="Paragraphedeliste"/>
        <w:numPr>
          <w:ilvl w:val="0"/>
          <w:numId w:val="7"/>
        </w:num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A033A1">
        <w:rPr>
          <w:rFonts w:asciiTheme="majorBidi" w:eastAsia="LiberationSans" w:hAnsiTheme="majorBidi" w:cstheme="majorBidi"/>
          <w:sz w:val="24"/>
          <w:szCs w:val="24"/>
        </w:rPr>
        <w:t>Calculer le taux de revient.</w:t>
      </w:r>
    </w:p>
    <w:p w:rsidR="00350524" w:rsidRPr="00A033A1" w:rsidRDefault="001B543D" w:rsidP="000F0074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A033A1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Exercice </w:t>
      </w:r>
      <w:r w:rsidR="000F0074" w:rsidRPr="00A033A1">
        <w:rPr>
          <w:rFonts w:asciiTheme="majorBidi" w:hAnsiTheme="majorBidi" w:cstheme="majorBidi"/>
          <w:b/>
          <w:bCs/>
          <w:sz w:val="24"/>
          <w:szCs w:val="24"/>
          <w:u w:val="single"/>
        </w:rPr>
        <w:t>1</w:t>
      </w:r>
      <w:r w:rsidR="00DD4E43">
        <w:rPr>
          <w:rFonts w:asciiTheme="majorBidi" w:hAnsiTheme="majorBidi" w:cstheme="majorBidi"/>
          <w:b/>
          <w:bCs/>
          <w:sz w:val="24"/>
          <w:szCs w:val="24"/>
          <w:u w:val="single"/>
        </w:rPr>
        <w:t>0</w:t>
      </w:r>
    </w:p>
    <w:p w:rsidR="00FD1AEA" w:rsidRPr="00A033A1" w:rsidRDefault="00FD1AEA" w:rsidP="000F007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A033A1">
        <w:rPr>
          <w:rFonts w:asciiTheme="majorBidi" w:hAnsiTheme="majorBidi" w:cstheme="majorBidi"/>
          <w:sz w:val="24"/>
          <w:szCs w:val="24"/>
        </w:rPr>
        <w:t>On souhaite remplacer le 15 juin les trois effets ci-dessous par un effet unique.</w:t>
      </w:r>
    </w:p>
    <w:p w:rsidR="00FD1AEA" w:rsidRPr="00A033A1" w:rsidRDefault="00FD1AEA" w:rsidP="000F007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A033A1">
        <w:rPr>
          <w:rFonts w:asciiTheme="majorBidi" w:hAnsiTheme="majorBidi" w:cstheme="majorBidi"/>
          <w:sz w:val="24"/>
          <w:szCs w:val="24"/>
        </w:rPr>
        <w:t>E1 : V1 = 5.000</w:t>
      </w:r>
      <w:r w:rsidR="00702A13" w:rsidRPr="00A033A1">
        <w:rPr>
          <w:rFonts w:asciiTheme="majorBidi" w:hAnsiTheme="majorBidi" w:cstheme="majorBidi"/>
          <w:sz w:val="24"/>
          <w:szCs w:val="24"/>
        </w:rPr>
        <w:t xml:space="preserve"> DA</w:t>
      </w:r>
      <w:r w:rsidRPr="00A033A1">
        <w:rPr>
          <w:rFonts w:asciiTheme="majorBidi" w:hAnsiTheme="majorBidi" w:cstheme="majorBidi"/>
          <w:sz w:val="24"/>
          <w:szCs w:val="24"/>
        </w:rPr>
        <w:t xml:space="preserve"> échéance = 20 août</w:t>
      </w:r>
      <w:r w:rsidR="00702A13" w:rsidRPr="00A033A1">
        <w:rPr>
          <w:rFonts w:asciiTheme="majorBidi" w:hAnsiTheme="majorBidi" w:cstheme="majorBidi"/>
          <w:sz w:val="24"/>
          <w:szCs w:val="24"/>
        </w:rPr>
        <w:t>.</w:t>
      </w:r>
    </w:p>
    <w:p w:rsidR="00FD1AEA" w:rsidRPr="00A033A1" w:rsidRDefault="00FD1AEA" w:rsidP="000F007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A033A1">
        <w:rPr>
          <w:rFonts w:asciiTheme="majorBidi" w:hAnsiTheme="majorBidi" w:cstheme="majorBidi"/>
          <w:sz w:val="24"/>
          <w:szCs w:val="24"/>
        </w:rPr>
        <w:t xml:space="preserve">E2 : V2 = 4.000 </w:t>
      </w:r>
      <w:r w:rsidR="00702A13" w:rsidRPr="00A033A1">
        <w:rPr>
          <w:rFonts w:asciiTheme="majorBidi" w:hAnsiTheme="majorBidi" w:cstheme="majorBidi"/>
          <w:sz w:val="24"/>
          <w:szCs w:val="24"/>
        </w:rPr>
        <w:t xml:space="preserve">DA </w:t>
      </w:r>
      <w:r w:rsidRPr="00A033A1">
        <w:rPr>
          <w:rFonts w:asciiTheme="majorBidi" w:hAnsiTheme="majorBidi" w:cstheme="majorBidi"/>
          <w:sz w:val="24"/>
          <w:szCs w:val="24"/>
        </w:rPr>
        <w:t>échéance = 15 juillet</w:t>
      </w:r>
      <w:r w:rsidR="00702A13" w:rsidRPr="00A033A1">
        <w:rPr>
          <w:rFonts w:asciiTheme="majorBidi" w:hAnsiTheme="majorBidi" w:cstheme="majorBidi"/>
          <w:sz w:val="24"/>
          <w:szCs w:val="24"/>
        </w:rPr>
        <w:t>.</w:t>
      </w:r>
    </w:p>
    <w:p w:rsidR="00FD1AEA" w:rsidRPr="00A033A1" w:rsidRDefault="00FD1AEA" w:rsidP="000F007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A033A1">
        <w:rPr>
          <w:rFonts w:asciiTheme="majorBidi" w:hAnsiTheme="majorBidi" w:cstheme="majorBidi"/>
          <w:sz w:val="24"/>
          <w:szCs w:val="24"/>
        </w:rPr>
        <w:t xml:space="preserve">E3 : V3 = 12.000 </w:t>
      </w:r>
      <w:r w:rsidR="00702A13" w:rsidRPr="00A033A1">
        <w:rPr>
          <w:rFonts w:asciiTheme="majorBidi" w:hAnsiTheme="majorBidi" w:cstheme="majorBidi"/>
          <w:sz w:val="24"/>
          <w:szCs w:val="24"/>
        </w:rPr>
        <w:t xml:space="preserve">DA </w:t>
      </w:r>
      <w:r w:rsidRPr="00A033A1">
        <w:rPr>
          <w:rFonts w:asciiTheme="majorBidi" w:hAnsiTheme="majorBidi" w:cstheme="majorBidi"/>
          <w:sz w:val="24"/>
          <w:szCs w:val="24"/>
        </w:rPr>
        <w:t>échéance = 20 septembre.</w:t>
      </w:r>
    </w:p>
    <w:p w:rsidR="00702A13" w:rsidRPr="00A033A1" w:rsidRDefault="00702A13" w:rsidP="000F007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A033A1">
        <w:rPr>
          <w:rFonts w:asciiTheme="majorBidi" w:hAnsiTheme="majorBidi" w:cstheme="majorBidi"/>
          <w:sz w:val="24"/>
          <w:szCs w:val="24"/>
        </w:rPr>
        <w:t>Taux d’escompte : 13%.</w:t>
      </w:r>
    </w:p>
    <w:p w:rsidR="00350524" w:rsidRPr="00A033A1" w:rsidRDefault="00FD1AEA" w:rsidP="000F0074">
      <w:pPr>
        <w:pStyle w:val="Paragraphedeliste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A033A1">
        <w:rPr>
          <w:rFonts w:asciiTheme="majorBidi" w:hAnsiTheme="majorBidi" w:cstheme="majorBidi"/>
          <w:sz w:val="24"/>
          <w:szCs w:val="24"/>
        </w:rPr>
        <w:t>Quelle est l’échéa</w:t>
      </w:r>
      <w:r w:rsidR="00702A13" w:rsidRPr="00A033A1">
        <w:rPr>
          <w:rFonts w:asciiTheme="majorBidi" w:hAnsiTheme="majorBidi" w:cstheme="majorBidi"/>
          <w:sz w:val="24"/>
          <w:szCs w:val="24"/>
        </w:rPr>
        <w:t>nce d’un effet de 21.200 DA</w:t>
      </w:r>
      <w:r w:rsidRPr="00A033A1">
        <w:rPr>
          <w:rFonts w:asciiTheme="majorBidi" w:hAnsiTheme="majorBidi" w:cstheme="majorBidi"/>
          <w:sz w:val="24"/>
          <w:szCs w:val="24"/>
        </w:rPr>
        <w:t xml:space="preserve"> remplaçant les</w:t>
      </w:r>
      <w:r w:rsidR="00702A13" w:rsidRPr="00A033A1">
        <w:rPr>
          <w:rFonts w:asciiTheme="majorBidi" w:hAnsiTheme="majorBidi" w:cstheme="majorBidi"/>
          <w:sz w:val="24"/>
          <w:szCs w:val="24"/>
        </w:rPr>
        <w:t xml:space="preserve"> trois effets ?</w:t>
      </w:r>
    </w:p>
    <w:p w:rsidR="00702A13" w:rsidRPr="00A033A1" w:rsidRDefault="00702A13" w:rsidP="000F0074">
      <w:pPr>
        <w:pStyle w:val="Paragraphedeliste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A033A1">
        <w:rPr>
          <w:rFonts w:asciiTheme="majorBidi" w:hAnsiTheme="majorBidi" w:cstheme="majorBidi"/>
          <w:sz w:val="24"/>
          <w:szCs w:val="24"/>
        </w:rPr>
        <w:t>Quelle serai</w:t>
      </w:r>
      <w:r w:rsidR="005F4392" w:rsidRPr="00A033A1">
        <w:rPr>
          <w:rFonts w:asciiTheme="majorBidi" w:hAnsiTheme="majorBidi" w:cstheme="majorBidi"/>
          <w:sz w:val="24"/>
          <w:szCs w:val="24"/>
        </w:rPr>
        <w:t>t la valeur de cet effet s’il était</w:t>
      </w:r>
      <w:r w:rsidRPr="00A033A1">
        <w:rPr>
          <w:rFonts w:asciiTheme="majorBidi" w:hAnsiTheme="majorBidi" w:cstheme="majorBidi"/>
          <w:sz w:val="24"/>
          <w:szCs w:val="24"/>
        </w:rPr>
        <w:t xml:space="preserve"> payable le 15 Septembre ?</w:t>
      </w:r>
    </w:p>
    <w:p w:rsidR="00350524" w:rsidRPr="00A033A1" w:rsidRDefault="00702A13" w:rsidP="000F0074">
      <w:pPr>
        <w:pStyle w:val="Paragraphedeliste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A033A1">
        <w:rPr>
          <w:rFonts w:asciiTheme="majorBidi" w:hAnsiTheme="majorBidi" w:cstheme="majorBidi"/>
          <w:sz w:val="24"/>
          <w:szCs w:val="24"/>
        </w:rPr>
        <w:t>Déterminer l’échéance moyenne des trois effets précédents.</w:t>
      </w:r>
    </w:p>
    <w:p w:rsidR="0013740A" w:rsidRPr="00A033A1" w:rsidRDefault="0013740A" w:rsidP="002E0922">
      <w:pPr>
        <w:spacing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sectPr w:rsidR="0013740A" w:rsidRPr="00A033A1" w:rsidSect="00350524">
      <w:headerReference w:type="default" r:id="rId8"/>
      <w:footerReference w:type="default" r:id="rId9"/>
      <w:pgSz w:w="11906" w:h="16838"/>
      <w:pgMar w:top="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1EAB" w:rsidRDefault="00621EAB" w:rsidP="00350524">
      <w:pPr>
        <w:spacing w:after="0" w:line="240" w:lineRule="auto"/>
      </w:pPr>
      <w:r>
        <w:separator/>
      </w:r>
    </w:p>
  </w:endnote>
  <w:endnote w:type="continuationSeparator" w:id="1">
    <w:p w:rsidR="00621EAB" w:rsidRDefault="00621EAB" w:rsidP="00350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San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8859"/>
      <w:docPartObj>
        <w:docPartGallery w:val="Page Numbers (Bottom of Page)"/>
        <w:docPartUnique/>
      </w:docPartObj>
    </w:sdtPr>
    <w:sdtContent>
      <w:p w:rsidR="0013463E" w:rsidRDefault="002B4FB0">
        <w:pPr>
          <w:pStyle w:val="Pieddepage"/>
          <w:jc w:val="center"/>
        </w:pPr>
        <w:fldSimple w:instr=" PAGE   \* MERGEFORMAT ">
          <w:r w:rsidR="00DD4E43">
            <w:rPr>
              <w:noProof/>
            </w:rPr>
            <w:t>2</w:t>
          </w:r>
        </w:fldSimple>
      </w:p>
    </w:sdtContent>
  </w:sdt>
  <w:p w:rsidR="0013463E" w:rsidRDefault="0013463E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1EAB" w:rsidRDefault="00621EAB" w:rsidP="00350524">
      <w:pPr>
        <w:spacing w:after="0" w:line="240" w:lineRule="auto"/>
      </w:pPr>
      <w:r>
        <w:separator/>
      </w:r>
    </w:p>
  </w:footnote>
  <w:footnote w:type="continuationSeparator" w:id="1">
    <w:p w:rsidR="00621EAB" w:rsidRDefault="00621EAB" w:rsidP="003505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524" w:rsidRPr="00350524" w:rsidRDefault="00350524" w:rsidP="00350524">
    <w:pPr>
      <w:spacing w:after="0" w:line="240" w:lineRule="auto"/>
      <w:rPr>
        <w:rFonts w:ascii="Calibri" w:eastAsia="Calibri" w:hAnsi="Calibri" w:cs="Calibri"/>
        <w:b/>
        <w:bCs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9102D"/>
    <w:multiLevelType w:val="hybridMultilevel"/>
    <w:tmpl w:val="81342CA8"/>
    <w:lvl w:ilvl="0" w:tplc="17FEAB2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A16FCA"/>
    <w:multiLevelType w:val="hybridMultilevel"/>
    <w:tmpl w:val="35DC95E6"/>
    <w:lvl w:ilvl="0" w:tplc="133E98E4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60494E"/>
    <w:multiLevelType w:val="hybridMultilevel"/>
    <w:tmpl w:val="E53E37D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F5273D"/>
    <w:multiLevelType w:val="hybridMultilevel"/>
    <w:tmpl w:val="18D402B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FA556A"/>
    <w:multiLevelType w:val="hybridMultilevel"/>
    <w:tmpl w:val="337EC55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A73821"/>
    <w:multiLevelType w:val="hybridMultilevel"/>
    <w:tmpl w:val="27D2EED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44455E"/>
    <w:multiLevelType w:val="hybridMultilevel"/>
    <w:tmpl w:val="DA4C2438"/>
    <w:lvl w:ilvl="0" w:tplc="D0A84E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31718DD"/>
    <w:multiLevelType w:val="hybridMultilevel"/>
    <w:tmpl w:val="156EA5E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6D4BFF"/>
    <w:multiLevelType w:val="hybridMultilevel"/>
    <w:tmpl w:val="89AAD03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4F1C6B"/>
    <w:multiLevelType w:val="hybridMultilevel"/>
    <w:tmpl w:val="624EAC5C"/>
    <w:lvl w:ilvl="0" w:tplc="CC2E756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233917"/>
    <w:multiLevelType w:val="hybridMultilevel"/>
    <w:tmpl w:val="A922227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39646C"/>
    <w:multiLevelType w:val="hybridMultilevel"/>
    <w:tmpl w:val="3D926D38"/>
    <w:lvl w:ilvl="0" w:tplc="CC9AEBB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4A07A6B"/>
    <w:multiLevelType w:val="hybridMultilevel"/>
    <w:tmpl w:val="1BCCA74E"/>
    <w:lvl w:ilvl="0" w:tplc="6D84F6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7"/>
  </w:num>
  <w:num w:numId="3">
    <w:abstractNumId w:val="10"/>
  </w:num>
  <w:num w:numId="4">
    <w:abstractNumId w:val="8"/>
  </w:num>
  <w:num w:numId="5">
    <w:abstractNumId w:val="9"/>
  </w:num>
  <w:num w:numId="6">
    <w:abstractNumId w:val="3"/>
  </w:num>
  <w:num w:numId="7">
    <w:abstractNumId w:val="2"/>
  </w:num>
  <w:num w:numId="8">
    <w:abstractNumId w:val="5"/>
  </w:num>
  <w:num w:numId="9">
    <w:abstractNumId w:val="0"/>
  </w:num>
  <w:num w:numId="10">
    <w:abstractNumId w:val="11"/>
  </w:num>
  <w:num w:numId="1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740D9"/>
    <w:rsid w:val="00023506"/>
    <w:rsid w:val="00045516"/>
    <w:rsid w:val="00090E6F"/>
    <w:rsid w:val="000C24AD"/>
    <w:rsid w:val="000C5536"/>
    <w:rsid w:val="000D73E5"/>
    <w:rsid w:val="000F0074"/>
    <w:rsid w:val="0013463E"/>
    <w:rsid w:val="0013740A"/>
    <w:rsid w:val="00170D60"/>
    <w:rsid w:val="001B543D"/>
    <w:rsid w:val="00230143"/>
    <w:rsid w:val="002B4FB0"/>
    <w:rsid w:val="002E0922"/>
    <w:rsid w:val="00303AD5"/>
    <w:rsid w:val="00335CC3"/>
    <w:rsid w:val="00350524"/>
    <w:rsid w:val="00396749"/>
    <w:rsid w:val="004A561E"/>
    <w:rsid w:val="004B0519"/>
    <w:rsid w:val="004D6F43"/>
    <w:rsid w:val="0050559C"/>
    <w:rsid w:val="005257B9"/>
    <w:rsid w:val="0054084B"/>
    <w:rsid w:val="005C4CE1"/>
    <w:rsid w:val="005F4392"/>
    <w:rsid w:val="00621EAB"/>
    <w:rsid w:val="0065121E"/>
    <w:rsid w:val="00675F18"/>
    <w:rsid w:val="00691990"/>
    <w:rsid w:val="006C4979"/>
    <w:rsid w:val="00702A13"/>
    <w:rsid w:val="00741152"/>
    <w:rsid w:val="007B61A0"/>
    <w:rsid w:val="008338B6"/>
    <w:rsid w:val="008740D9"/>
    <w:rsid w:val="00876C2D"/>
    <w:rsid w:val="0089568C"/>
    <w:rsid w:val="00895AB9"/>
    <w:rsid w:val="008E3D51"/>
    <w:rsid w:val="00927738"/>
    <w:rsid w:val="00943733"/>
    <w:rsid w:val="00986B25"/>
    <w:rsid w:val="009D1F71"/>
    <w:rsid w:val="00A033A1"/>
    <w:rsid w:val="00A62F5F"/>
    <w:rsid w:val="00A6544E"/>
    <w:rsid w:val="00A66AEB"/>
    <w:rsid w:val="00A77F5B"/>
    <w:rsid w:val="00A93C6A"/>
    <w:rsid w:val="00B17330"/>
    <w:rsid w:val="00B2617C"/>
    <w:rsid w:val="00B72C8B"/>
    <w:rsid w:val="00B8050B"/>
    <w:rsid w:val="00BD6B32"/>
    <w:rsid w:val="00C4761E"/>
    <w:rsid w:val="00C67DEA"/>
    <w:rsid w:val="00CA5D93"/>
    <w:rsid w:val="00CE7A88"/>
    <w:rsid w:val="00D278F0"/>
    <w:rsid w:val="00DC2F35"/>
    <w:rsid w:val="00DD4E43"/>
    <w:rsid w:val="00E07A37"/>
    <w:rsid w:val="00E34B92"/>
    <w:rsid w:val="00F264F6"/>
    <w:rsid w:val="00F856C6"/>
    <w:rsid w:val="00FB6537"/>
    <w:rsid w:val="00FD1A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6AE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740D9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350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350524"/>
  </w:style>
  <w:style w:type="paragraph" w:styleId="Pieddepage">
    <w:name w:val="footer"/>
    <w:basedOn w:val="Normal"/>
    <w:link w:val="PieddepageCar"/>
    <w:uiPriority w:val="99"/>
    <w:unhideWhenUsed/>
    <w:rsid w:val="00350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50524"/>
  </w:style>
  <w:style w:type="table" w:styleId="Grilledutableau">
    <w:name w:val="Table Grid"/>
    <w:basedOn w:val="TableauNormal"/>
    <w:uiPriority w:val="39"/>
    <w:rsid w:val="00741152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A87B9A-DC11-43EE-B9A5-AC343B2DB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657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</dc:creator>
  <cp:lastModifiedBy>c</cp:lastModifiedBy>
  <cp:revision>3</cp:revision>
  <cp:lastPrinted>2019-02-19T10:31:00Z</cp:lastPrinted>
  <dcterms:created xsi:type="dcterms:W3CDTF">2020-03-02T10:41:00Z</dcterms:created>
  <dcterms:modified xsi:type="dcterms:W3CDTF">2020-03-02T10:45:00Z</dcterms:modified>
</cp:coreProperties>
</file>