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40B" w:rsidRPr="00D93F5E" w:rsidRDefault="0052076E" w:rsidP="00D93F5E">
      <w:pPr>
        <w:jc w:val="center"/>
        <w:rPr>
          <w:b/>
          <w:bCs/>
          <w:i/>
          <w:iCs/>
        </w:rPr>
      </w:pPr>
      <w:r w:rsidRPr="00D93F5E">
        <w:rPr>
          <w:b/>
          <w:bCs/>
          <w:i/>
          <w:iCs/>
        </w:rPr>
        <w:t>Faculté des sciences humaines et sociales</w:t>
      </w:r>
    </w:p>
    <w:p w:rsidR="0052076E" w:rsidRPr="00D93F5E" w:rsidRDefault="0052076E" w:rsidP="00D93F5E">
      <w:pPr>
        <w:jc w:val="center"/>
        <w:rPr>
          <w:b/>
          <w:bCs/>
          <w:i/>
          <w:iCs/>
        </w:rPr>
      </w:pPr>
      <w:r w:rsidRPr="00D93F5E">
        <w:rPr>
          <w:b/>
          <w:bCs/>
          <w:i/>
          <w:iCs/>
        </w:rPr>
        <w:t>Département des sciences sociales</w:t>
      </w:r>
    </w:p>
    <w:p w:rsidR="0052076E" w:rsidRPr="00D93F5E" w:rsidRDefault="00F81F78" w:rsidP="00D93F5E">
      <w:pPr>
        <w:jc w:val="center"/>
        <w:rPr>
          <w:b/>
          <w:bCs/>
          <w:i/>
          <w:iCs/>
        </w:rPr>
      </w:pPr>
      <w:r w:rsidRPr="00D93F5E">
        <w:rPr>
          <w:b/>
          <w:bCs/>
          <w:i/>
          <w:iCs/>
        </w:rPr>
        <w:t xml:space="preserve">Spécialité de la </w:t>
      </w:r>
      <w:r w:rsidR="0052076E" w:rsidRPr="00D93F5E">
        <w:rPr>
          <w:b/>
          <w:bCs/>
          <w:i/>
          <w:iCs/>
        </w:rPr>
        <w:t>Sociologie de la santé</w:t>
      </w:r>
    </w:p>
    <w:p w:rsidR="0052076E" w:rsidRPr="00D93F5E" w:rsidRDefault="0052076E" w:rsidP="00D93F5E">
      <w:pPr>
        <w:jc w:val="center"/>
        <w:rPr>
          <w:b/>
          <w:bCs/>
          <w:i/>
          <w:iCs/>
        </w:rPr>
      </w:pPr>
      <w:r w:rsidRPr="00D93F5E">
        <w:rPr>
          <w:b/>
          <w:bCs/>
          <w:i/>
          <w:iCs/>
        </w:rPr>
        <w:t>Listes des mémoires</w:t>
      </w:r>
      <w:r w:rsidR="00F81F78" w:rsidRPr="00D93F5E">
        <w:rPr>
          <w:b/>
          <w:bCs/>
          <w:i/>
          <w:iCs/>
        </w:rPr>
        <w:t xml:space="preserve"> évalués et</w:t>
      </w:r>
      <w:r w:rsidRPr="00D93F5E">
        <w:rPr>
          <w:b/>
          <w:bCs/>
          <w:i/>
          <w:iCs/>
        </w:rPr>
        <w:t xml:space="preserve"> notés</w:t>
      </w:r>
    </w:p>
    <w:tbl>
      <w:tblPr>
        <w:tblW w:w="14200" w:type="dxa"/>
        <w:tblCellMar>
          <w:left w:w="70" w:type="dxa"/>
          <w:right w:w="70" w:type="dxa"/>
        </w:tblCellMar>
        <w:tblLook w:val="04A0"/>
      </w:tblPr>
      <w:tblGrid>
        <w:gridCol w:w="705"/>
        <w:gridCol w:w="1521"/>
        <w:gridCol w:w="1450"/>
        <w:gridCol w:w="9323"/>
        <w:gridCol w:w="1201"/>
      </w:tblGrid>
      <w:tr w:rsidR="005F1122" w:rsidRPr="009B029E" w:rsidTr="00E92273">
        <w:trPr>
          <w:trHeight w:val="266"/>
        </w:trPr>
        <w:tc>
          <w:tcPr>
            <w:tcW w:w="7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N°</w:t>
            </w:r>
          </w:p>
        </w:tc>
        <w:tc>
          <w:tcPr>
            <w:tcW w:w="1229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Sociologie de la Santé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MOYENNE</w:t>
            </w:r>
          </w:p>
        </w:tc>
      </w:tr>
      <w:tr w:rsidR="005F1122" w:rsidRPr="009B029E" w:rsidTr="00E92273">
        <w:trPr>
          <w:trHeight w:val="266"/>
        </w:trPr>
        <w:tc>
          <w:tcPr>
            <w:tcW w:w="7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Nom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Prénom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1122" w:rsidRPr="009B029E" w:rsidRDefault="00FC6280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Titre</w:t>
            </w:r>
            <w:r w:rsidR="005F1122" w:rsidRPr="009B029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du thème</w:t>
            </w:r>
          </w:p>
        </w:tc>
        <w:tc>
          <w:tcPr>
            <w:tcW w:w="12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5F1122" w:rsidRPr="009B029E" w:rsidTr="00E92273">
        <w:trPr>
          <w:trHeight w:val="634"/>
        </w:trPr>
        <w:tc>
          <w:tcPr>
            <w:tcW w:w="7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273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Azzoug</w:t>
            </w:r>
          </w:p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Farida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273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Azzouz</w:t>
            </w:r>
            <w:proofErr w:type="spellEnd"/>
          </w:p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Lyna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REPRSENTATION SOCIOCULTUREL ET FAMILIALE DE L’AUTISME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</w:tr>
      <w:tr w:rsidR="005F1122" w:rsidRPr="009B029E" w:rsidTr="00E92273">
        <w:trPr>
          <w:trHeight w:val="634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MERDAS Mylane 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MENACEUR </w:t>
            </w:r>
            <w:proofErr w:type="spellStart"/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Messilia</w:t>
            </w:r>
            <w:proofErr w:type="spellEnd"/>
          </w:p>
        </w:tc>
        <w:tc>
          <w:tcPr>
            <w:tcW w:w="9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La prise en charge institutionnelle des jeunes adolescents sourds muets (atteints de déficiences auditives) Cas Pratique : L’établissement d’handicap auditif EEHA</w:t>
            </w:r>
            <w:r w:rsidR="00FC6280"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« Chahid</w:t>
            </w: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Boulam Settar » de Bejaia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</w:tr>
      <w:tr w:rsidR="005F1122" w:rsidRPr="009B029E" w:rsidTr="00E92273">
        <w:trPr>
          <w:trHeight w:val="634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273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Gaoua </w:t>
            </w:r>
          </w:p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Samia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Hamam Taous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Les enfants en vulnérabilité physique entre la prise en charge sociale et exclusion dans la willaya de Bejaïa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14,66</w:t>
            </w:r>
          </w:p>
        </w:tc>
      </w:tr>
      <w:tr w:rsidR="005F1122" w:rsidRPr="009B029E" w:rsidTr="00E92273">
        <w:trPr>
          <w:trHeight w:val="634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4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CHELAGHA BILLAL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BRAHMI BOUKHALFA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Consommation de drogues et santé des étudiants résidants aux cités universitaires le cas de Bejaia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16,16</w:t>
            </w:r>
          </w:p>
        </w:tc>
      </w:tr>
      <w:tr w:rsidR="005F1122" w:rsidRPr="009B029E" w:rsidTr="00E92273">
        <w:trPr>
          <w:trHeight w:val="634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AIT IKHLEF Sofiane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AISSAOUI Boubker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Les Conditions de Travail et les Risques Professionnels dans les lieux bruyants Cas d’étude : Unité de Cogénération de L’entreprise CEVITAL de Bejaia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16,16</w:t>
            </w:r>
          </w:p>
        </w:tc>
      </w:tr>
      <w:tr w:rsidR="005F1122" w:rsidRPr="009B029E" w:rsidTr="00E92273">
        <w:trPr>
          <w:trHeight w:val="634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6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AIT KHELIFA Asma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GUENAOUI Hayette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L’espace urbain et les conditions d’adaptation des adultes physiquement vulnérables Cas </w:t>
            </w:r>
            <w:r w:rsidR="00FC6280"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d’étude :</w:t>
            </w: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Association « SID » de la wilaya de -Bejaia- (Akbou)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15,33</w:t>
            </w:r>
          </w:p>
        </w:tc>
      </w:tr>
      <w:tr w:rsidR="005F1122" w:rsidRPr="009B029E" w:rsidTr="00E92273">
        <w:trPr>
          <w:trHeight w:val="634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BENAMARA </w:t>
            </w:r>
            <w:proofErr w:type="spellStart"/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Fairouz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BOUMZIREN Menoune</w:t>
            </w:r>
          </w:p>
        </w:tc>
        <w:tc>
          <w:tcPr>
            <w:tcW w:w="9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Le rôle de HSE dans l’amélioration de la performance des salariés</w:t>
            </w: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>Cas pratique : Entreprise Général Emballage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15,66</w:t>
            </w:r>
          </w:p>
        </w:tc>
      </w:tr>
      <w:tr w:rsidR="005F1122" w:rsidRPr="009B029E" w:rsidTr="00E92273">
        <w:trPr>
          <w:trHeight w:val="634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BOURMANI Lhouas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92273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BAIR </w:t>
            </w:r>
          </w:p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Yanis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Le rôle des associations dans la protection de l'environnement Cas d’étude : l'association culturelle et éco-touristique les Aiguades de bejaia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</w:tr>
      <w:tr w:rsidR="005F1122" w:rsidRPr="009B029E" w:rsidTr="00E92273">
        <w:trPr>
          <w:trHeight w:val="634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BENLAKEHAL Salma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BENCHALAL Farida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LES REPRESENTATIONS SOCIOCULTURELLES DES ENFANTS TRISOMIQUES EN ALGERIE CAS DE BEJAIA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</w:tr>
      <w:tr w:rsidR="005F1122" w:rsidRPr="009B029E" w:rsidTr="00E92273">
        <w:trPr>
          <w:trHeight w:val="634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9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273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LALAOUI </w:t>
            </w:r>
          </w:p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Thiziri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LES CONTRAINTES DE BEGAIEMENT DANS LE PARCOURS SCOLAIRE Cas d’étude : la wilaya de bejaia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</w:tr>
      <w:tr w:rsidR="005F1122" w:rsidRPr="009B029E" w:rsidTr="00E92273">
        <w:trPr>
          <w:trHeight w:val="634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lastRenderedPageBreak/>
              <w:t>10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92273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ABBAS </w:t>
            </w:r>
          </w:p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Nawel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AIT AZZOUZ Lamia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La vie Sociale et la prise en charge médicale des personnes atteintes de la Sclérose en plaques Cas pratique : - Service de </w:t>
            </w:r>
            <w:r w:rsidR="00FC6280"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Médecine</w:t>
            </w: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Interne </w:t>
            </w:r>
            <w:r w:rsidR="00FC6280"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(Unité</w:t>
            </w: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Neurologie) –Centre Hospitalo-Universitaire de Bejaia-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15,66</w:t>
            </w:r>
          </w:p>
        </w:tc>
      </w:tr>
      <w:tr w:rsidR="005F1122" w:rsidRPr="009B029E" w:rsidTr="00E92273">
        <w:trPr>
          <w:trHeight w:val="634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11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273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CHENNIT</w:t>
            </w:r>
          </w:p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Yosra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3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Conditions de travail et le bien être des manutentionnaires Cas pratique : DANONE DJURDJURA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15,33</w:t>
            </w:r>
          </w:p>
        </w:tc>
      </w:tr>
      <w:tr w:rsidR="005F1122" w:rsidRPr="009B029E" w:rsidTr="00E92273">
        <w:trPr>
          <w:trHeight w:val="634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12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ABDELOUAHAB Celia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AHOUARI Assia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L’impact des conditions de travail sur la qualité des soins Cas pratique : -Service Hémodialyse- Unité - Frantz Fanon- CHU de –Béjaïa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15,66</w:t>
            </w:r>
          </w:p>
        </w:tc>
      </w:tr>
      <w:tr w:rsidR="005F1122" w:rsidRPr="009B029E" w:rsidTr="00E92273">
        <w:trPr>
          <w:trHeight w:val="634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13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MAOUCHE Abderrahmane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1122" w:rsidRPr="009B029E" w:rsidRDefault="005F1122" w:rsidP="009B0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Euphorie du football : l’Alcooliganisme Cas : Le supporterisme en Algérie.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15,33</w:t>
            </w:r>
          </w:p>
        </w:tc>
      </w:tr>
      <w:tr w:rsidR="005F1122" w:rsidRPr="009B029E" w:rsidTr="00E92273">
        <w:trPr>
          <w:trHeight w:val="634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14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BRAZANE Nadjib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HARGOUS Nadjib</w:t>
            </w:r>
          </w:p>
        </w:tc>
        <w:tc>
          <w:tcPr>
            <w:tcW w:w="9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Harcèlement moral et motivation des infirmiers : Cas pratique Hôpital Akloul Ali d’Akbou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</w:tr>
      <w:tr w:rsidR="005F1122" w:rsidRPr="009B029E" w:rsidTr="00B357AE">
        <w:trPr>
          <w:trHeight w:val="634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15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2273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ABBAS </w:t>
            </w:r>
          </w:p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Faycel </w:t>
            </w:r>
          </w:p>
        </w:tc>
        <w:tc>
          <w:tcPr>
            <w:tcW w:w="14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Le vécu du diabète chez le</w:t>
            </w:r>
            <w:bookmarkStart w:id="0" w:name="_GoBack"/>
            <w:bookmarkEnd w:id="0"/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s personnes adultes dans la région de Bejaia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</w:tr>
      <w:tr w:rsidR="005F1122" w:rsidRPr="009B029E" w:rsidTr="00E92273">
        <w:trPr>
          <w:trHeight w:val="634"/>
        </w:trPr>
        <w:tc>
          <w:tcPr>
            <w:tcW w:w="7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16</w:t>
            </w:r>
          </w:p>
        </w:tc>
        <w:tc>
          <w:tcPr>
            <w:tcW w:w="15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92273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FEDALI </w:t>
            </w:r>
          </w:p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Lydia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F1122" w:rsidRPr="009B029E" w:rsidRDefault="005F1122" w:rsidP="009B02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932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Les modalités de la prise en charge médicale des patients de la wilaya de BEJAIA entre secteur public et privé</w:t>
            </w: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1122" w:rsidRPr="009B029E" w:rsidRDefault="005F1122" w:rsidP="009B02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B029E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</w:tr>
    </w:tbl>
    <w:p w:rsidR="00F81F78" w:rsidRPr="00F81F78" w:rsidRDefault="00F81F78">
      <w:pPr>
        <w:rPr>
          <w:b/>
          <w:bCs/>
        </w:rPr>
      </w:pPr>
    </w:p>
    <w:sectPr w:rsidR="00F81F78" w:rsidRPr="00F81F78" w:rsidSect="005207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076E"/>
    <w:rsid w:val="001C7A41"/>
    <w:rsid w:val="002B687E"/>
    <w:rsid w:val="004B047B"/>
    <w:rsid w:val="004B66B7"/>
    <w:rsid w:val="0052076E"/>
    <w:rsid w:val="00534C6C"/>
    <w:rsid w:val="005F1122"/>
    <w:rsid w:val="00725393"/>
    <w:rsid w:val="0075293C"/>
    <w:rsid w:val="008376FA"/>
    <w:rsid w:val="009B029E"/>
    <w:rsid w:val="00A14D57"/>
    <w:rsid w:val="00B357AE"/>
    <w:rsid w:val="00B95D1F"/>
    <w:rsid w:val="00CE32A4"/>
    <w:rsid w:val="00D93F5E"/>
    <w:rsid w:val="00DA2247"/>
    <w:rsid w:val="00E3350B"/>
    <w:rsid w:val="00E92273"/>
    <w:rsid w:val="00EA2A4C"/>
    <w:rsid w:val="00EE140B"/>
    <w:rsid w:val="00F00500"/>
    <w:rsid w:val="00F30DB5"/>
    <w:rsid w:val="00F42729"/>
    <w:rsid w:val="00F81F78"/>
    <w:rsid w:val="00FC6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9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Djouab Mustapha</dc:creator>
  <cp:lastModifiedBy>BOUMEGOURA</cp:lastModifiedBy>
  <cp:revision>2</cp:revision>
  <dcterms:created xsi:type="dcterms:W3CDTF">2020-11-25T14:06:00Z</dcterms:created>
  <dcterms:modified xsi:type="dcterms:W3CDTF">2020-11-25T14:06:00Z</dcterms:modified>
</cp:coreProperties>
</file>