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E1BBD" w14:textId="77777777" w:rsidR="00D80077" w:rsidRPr="00047AA9" w:rsidRDefault="00D80077" w:rsidP="00C81F5C">
      <w:pPr>
        <w:spacing w:line="360" w:lineRule="auto"/>
        <w:jc w:val="both"/>
        <w:rPr>
          <w:rFonts w:asciiTheme="majorBidi" w:hAnsiTheme="majorBidi" w:cstheme="majorBidi"/>
          <w:kern w:val="36"/>
          <w:sz w:val="24"/>
          <w:szCs w:val="24"/>
          <w:highlight w:val="yellow"/>
          <w:lang w:eastAsia="fr-FR"/>
        </w:rPr>
      </w:pPr>
      <w:r w:rsidRPr="00047AA9">
        <w:rPr>
          <w:rFonts w:asciiTheme="majorBidi" w:hAnsiTheme="majorBidi" w:cstheme="majorBidi"/>
          <w:kern w:val="36"/>
          <w:sz w:val="24"/>
          <w:szCs w:val="24"/>
          <w:highlight w:val="yellow"/>
          <w:lang w:eastAsia="fr-FR"/>
        </w:rPr>
        <w:t>Théorie de la communication sociale Master1</w:t>
      </w:r>
      <w:r w:rsidR="00047AA9" w:rsidRPr="00047AA9">
        <w:rPr>
          <w:rFonts w:asciiTheme="majorBidi" w:hAnsiTheme="majorBidi" w:cstheme="majorBidi"/>
          <w:kern w:val="36"/>
          <w:sz w:val="24"/>
          <w:szCs w:val="24"/>
          <w:highlight w:val="yellow"/>
          <w:lang w:eastAsia="fr-FR"/>
        </w:rPr>
        <w:t xml:space="preserve"> </w:t>
      </w:r>
      <w:r w:rsidRPr="00047AA9">
        <w:rPr>
          <w:rFonts w:asciiTheme="majorBidi" w:hAnsiTheme="majorBidi" w:cstheme="majorBidi"/>
          <w:kern w:val="36"/>
          <w:sz w:val="24"/>
          <w:szCs w:val="24"/>
          <w:highlight w:val="yellow"/>
          <w:lang w:eastAsia="fr-FR"/>
        </w:rPr>
        <w:t xml:space="preserve"> 2020/2021</w:t>
      </w:r>
    </w:p>
    <w:p w14:paraId="4E0AC939" w14:textId="77777777" w:rsidR="00047AA9" w:rsidRPr="00047AA9" w:rsidRDefault="00047AA9" w:rsidP="00C81F5C">
      <w:pPr>
        <w:spacing w:after="0" w:line="360" w:lineRule="auto"/>
        <w:jc w:val="center"/>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b/>
          <w:bCs/>
          <w:color w:val="000000"/>
          <w:sz w:val="24"/>
          <w:szCs w:val="24"/>
          <w:lang w:eastAsia="fr-FR"/>
        </w:rPr>
        <w:t>LA COMMUNICATION</w:t>
      </w:r>
    </w:p>
    <w:p w14:paraId="0ED665F4" w14:textId="77777777" w:rsidR="00047AA9" w:rsidRPr="00047AA9" w:rsidRDefault="00047AA9" w:rsidP="00C81F5C">
      <w:pPr>
        <w:spacing w:after="0" w:line="360" w:lineRule="auto"/>
        <w:jc w:val="both"/>
        <w:rPr>
          <w:rFonts w:asciiTheme="majorBidi" w:eastAsia="Times New Roman" w:hAnsiTheme="majorBidi" w:cstheme="majorBidi"/>
          <w:b/>
          <w:bCs/>
          <w:color w:val="000000"/>
          <w:sz w:val="24"/>
          <w:szCs w:val="24"/>
          <w:lang w:eastAsia="fr-FR"/>
        </w:rPr>
      </w:pPr>
      <w:r w:rsidRPr="00047AA9">
        <w:rPr>
          <w:rFonts w:asciiTheme="majorBidi" w:eastAsia="Times New Roman" w:hAnsiTheme="majorBidi" w:cstheme="majorBidi"/>
          <w:b/>
          <w:bCs/>
          <w:color w:val="000000"/>
          <w:sz w:val="24"/>
          <w:szCs w:val="24"/>
          <w:lang w:eastAsia="fr-FR"/>
        </w:rPr>
        <w:t>DÉFINITION ET SIGNIFICATION ET DE COMMUNICATION</w:t>
      </w:r>
    </w:p>
    <w:p w14:paraId="5211F7BD"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1659ED0C"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 mot «communication» est dérivé du verbe latin communicare, qui signifie « partager "ou" pour faire commun ". Cela peut être expliqué comme un échange significatif d'idées ou informations. La communication consiste à donner et à recevoir des messages d'une ou plusieurs personnes à une ou plusieurs autres personnes.</w:t>
      </w:r>
    </w:p>
    <w:p w14:paraId="12E7A19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communication est un processus par lequel l'information est canalisée et transmise par un expéditeur à un récepteur via un support. Le destinataire décode ensuite le message et donne à l'expéditeur un retour d'information. Toutes les formes de communication nécessitent un expéditeur, un message et un destinataire. La communication est donc un processus par lequel le sens est assigné et transmis dans une tentative de créer une compréhension partagée.</w:t>
      </w:r>
    </w:p>
    <w:p w14:paraId="5B2F6C48"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 xml:space="preserve">La communication peut être définie comme une </w:t>
      </w:r>
      <w:r w:rsidRPr="00047AA9">
        <w:rPr>
          <w:rFonts w:asciiTheme="majorBidi" w:eastAsia="Times New Roman" w:hAnsiTheme="majorBidi" w:cstheme="majorBidi"/>
          <w:b/>
          <w:bCs/>
          <w:color w:val="000000"/>
          <w:sz w:val="24"/>
          <w:szCs w:val="24"/>
          <w:lang w:eastAsia="fr-FR"/>
        </w:rPr>
        <w:t>interaction sociale</w:t>
      </w:r>
      <w:r w:rsidRPr="00047AA9">
        <w:rPr>
          <w:rFonts w:asciiTheme="majorBidi" w:eastAsia="Times New Roman" w:hAnsiTheme="majorBidi" w:cstheme="majorBidi"/>
          <w:color w:val="000000"/>
          <w:sz w:val="24"/>
          <w:szCs w:val="24"/>
          <w:lang w:eastAsia="fr-FR"/>
        </w:rPr>
        <w:t xml:space="preserve"> à travers des messages. Il peut être défini comme le processus de transmission d'informations et de compréhension commune d'une personne à une autre. La communication est définie comme «l'activité » associée à la distribution ou à l'échange d « information"</w:t>
      </w:r>
    </w:p>
    <w:p w14:paraId="4559F01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Une autre définition de la communication la décrit comme «l’échange de pensées, de messages, ou informations "</w:t>
      </w:r>
    </w:p>
    <w:p w14:paraId="265D0F81"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Dans un modèle simple ou une vue standard de la communication, les informations ou le contenu sont envoyés sous une certaine forme de l'expéditeur au destinataire. Cette conception commune de la communication considère la communication comme un moyen d'envoyer et de recevoir des informations. Ce modèle est basé sur éléments suivants:</w:t>
      </w:r>
    </w:p>
    <w:p w14:paraId="5B289D94"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1. Une source d'information qui produit un message.</w:t>
      </w:r>
    </w:p>
    <w:p w14:paraId="40322F2D"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2. Un émetteur, qui encode le message</w:t>
      </w:r>
    </w:p>
    <w:p w14:paraId="6048A737"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3. Un canal qui transmet le message</w:t>
      </w:r>
    </w:p>
    <w:p w14:paraId="5E43C8F6"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4. Un récepteur qui décode le message</w:t>
      </w:r>
    </w:p>
    <w:p w14:paraId="6981795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L'expéditeur et le récepteur sont deux éléments communs à chaque échange de communication. L'expéditeur initie ( commence)  la communication. Le destinataire est la personne à qui le message est envoyé.</w:t>
      </w:r>
    </w:p>
    <w:p w14:paraId="271978C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L'expéditeur encode</w:t>
      </w:r>
      <w:r w:rsidRPr="00047AA9">
        <w:rPr>
          <w:rStyle w:val="Appelnotedebasdep"/>
          <w:rFonts w:asciiTheme="majorBidi" w:eastAsia="Times New Roman" w:hAnsiTheme="majorBidi" w:cstheme="majorBidi"/>
          <w:color w:val="000000"/>
          <w:sz w:val="24"/>
          <w:szCs w:val="24"/>
          <w:lang w:eastAsia="fr-FR"/>
        </w:rPr>
        <w:footnoteReference w:id="1"/>
      </w:r>
      <w:r w:rsidRPr="00047AA9">
        <w:rPr>
          <w:rFonts w:asciiTheme="majorBidi" w:eastAsia="Times New Roman" w:hAnsiTheme="majorBidi" w:cstheme="majorBidi"/>
          <w:color w:val="000000"/>
          <w:sz w:val="24"/>
          <w:szCs w:val="24"/>
          <w:lang w:eastAsia="fr-FR"/>
        </w:rPr>
        <w:t xml:space="preserve"> l'idée en sélectionnant des mots, des symboles ou des gestes avec lesquels composer un message. Le message est le résultat de l'encodage, qui prend la forme </w:t>
      </w:r>
      <w:r w:rsidRPr="00047AA9">
        <w:rPr>
          <w:rFonts w:asciiTheme="majorBidi" w:eastAsia="Times New Roman" w:hAnsiTheme="majorBidi" w:cstheme="majorBidi"/>
          <w:color w:val="000000"/>
          <w:sz w:val="24"/>
          <w:szCs w:val="24"/>
          <w:lang w:eastAsia="fr-FR"/>
        </w:rPr>
        <w:lastRenderedPageBreak/>
        <w:t>verbale, non verbale, ou la langue écrite. Le message est envoyé via un support ou un canal, qui est le support de la communication. Le récepteur décode le message reçu en informations significatives. Le bruit</w:t>
      </w:r>
      <w:r w:rsidRPr="00047AA9">
        <w:rPr>
          <w:rStyle w:val="Appelnotedebasdep"/>
          <w:rFonts w:asciiTheme="majorBidi" w:eastAsia="Times New Roman" w:hAnsiTheme="majorBidi" w:cstheme="majorBidi"/>
          <w:color w:val="000000"/>
          <w:sz w:val="24"/>
          <w:szCs w:val="24"/>
          <w:lang w:eastAsia="fr-FR"/>
        </w:rPr>
        <w:footnoteReference w:id="2"/>
      </w:r>
      <w:r w:rsidRPr="00047AA9">
        <w:rPr>
          <w:rFonts w:asciiTheme="majorBidi" w:eastAsia="Times New Roman" w:hAnsiTheme="majorBidi" w:cstheme="majorBidi"/>
          <w:color w:val="000000"/>
          <w:sz w:val="24"/>
          <w:szCs w:val="24"/>
          <w:lang w:eastAsia="fr-FR"/>
        </w:rPr>
        <w:t xml:space="preserve"> est tout ce qui déforme le message. Enfin, la rétroaction</w:t>
      </w:r>
      <w:r w:rsidRPr="00047AA9">
        <w:rPr>
          <w:rStyle w:val="Appelnotedebasdep"/>
          <w:rFonts w:asciiTheme="majorBidi" w:eastAsia="Times New Roman" w:hAnsiTheme="majorBidi" w:cstheme="majorBidi"/>
          <w:color w:val="000000"/>
          <w:sz w:val="24"/>
          <w:szCs w:val="24"/>
          <w:lang w:eastAsia="fr-FR"/>
        </w:rPr>
        <w:footnoteReference w:id="3"/>
      </w:r>
      <w:r w:rsidRPr="00047AA9">
        <w:rPr>
          <w:rFonts w:asciiTheme="majorBidi" w:eastAsia="Times New Roman" w:hAnsiTheme="majorBidi" w:cstheme="majorBidi"/>
          <w:color w:val="000000"/>
          <w:sz w:val="24"/>
          <w:szCs w:val="24"/>
          <w:lang w:eastAsia="fr-FR"/>
        </w:rPr>
        <w:t xml:space="preserve"> se produit lorsque le récepteur répond au message de l'expéditeur et renvoie le message à l'expéditeur. La rétroaction permet à l'expéditeur de déterminer si le message a été reçu et compris. </w:t>
      </w:r>
    </w:p>
    <w:p w14:paraId="173BCA55"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b/>
          <w:bCs/>
          <w:color w:val="FF0000"/>
          <w:sz w:val="24"/>
          <w:szCs w:val="24"/>
          <w:lang w:eastAsia="fr-FR"/>
        </w:rPr>
        <w:t>Communication de groupe et de masse</w:t>
      </w:r>
    </w:p>
    <w:p w14:paraId="6BCDD666"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communication de groupe fait référence à la communication entre 3 personnes ou plus. Les gens appartiennent à des groupes pour satisfaire des besoins qu'ils ne peuvent pas satisfaire seuls. En se réunissant avec les autres, les connaissances et l'expérience nécessaires pour prendre des décisions sont mises en commun, ce qui aide à accomplir tâches plus efficacement que lorsqu'elles sont effectuées individuellement.</w:t>
      </w:r>
    </w:p>
    <w:p w14:paraId="52A6F7BF"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Les groupes fonctionnent en communiquant des idées. Le groupe efficace est celui qui atteint ses conclusions après avoir examiné le plus large éventail d'idées. Pour que le groupe réalise son potentiel, tous les membres doivent se sentir à l'aise pour communiquer leurs idées et doivent se sentir contribuer à la discussion de groupe. Si tous les membres ne participent pas, certains des avantages de l'action de groupe sont perdus.</w:t>
      </w:r>
    </w:p>
    <w:p w14:paraId="6A7B3B6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Les dirigeants et les membres influencent le degré de participation des membres du groupe.</w:t>
      </w:r>
    </w:p>
    <w:p w14:paraId="14A35A54"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En augmentant la participation, non seulement le groupe réussira mieux à atteindre ses objectifs, mais il est plus susceptible de satisfaire les objectifs individuels des membres. Plus nous croyons que le groupe est capable de répondre à nos besoins, plus il sera attrayant pour nous et plus nous aurons de chances d’augmenter notre participation future. Les membres et le groupe dans leur ensemble bénéficieront d'une amélioration du groupe de communication.</w:t>
      </w:r>
    </w:p>
    <w:p w14:paraId="59CD15EA"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2BCEA433"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taille du groupe est un facteur qui influence la communication du groupe. La taille optimale pour un  groupe dépend de la nature de sa tâche. D'une part, il devrait y avoir suffisamment de membres pour fournir une diversité de centres d'intérêt. Mais, si le groupe devient trop grand, la participation sera affectée. En groupe ,les membres sont ajoutés, le potentiel de nouvelles combinaisons d'idées augmente considérablement. cependant,</w:t>
      </w:r>
    </w:p>
    <w:p w14:paraId="317E0B79"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à mesure que la taille augmente, elle affecte l'efficacité de la communication de groupe.</w:t>
      </w:r>
    </w:p>
    <w:p w14:paraId="4B8AFDB8"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2E3450BD"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lastRenderedPageBreak/>
        <w:t>Un autre facteur qui influence la communication de groupe est l'arrangement physique. Des Études montrent que la communication interpersonnelle est renforcée par un environnement confortable. Où (l’endroit où) les gens s'assoient a également une influence sur la façon dont ils interagissent. Le statut de membre et le contact visuel sont essentiels dans la disposition des sièges. L'endroit où une personne s'assoit indique son statut dans le groupe. Ceux qui sont assis à la tête de tables rectangulaires sont le plus souvent choisis pour le leadership. Les gens parlent beaucoup plus librement s'ils ont un contact visuel avec d'autres membres. Ceux qui sont assis aux coins des tables ont le moins de contact visuel et ont tendance à contribuer le moins.</w:t>
      </w:r>
    </w:p>
    <w:p w14:paraId="280A34C9"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communication de masse est l'étude de la façon dont les individus et les entités transmettent des informations à travers les médias de masse à de larges segments de la population en même temps. Elle est généralement liée aux journaux, magazines, livres, radio, films de télévision, etc., car ces médias sont utilisés pour propager informations, actualités et publicité. La communication de masse est "le processus par lequel une personne, un groupe</w:t>
      </w:r>
    </w:p>
    <w:p w14:paraId="2A97B97E"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de personnes, ou une grande organisation crée un message et le transmet à travers un certain type de médium à un large public anonyme et hétérogène. "La communication de masse se caractérise par la transmission de messages complexes à un public large et diversifié, à l'aide d'une technologie sophistiquée de communication.</w:t>
      </w:r>
    </w:p>
    <w:p w14:paraId="19B3F2A3"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27702538"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b/>
          <w:bCs/>
          <w:color w:val="000000"/>
          <w:sz w:val="24"/>
          <w:szCs w:val="24"/>
          <w:lang w:eastAsia="fr-FR"/>
        </w:rPr>
        <w:t>COMMUNICATION ET TECHNOLOGIE MODERNE</w:t>
      </w:r>
    </w:p>
    <w:p w14:paraId="14508C32"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Les nouvelles technologies de l'information et des communications ont créé une révolution mondiale des modèles de communication et de société. La technologie de communication moderne permet de Rester connecté n'importe où, tout le temps, et le flux d'informations est presque illimité. De même que tous les avantages, cependant, ont des conséquences potentielles. Le flux toujours croissant d'informations grâce à nos ordinateurs, téléviseurs et téléphones a ses propres avantages. Mais il a aussi un effet négatif (impact) sur la façon dont nous communiquons et interagissons</w:t>
      </w:r>
    </w:p>
    <w:p w14:paraId="711F0C23"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4F21A0D6"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Dans le monde actuel, la communication joue un rôle clé dans toutes les activités de développement de l’économie à toutes les relations dans les activités nationales et internationales. Le développement moderne de la communication a apporté une nouvelle ère dans le développement du monde. Sous cet aspect, les avantages de la communication sont remarquables et peuvent être vus partout dans le monde. Aujourd'hui, nous bénéficions beaucoup de la communication. La communication moderne présente de nombreux avantages pour nos vies et dans tous les domaines. Auparavant, il n'y avait ni téléphone, ni télécopieur, ni Internet, ni télévision, ni aucunes autres ressources présentes de la communication. La communication actuelle a fait du monde un village planétaire. Cela signifie qu’aujourd'hui le monde est un si petit endroit pour lequel, grâce à la communication, nous pouvons savoir ce que se passe partout. La télévision nous aide à obtenir les dernières nouvelles du monde entier. L’Internet a donné un coup de fouet à notre communication quotidienne. Nous pouvons parler à n'importe qui, n’importe où dans le monde par Internet ou par téléphone. Même dans les aspects de l'éducation, on peut obtenir toutes les informations recherchées sur Internet. On peut même étudier à partir d'Internet grâce à l'enseignement à distance programmes. Surtout en ces moments de covid 19.</w:t>
      </w:r>
    </w:p>
    <w:p w14:paraId="582410FA"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7AAC1B7C"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communication nous fait sentir que le monde est au bout de nos doigts. La Communication moderne a révolutionné nos vies actuelles, de l'éducation à la médecine. Aujourd'hui, nous utilisons les équipements avancés de communication pour éduquer nos enfants à partir d'installations informatiques comme Internet. La communication moderne a ouvert une nouvelle ère dans le développement des soins médicaux. De nombreux pays du monde actuels utilisent les soins médicaux sur Internet, y compris dans certaines opérations importantes également. À l’avenir, nous bénéficierons davantage de la modernité de la communication car elle se développera de jour en jour, apportant ainsi plus de développement à notre monde en tous les domaines.</w:t>
      </w:r>
    </w:p>
    <w:p w14:paraId="37A76DFE"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2D336C30"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 développement du télégraphe électrique dans les années 1840 et du téléphone à la fin des années 1870 ont rendu possible des communications rapides à longue distance. Les deux médias ont commencé dans les zones locales, puis se sont propagé rapidement pour relier de grandes parties du monde. Le télégraphe, et dans une plus large mesure, le téléphone sont restés les principaux médias des télécommunications pendant la majeure partie du 20ème Siècle. L’invention de la radio au tournant du XXe siècle a considérablement accru la mobilité des communications officielles et personnelles et a rendu possible un plus grand nombre de communications. La radio est rapidement devenue à la fois un moyen de communication point à point (par exemple, navire-terre) et point-à-multipoint Télécommunications (par exemple, la police) et un support de masse pour l’information, divertissement et commerce. L'utilité et l'adoption mondiale conséquente et l'évolution rapide de ces nouveaux supports de communication ont conduit à la création de nouveaux régimes légaux et réglementaires aux niveaux international et national pour fixer les tarifs, normaliser les conditions de service et bandes de fréquences aux services radio par pays. L'innovation dans les communications électroniques se poursuit au cours des années 1940 par l'invention de la télévision qui a ensuite été suivie par les ordinateurs, Internet et téléphones portables. On constate que toutes les technologies émergentes ont un impact sur société.</w:t>
      </w:r>
    </w:p>
    <w:p w14:paraId="28CA28C8"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6E8B5519"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La technologie moderne a amélioré le multiculturalisme et la communication entre des cultures. Avec les technologies de communication modernes telles que les téléviseurs et les téléphones, nous pouvons voir ce que les gens à l'autre bout du monde font. Cela nous aidera grandement à comprendre la diversité culturelle de ce monde, et nous apprendrons à apprécier la différence culturelle des gens de différentes parties de la terre. La technologie moderne augmente la communication entre les cultures. Par communication, une culture peut apprendre d'une autre culture et évoluer. La technologie moderne nous aide à préserver notre</w:t>
      </w:r>
    </w:p>
    <w:p w14:paraId="724C951E"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Patrimoine culturel et les trésors du monde. Nous pouvons également explorer et en savoir plus sur notre passé et mieux comprendre le présent et l'avenir.</w:t>
      </w:r>
    </w:p>
    <w:p w14:paraId="7F01959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7AD5694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Plus la technologie est avancée, plus elle semble avoir le contrôle sur nos vies.</w:t>
      </w:r>
    </w:p>
    <w:p w14:paraId="68356A8A"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Les développements récents dans des technologies telles qu'Internet ont également entraîné une baisse du comportement. Avec l'avancement des dernières technologies, nous devons faire face à de nombreux inconvénients l'avantage de la technologie moderne comme un facteur de stress, une vie trépidante, la cybercriminalité et les problèmes de santé.  nous sommes entrés dans une ère technologique nouvelle et moderne équipé d'un logiciel de super technologie grâce auquel nous pouvons travailler sans employer personne. De l'autre côté, la  technologie inventée par les scientifiques les a armés d'une technologie qui peut détruire une ville en quelques secondes en appuyant simplement sur un bouton. De même, l'avancée technologique a créé de plus en plus d'incidents de cybercriminalité.</w:t>
      </w:r>
    </w:p>
    <w:p w14:paraId="6445198E"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p>
    <w:p w14:paraId="49F24C3B"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L'isolement social est en augmentation,  les gens passent plus de temps à jouer aux jeux vidéo,</w:t>
      </w:r>
    </w:p>
    <w:p w14:paraId="6F633FA2" w14:textId="77777777" w:rsidR="00047AA9" w:rsidRPr="00047AA9" w:rsidRDefault="00047AA9" w:rsidP="00C81F5C">
      <w:pPr>
        <w:spacing w:after="0" w:line="360" w:lineRule="auto"/>
        <w:jc w:val="both"/>
        <w:rPr>
          <w:rFonts w:asciiTheme="majorBidi" w:eastAsia="Times New Roman" w:hAnsiTheme="majorBidi" w:cstheme="majorBidi"/>
          <w:color w:val="000000"/>
          <w:sz w:val="24"/>
          <w:szCs w:val="24"/>
          <w:lang w:eastAsia="fr-FR"/>
        </w:rPr>
      </w:pPr>
      <w:r w:rsidRPr="00047AA9">
        <w:rPr>
          <w:rFonts w:asciiTheme="majorBidi" w:eastAsia="Times New Roman" w:hAnsiTheme="majorBidi" w:cstheme="majorBidi"/>
          <w:color w:val="000000"/>
          <w:sz w:val="24"/>
          <w:szCs w:val="24"/>
          <w:lang w:eastAsia="fr-FR"/>
        </w:rPr>
        <w:t>apprendre à utiliser les nouvelles technologies modernes, en utilisant les réseaux sociaux et ils négligent leur vie réelle. La technologie a remplacé notre ancienne façon d'interagir. La technologie moderne a remplacé de nombreux humains; les robots font le travail qui était auparavant effectué par les humains. Dépendance accrue envers les outils modernes comme les calculatrices ont réduit notre créativité. La technologie moderne a été la principale aide dans les guerres croissantes et sans fin. Elle facilite la fabrication d’armes de guerre modernes qui nécessitent des tests. Donc, lorsque ces armes tombent entre les mains de criminels, ils les utilisent pour leur raisons égoïstes. La technologie a tellement influencé nos vies que nous ne pouvons pas vivre sans son soutien tout en reconnaissant pleinement ses effets négatifs.</w:t>
      </w:r>
    </w:p>
    <w:p w14:paraId="4D8D1FA3" w14:textId="77777777" w:rsidR="00047AA9" w:rsidRPr="00047AA9" w:rsidRDefault="00047AA9" w:rsidP="00C81F5C">
      <w:pPr>
        <w:spacing w:line="360" w:lineRule="auto"/>
        <w:rPr>
          <w:rFonts w:asciiTheme="majorBidi" w:hAnsiTheme="majorBidi" w:cstheme="majorBidi"/>
          <w:sz w:val="24"/>
          <w:szCs w:val="24"/>
        </w:rPr>
      </w:pPr>
    </w:p>
    <w:p w14:paraId="3A039EBC"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Une brève histoire des sciences de la communication </w:t>
      </w:r>
      <w:r>
        <w:rPr>
          <w:rStyle w:val="Appelnotedebasdep"/>
          <w:rFonts w:asciiTheme="majorBidi" w:hAnsiTheme="majorBidi" w:cstheme="majorBidi"/>
          <w:kern w:val="36"/>
          <w:sz w:val="24"/>
          <w:szCs w:val="24"/>
          <w:lang w:eastAsia="fr-FR"/>
        </w:rPr>
        <w:footnoteReference w:id="4"/>
      </w:r>
    </w:p>
    <w:p w14:paraId="37ED691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p>
    <w:p w14:paraId="29E471B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On se rappellera qu’une année après Lasswell (1947) mais tout de même 5 années après Shannon et Weaver (1943) C. I. Hovland présente un rapport à la société américaine de philosophie en 1948 qui fait office d’état de la question sur la communication sociale. </w:t>
      </w:r>
    </w:p>
    <w:p w14:paraId="3BEA55D6"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Son  article  qui  parait  dans  les  Proceedings  s’intitule  tout  simplement  «Social communication». </w:t>
      </w:r>
    </w:p>
    <w:p w14:paraId="27EBD7F9"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Dans cet article, il définit la science de la communication; il définit également la nature de la communication sociale (sans justifier  outre mesure comme je serai obligé de le faire dans un moment, l’usage de l’adjectif social. Pour lui, en effet, la communication chez les êtres humains, contrairement au processus décrit par Shannon et Weaver et qui est fondé sur la machine,  est sociale ou ne l’est pas), sa problématique ainsi que son objectif ou sa pertinence sociale. </w:t>
      </w:r>
    </w:p>
    <w:p w14:paraId="1DC92E25"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De cet objectif, il va déduire ou brosser une programmatique de recherche qui frappe par ailleurs par l’absence de ce qui aujourd’hui constitue le noyau dur de la recherche et de la définition même des sciences de la communication, à savoir les médias. </w:t>
      </w:r>
    </w:p>
    <w:p w14:paraId="49FC0E3E"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Je vais décrire succinctement ces différents éléments pour insister sur une incohérence majeure de la programmatique de Hovland, à savoir la contradiction entre l’objectif ou la  pertinence  sociale  de  la  communication  d’une  part  et  la  nature  même  de  la communication sociale,  pour introduire ma conception de la nouvelle communication  sociale. Cette communication sociale propose une correspondance plus logique entre la problématique, la pertinence et la nature de la communication sociale.  </w:t>
      </w:r>
    </w:p>
    <w:p w14:paraId="65BB4154"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w:t>
      </w:r>
    </w:p>
    <w:p w14:paraId="5BC6276E"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Mais, elle est aussi une émanation de la dynamique postmoderne de la société actuelle. </w:t>
      </w:r>
    </w:p>
    <w:p w14:paraId="5BE380B9"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Dans cette présentation de la nouvelle communication sociale, je m’attèlerai à suggérer une définition de celle-ci et de sa pertinence sociale en gardant intacte la problématique déployée par Hovland. C’est à peine si je serai amené à y rajouter quelque chose, en particulier en ce qui a trait au contexte/niveau social de la communication sociale. Et je parlerai pour terminer des objets ou de la programmatique de recherche vers laquelle cette nouvelle communication sociale conduit. </w:t>
      </w:r>
    </w:p>
    <w:p w14:paraId="41CE2A46"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w:t>
      </w:r>
    </w:p>
    <w:p w14:paraId="1D389CF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LES FONDEMENTS TRADITIONNELS DE LA COMMUNICATION SOCIALE </w:t>
      </w:r>
    </w:p>
    <w:p w14:paraId="1FE99767"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Hovland  se  lamente  à  l’idée  que  la  discipline  de  la  communication  sociale  a toujours  été à la remorque  des professions de la communication (publicitaire, relationniste, l’écrivain des discours, l’orateur). </w:t>
      </w:r>
    </w:p>
    <w:p w14:paraId="5F6219B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Pour lui l’objectif de la science (multidisciplinaire) de la communication est de formuler de façon systématique  et rigoureuse les principes qui précèdent à la transmission de l’information  et à la formation des opinions et des attitudes (voir par ex. B. Ollivier sur une telle liste de principe). </w:t>
      </w:r>
    </w:p>
    <w:p w14:paraId="51807BE2"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Un des premiers principes relié à la formation des opinions va venir 3 ou 4 ans plus tard (Riley et Riley, 1951), principe selon lequel la formation des opinions est tributaire du groupe d’appartenance, i.e. des relations sociales ou pour nous de ceux avec qui on s’identifie (l’identification étant le processus primordial de la  communication  sociale  en  partant  de  Burke/communalisation  et  de Weber/renforcement  des  expectations  ou  anticipations  des  attentes).  Ce  qui reviendrait  à  dire  que  la  communication  sociale  explique  une  large  part  des comportements psychosociaux. </w:t>
      </w:r>
    </w:p>
    <w:p w14:paraId="491D6C1C"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La communication sociale est une réponse aux problèmes pratiques : </w:t>
      </w:r>
    </w:p>
    <w:p w14:paraId="08C9544E"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1. Dans  les  organisations  contrôlantes  ou  hiérarchisées  (la  distance  entre les hiérarchies exigent une meilleure intercommunication intensifiée dit-il  par  «the  different  frame  of  reference  of  management  and  of  the worker» → Pour moi, cette problématique (de l’écart et de la distance) est celle que nous retrouvons aujourd’hui à plus grande échelle dans la société dite postmoderne où l’individualisme exacerbé et la multiplicité des références et de points de vue crée exactement cette distance entre les  citoyens  par  le  biais  des  groupes  par  exemple  ainsi  qu’entre  les citoyens  et  l’administration  publique.  La  solution  pratique  et conceptuelle pour moi est le dialogue civil. </w:t>
      </w:r>
    </w:p>
    <w:p w14:paraId="2EB3D78E"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2. De  la  distance  entre  les  administrés  et  l’administration  publique  (les moyens  de  communication  tels  que  la  radio  tentent,  avec  un  succès mitigé) de  diminuer l’écart. Ils ne permettent pas  dit-il de retrouver le niveau de proximité qu’on pouvait avoir dans les «Town meetings». </w:t>
      </w:r>
    </w:p>
    <w:p w14:paraId="4461244C"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3. De  la  distance  entre  les  nations  (avec  les  russes  de  l’époque,  par exemple). </w:t>
      </w:r>
    </w:p>
    <w:p w14:paraId="5DBA5CE9"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Dans son rapport à la société américaine de philosophie, Hovland le psychologue fait état de 3-4 barrières à la réduction de la distance : distance physique (et  équipement)  –  psychologiques  (≠  de  personnalités  ou  de  tempérament)  –  de langages – et idéologique. </w:t>
      </w:r>
    </w:p>
    <w:p w14:paraId="518B46A9"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Il  définit  la  communication  comme  un  processus  à  travers  lequel  un  individu communicateur  transmet  des  stimuli  (des  symboles  verbaux)  dans  le  but  de modifier le comportement d’autres individus – destinataires. </w:t>
      </w:r>
    </w:p>
    <w:p w14:paraId="6722B070"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À partir de cette définition, la tâche de la recherche consiste à analyser 4 facteurs : </w:t>
      </w:r>
    </w:p>
    <w:p w14:paraId="38D799DF"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a) Le communicateur, </w:t>
      </w:r>
    </w:p>
    <w:p w14:paraId="4236CA0B"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b) Le stimulus ou symboles verbaux, </w:t>
      </w:r>
    </w:p>
    <w:p w14:paraId="4AF1CD28"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c) Le communicataire/destinataire, </w:t>
      </w:r>
    </w:p>
    <w:p w14:paraId="3958441C"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d) La réponse/réaction de ce dernier,  </w:t>
      </w:r>
    </w:p>
    <w:p w14:paraId="0A39B214"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Pour tenter de dégager les lois et principes gouvernant l’interaction de ces 4 facteurs. Pas un  mot  des canaux/moyens/supports  de communication qui servent à relayer les symboles  et  à  mettre  en  contact  ou  relier  les  protagonistes,  même  si  Lasswell  et Shannon  et  Weaver  déjà  (1943  et  1947)  avaient  parlé  d’étudier  aussi  ces  moyens.  Il semble  qu’en communication  sociale,  du moins  pour Hovland le  pionnier, ce  facteur, aujourd’hui plutôt incontournable, n’avait pas une importance aussi capitale que celle que Mc Luhan et les médiologues ont montré dès 1952 avec Harold Innis.  </w:t>
      </w:r>
    </w:p>
    <w:p w14:paraId="62715CD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Il  prétendait,  déjà  à  son  époque,  qu’on  avait  beaucoup  étudié  et  comparé  les caractéristiques  du  communicateur.  Mais  que  les  symboles  verbaux  l’étaient  encore plus  par  le  biais  de  l’analyse  de  contenu  telle  que  pratiquée  sur  la  propagande  de guerre (à la recherche du sujet, des thèmes, type de symbolisation, d’outils rhétorique et des caractéristiques syntaxiques. Il fondait d’importants espoirs, à mon avis exagérés,  sur l’étude  de la sémantique et ce  qu’elle  pouvait apporter à l’étude des différences entre  les  langages  des  protagonistes  de  la  communication.  Une  tâche  dévolue  à  la sociolinguistique aujourd’hui). Il ajoute  qu’on peut aussi étudier  les valeurs qui sous-tendent  ces  contenus  (par  exemple,  les  politiques  de  communication);  chose  encore rare à cause de l’objectivité recherchée. </w:t>
      </w:r>
    </w:p>
    <w:p w14:paraId="3202969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Le troisième facteur qui est l’analyse du destinataire est proprement psychologique. Elle consiste  à  mettre  en  évidence  les  motifs,  les  capacités,  les  prédispositions  telles  que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celles-ci peuvent intervenir dans les façons dont les destinataires réagissent aux stimuli. </w:t>
      </w:r>
    </w:p>
    <w:p w14:paraId="28570DF2"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w:t>
      </w:r>
    </w:p>
    <w:p w14:paraId="2EBECB84"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LES FONDEMENTS DE LA NOUVELLE COMMUNICATION SOCIALE </w:t>
      </w:r>
    </w:p>
    <w:p w14:paraId="68924F2F"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b/>
          <w:bCs/>
          <w:kern w:val="36"/>
          <w:sz w:val="24"/>
          <w:szCs w:val="24"/>
          <w:lang w:eastAsia="fr-FR"/>
        </w:rPr>
        <w:t>La nouvelle communication sociale dépasse ses racines fonctionnalistes pour embrasser  une approche plus interprétative ou discursive. Dans la mesure  où la communication  est un processus dans lequel les gens utilisent des actes de langage pour agir les uns  sur/contre/pour  les  autres,  c’est  une  action  sociale</w:t>
      </w:r>
      <w:r w:rsidRPr="00BA346A">
        <w:rPr>
          <w:rFonts w:asciiTheme="majorBidi" w:hAnsiTheme="majorBidi" w:cstheme="majorBidi"/>
          <w:kern w:val="36"/>
          <w:sz w:val="24"/>
          <w:szCs w:val="24"/>
          <w:lang w:eastAsia="fr-FR"/>
        </w:rPr>
        <w:t xml:space="preserve">.  Puisque  la  communication  est </w:t>
      </w:r>
      <w:r>
        <w:rPr>
          <w:rFonts w:asciiTheme="majorBidi" w:hAnsiTheme="majorBidi" w:cstheme="majorBidi"/>
          <w:kern w:val="36"/>
          <w:sz w:val="24"/>
          <w:szCs w:val="24"/>
          <w:lang w:eastAsia="fr-FR"/>
        </w:rPr>
        <w:t xml:space="preserve">  a</w:t>
      </w:r>
      <w:r w:rsidRPr="00BA346A">
        <w:rPr>
          <w:rFonts w:asciiTheme="majorBidi" w:hAnsiTheme="majorBidi" w:cstheme="majorBidi"/>
          <w:kern w:val="36"/>
          <w:sz w:val="24"/>
          <w:szCs w:val="24"/>
          <w:lang w:eastAsia="fr-FR"/>
        </w:rPr>
        <w:t xml:space="preserve">ction d’un point  de vue  pragmatique, afin de définir la communication  sociale nous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partirons  de  la  définition  que  donne  Weber  de  l’action  sociale </w:t>
      </w:r>
      <w:r w:rsidRPr="00BA346A">
        <w:rPr>
          <w:rFonts w:asciiTheme="majorBidi" w:hAnsiTheme="majorBidi" w:cstheme="majorBidi"/>
          <w:i/>
          <w:iCs/>
          <w:kern w:val="36"/>
          <w:sz w:val="24"/>
          <w:szCs w:val="24"/>
          <w:lang w:eastAsia="fr-FR"/>
        </w:rPr>
        <w:t>:  «une  action  qui  est  orientée vers autrui» (Économie et société I, p. 58</w:t>
      </w:r>
      <w:r w:rsidRPr="00BA346A">
        <w:rPr>
          <w:rFonts w:asciiTheme="majorBidi" w:hAnsiTheme="majorBidi" w:cstheme="majorBidi"/>
          <w:kern w:val="36"/>
          <w:sz w:val="24"/>
          <w:szCs w:val="24"/>
          <w:lang w:eastAsia="fr-FR"/>
        </w:rPr>
        <w:t xml:space="preserve">). La communication sociale est ainsi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un processus de convergence qui consiste à tenir compte/à prendre en compte ce que dit autrui en le rassurant afin de fonder la coopération nécessaire à la coorientation. La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définition  de  Weber  a  aussi  l’avantage  de  définir  la  communication  comme  un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processus  interprétatif  (on  essaie  implicitement  de  donner  ensemble  un  sens,  une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direction à des faits ou des faits de langage). La réciprocité est la limite inférieure de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cette relation et la congruence (convergence) sa limite supérieure.  </w:t>
      </w:r>
    </w:p>
    <w:p w14:paraId="4FF49BCF"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Une des réponses  essentielle à la  postmodernité  est l’augmentation  de la complexité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qui  permet  aux  structures  d’une  société  de  s’adapter  à  la  complexité  de  son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environnement (qui est d’après N. Luhmann 1995 l’ensemble toujours croissant de ses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communications).  Mais  l’augmentation  de  la  complexité  pour  répondre  à  la  loi  de  la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variété  requise  (Ashby)  provoque  une  augmentation  de  l’incertitude  et  une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augmentation  de  l’ambigüité  qui  ne  peuvent  être  pris  en  charge  que  par  la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communication. </w:t>
      </w:r>
    </w:p>
    <w:p w14:paraId="760A36F4"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L’augmentation de l’incertitude qui ne peut se gérer que : </w:t>
      </w:r>
    </w:p>
    <w:p w14:paraId="00EB17EB"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1) Grâce à une augmentation de l’offre informationnelle grâce aux machines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à traiter l’information toujours plus puissantes. </w:t>
      </w:r>
    </w:p>
    <w:p w14:paraId="56014DCA"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L’augmentation de l’ambigüité qui ne peut se gérer que par: </w:t>
      </w:r>
    </w:p>
    <w:p w14:paraId="0B1219CD"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1) Une  augmentation  des  machines  à  communiquer  (les  médias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traditionnels et le multimédia aussi bien que les réseaux sociaux). Mais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aussi  et  surtout  une  amélioration,  en  qualité,  des  relations  ou  du  lien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social grâce à laquelle, la confiance aidant, la circulation de l’information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et  des  différences  (Bateson)  peut  se  faire  sans  trop  d’obstacles  et  de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blocage.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Mais  la  complexité  et  le  taux  de  changement  aidant  (instabilité)  les  relations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interpersonnelles vont devenir encore plus importantes parce que c’est l’endroit où se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génère de la confiance → stabilité pour mieux filtrer et faire passer ces informations. </w:t>
      </w:r>
    </w:p>
    <w:p w14:paraId="50747D20"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Du point de vue institutionnel, il s’agit de diminuer, grâce à cette communication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sociale,  la  distance  entre  par  exemple  les  gouvernants/gouvernement  et  les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citoyens ou encore entre les organismes de service et les usagers demandeurs.  </w:t>
      </w:r>
    </w:p>
    <w:p w14:paraId="1FF1228C"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Le  gouvernement  crée  des  agences  pour  cela  et  à  qui  il  donne  carrément  un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mandat  de  communication  qui  se  traduit  par  plus  de  concertation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administrative  et  de  participation  des  citoyens  (forums  et  tables  de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concertation) pour créer la relation (sociale). Les CRÉ (Conseil régional des élus)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et  les  CAR  sont  des  instances  de  communication  qui  viennent  dynamiser  la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communication sociale/publique. </w:t>
      </w:r>
    </w:p>
    <w:p w14:paraId="00C71A3F"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 Au niveau de la recherche, nous devons : </w:t>
      </w:r>
    </w:p>
    <w:p w14:paraId="71469E01"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1)  Mieux  étudier  la  complexité  et  ce  que  j’appelle  en  réponse  le  dialogue  civil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comme une des dynamiques possibles qui permet de tenir ensemble un système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de plus en plus individualiste, pluraliste et relativiste. </w:t>
      </w:r>
    </w:p>
    <w:p w14:paraId="3D287244"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2)  Favoriser  des  instruments  d’évaluation  et  de  conception  de  la  communication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sociale/publique. </w:t>
      </w:r>
    </w:p>
    <w:p w14:paraId="53B48147"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3)  La  notion  de  convergence  sociale :  comment  dans  une  société,  toujours  plus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pluraliste, il est possible de faire émerger des décisions et des actions conjointes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ou collectives dans les contextes de communication de groupe, d’organisation et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dans la sphère publique? </w:t>
      </w:r>
    </w:p>
    <w:p w14:paraId="4ED0742F" w14:textId="77777777" w:rsidR="00BA346A" w:rsidRP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4)  Le rôle des médias dans le dialogue civil et la création de consensus devra aussi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être élucidé. Les médias font-ils le dialogue civil ou lui donnent tout simplement </w:t>
      </w:r>
      <w:r>
        <w:rPr>
          <w:rFonts w:asciiTheme="majorBidi" w:hAnsiTheme="majorBidi" w:cstheme="majorBidi"/>
          <w:kern w:val="36"/>
          <w:sz w:val="24"/>
          <w:szCs w:val="24"/>
          <w:lang w:eastAsia="fr-FR"/>
        </w:rPr>
        <w:t xml:space="preserve"> </w:t>
      </w:r>
      <w:r w:rsidRPr="00BA346A">
        <w:rPr>
          <w:rFonts w:asciiTheme="majorBidi" w:hAnsiTheme="majorBidi" w:cstheme="majorBidi"/>
          <w:kern w:val="36"/>
          <w:sz w:val="24"/>
          <w:szCs w:val="24"/>
          <w:lang w:eastAsia="fr-FR"/>
        </w:rPr>
        <w:t xml:space="preserve">un forum pour se déployer ? </w:t>
      </w:r>
    </w:p>
    <w:p w14:paraId="2E05FE6D" w14:textId="77777777" w:rsidR="00BA346A" w:rsidRDefault="00BA346A" w:rsidP="00C81F5C">
      <w:pPr>
        <w:spacing w:line="360" w:lineRule="auto"/>
        <w:jc w:val="both"/>
        <w:rPr>
          <w:rFonts w:asciiTheme="majorBidi" w:hAnsiTheme="majorBidi" w:cstheme="majorBidi"/>
          <w:kern w:val="36"/>
          <w:sz w:val="24"/>
          <w:szCs w:val="24"/>
          <w:lang w:eastAsia="fr-FR"/>
        </w:rPr>
      </w:pPr>
      <w:r w:rsidRPr="00BA346A">
        <w:rPr>
          <w:rFonts w:asciiTheme="majorBidi" w:hAnsiTheme="majorBidi" w:cstheme="majorBidi"/>
          <w:kern w:val="36"/>
          <w:sz w:val="24"/>
          <w:szCs w:val="24"/>
          <w:lang w:eastAsia="fr-FR"/>
        </w:rPr>
        <w:t xml:space="preserve">5)  On  peut  aussi  étudier  le  rôle  des  médias  dans  le  dialogue  civil  en  regardant comment  ils  réifient  ou  élargissent  la  conversation  (inclusion/exclusion; élargissement  ou  contraction  du  dialogue  et  de  la  conversation  collective  au  profit  de  quelles  voix).  Ceux  qu’ils  laissent  à  la  marge  du  dialogue  sont  alors considérés comme des exclus : à quel prix ? </w:t>
      </w:r>
    </w:p>
    <w:p w14:paraId="36FE5CC9" w14:textId="77777777" w:rsidR="00C81F5C" w:rsidRPr="00BA346A" w:rsidRDefault="00C81F5C" w:rsidP="00C81F5C">
      <w:pPr>
        <w:spacing w:line="360" w:lineRule="auto"/>
        <w:jc w:val="both"/>
        <w:rPr>
          <w:rFonts w:asciiTheme="majorBidi" w:hAnsiTheme="majorBidi" w:cstheme="majorBidi"/>
          <w:kern w:val="36"/>
          <w:sz w:val="24"/>
          <w:szCs w:val="24"/>
          <w:lang w:eastAsia="fr-FR"/>
        </w:rPr>
      </w:pPr>
      <w:r>
        <w:rPr>
          <w:rFonts w:asciiTheme="majorBidi" w:hAnsiTheme="majorBidi" w:cstheme="majorBidi"/>
          <w:noProof/>
          <w:kern w:val="36"/>
          <w:sz w:val="24"/>
          <w:szCs w:val="24"/>
          <w:lang w:eastAsia="fr-FR"/>
        </w:rPr>
        <w:drawing>
          <wp:inline distT="0" distB="0" distL="0" distR="0" wp14:anchorId="17415F7F" wp14:editId="41F947E7">
            <wp:extent cx="5760720" cy="4453648"/>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760720" cy="4453648"/>
                    </a:xfrm>
                    <a:prstGeom prst="rect">
                      <a:avLst/>
                    </a:prstGeom>
                    <a:noFill/>
                    <a:ln w="9525">
                      <a:noFill/>
                      <a:miter lim="800000"/>
                      <a:headEnd/>
                      <a:tailEnd/>
                    </a:ln>
                  </pic:spPr>
                </pic:pic>
              </a:graphicData>
            </a:graphic>
          </wp:inline>
        </w:drawing>
      </w:r>
    </w:p>
    <w:p w14:paraId="573A65E8" w14:textId="77777777" w:rsidR="00047AA9" w:rsidRPr="00047AA9" w:rsidRDefault="00C81F5C" w:rsidP="00C81F5C">
      <w:pPr>
        <w:spacing w:line="360" w:lineRule="auto"/>
        <w:jc w:val="both"/>
        <w:rPr>
          <w:rFonts w:asciiTheme="majorBidi" w:hAnsiTheme="majorBidi" w:cstheme="majorBidi"/>
          <w:kern w:val="36"/>
          <w:sz w:val="24"/>
          <w:szCs w:val="24"/>
          <w:highlight w:val="yellow"/>
          <w:lang w:eastAsia="fr-FR"/>
        </w:rPr>
      </w:pPr>
      <w:r>
        <w:rPr>
          <w:rFonts w:asciiTheme="majorBidi" w:hAnsiTheme="majorBidi" w:cstheme="majorBidi"/>
          <w:noProof/>
          <w:kern w:val="36"/>
          <w:sz w:val="24"/>
          <w:szCs w:val="24"/>
          <w:lang w:eastAsia="fr-FR"/>
        </w:rPr>
        <w:drawing>
          <wp:inline distT="0" distB="0" distL="0" distR="0" wp14:anchorId="13484EAC" wp14:editId="57FEE996">
            <wp:extent cx="6454443" cy="4452730"/>
            <wp:effectExtent l="19050" t="0" r="3507"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6455774" cy="4453648"/>
                    </a:xfrm>
                    <a:prstGeom prst="rect">
                      <a:avLst/>
                    </a:prstGeom>
                    <a:noFill/>
                    <a:ln w="9525">
                      <a:noFill/>
                      <a:miter lim="800000"/>
                      <a:headEnd/>
                      <a:tailEnd/>
                    </a:ln>
                  </pic:spPr>
                </pic:pic>
              </a:graphicData>
            </a:graphic>
          </wp:inline>
        </w:drawing>
      </w:r>
    </w:p>
    <w:p w14:paraId="76645BC8" w14:textId="77777777" w:rsidR="00D80077" w:rsidRPr="00C81F5C" w:rsidRDefault="00D80077" w:rsidP="00C81F5C">
      <w:pPr>
        <w:spacing w:line="360" w:lineRule="auto"/>
        <w:jc w:val="both"/>
        <w:rPr>
          <w:rFonts w:asciiTheme="majorBidi" w:hAnsiTheme="majorBidi" w:cstheme="majorBidi"/>
          <w:b/>
          <w:bCs/>
          <w:kern w:val="36"/>
          <w:sz w:val="24"/>
          <w:szCs w:val="24"/>
          <w:highlight w:val="yellow"/>
          <w:lang w:eastAsia="fr-FR"/>
        </w:rPr>
      </w:pPr>
      <w:r w:rsidRPr="00C81F5C">
        <w:rPr>
          <w:rFonts w:asciiTheme="majorBidi" w:hAnsiTheme="majorBidi" w:cstheme="majorBidi"/>
          <w:b/>
          <w:bCs/>
          <w:kern w:val="36"/>
          <w:sz w:val="24"/>
          <w:szCs w:val="24"/>
          <w:highlight w:val="yellow"/>
          <w:lang w:eastAsia="fr-FR"/>
        </w:rPr>
        <w:t>Le contexte de communication : les théories sociales de la communication – M. McLuhan, J. Habermas, A. Giddens…</w:t>
      </w:r>
    </w:p>
    <w:p w14:paraId="0321F415" w14:textId="77777777" w:rsidR="00D80077" w:rsidRPr="00047AA9" w:rsidRDefault="00D80077" w:rsidP="00C81F5C">
      <w:pPr>
        <w:spacing w:line="360" w:lineRule="auto"/>
        <w:jc w:val="center"/>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Le schéma général</w:t>
      </w:r>
    </w:p>
    <w:p w14:paraId="489D76CF"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noProof/>
          <w:sz w:val="24"/>
          <w:szCs w:val="24"/>
          <w:highlight w:val="yellow"/>
          <w:lang w:eastAsia="fr-FR"/>
        </w:rPr>
        <w:drawing>
          <wp:inline distT="0" distB="0" distL="0" distR="0" wp14:anchorId="6953F5CF" wp14:editId="5509E9A1">
            <wp:extent cx="5760720" cy="4323348"/>
            <wp:effectExtent l="19050" t="0" r="0" b="0"/>
            <wp:docPr id="249" name="Image 249" descr="http://www.sietmanagement.fr/wp-content/uploads/2016/04/communication-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sietmanagement.fr/wp-content/uploads/2016/04/communication-1024x768.jpg"/>
                    <pic:cNvPicPr>
                      <a:picLocks noChangeAspect="1" noChangeArrowheads="1"/>
                    </pic:cNvPicPr>
                  </pic:nvPicPr>
                  <pic:blipFill>
                    <a:blip r:embed="rId10" cstate="print"/>
                    <a:srcRect/>
                    <a:stretch>
                      <a:fillRect/>
                    </a:stretch>
                  </pic:blipFill>
                  <pic:spPr bwMode="auto">
                    <a:xfrm>
                      <a:off x="0" y="0"/>
                      <a:ext cx="5760720" cy="4323348"/>
                    </a:xfrm>
                    <a:prstGeom prst="rect">
                      <a:avLst/>
                    </a:prstGeom>
                    <a:noFill/>
                    <a:ln w="9525">
                      <a:noFill/>
                      <a:miter lim="800000"/>
                      <a:headEnd/>
                      <a:tailEnd/>
                    </a:ln>
                  </pic:spPr>
                </pic:pic>
              </a:graphicData>
            </a:graphic>
          </wp:inline>
        </w:drawing>
      </w:r>
    </w:p>
    <w:p w14:paraId="5BE3D158"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Définition des principaux concepts</w:t>
      </w:r>
    </w:p>
    <w:p w14:paraId="4DE30E43"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Les nombreuses théories </w:t>
      </w:r>
      <w:r w:rsidRPr="00047AA9">
        <w:rPr>
          <w:rFonts w:asciiTheme="majorBidi" w:hAnsiTheme="majorBidi" w:cstheme="majorBidi"/>
          <w:b/>
          <w:bCs/>
          <w:sz w:val="24"/>
          <w:szCs w:val="24"/>
          <w:highlight w:val="yellow"/>
          <w:lang w:eastAsia="fr-FR"/>
        </w:rPr>
        <w:t>sociales</w:t>
      </w:r>
      <w:r w:rsidRPr="00047AA9">
        <w:rPr>
          <w:rFonts w:asciiTheme="majorBidi" w:hAnsiTheme="majorBidi" w:cstheme="majorBidi"/>
          <w:sz w:val="24"/>
          <w:szCs w:val="24"/>
          <w:highlight w:val="yellow"/>
          <w:lang w:eastAsia="fr-FR"/>
        </w:rPr>
        <w:t xml:space="preserve"> de la communication ont toutes en commun l’attention portée </w:t>
      </w:r>
      <w:r w:rsidRPr="00047AA9">
        <w:rPr>
          <w:rFonts w:asciiTheme="majorBidi" w:hAnsiTheme="majorBidi" w:cstheme="majorBidi"/>
          <w:sz w:val="24"/>
          <w:szCs w:val="24"/>
          <w:highlight w:val="yellow"/>
          <w:u w:val="single"/>
          <w:lang w:eastAsia="fr-FR"/>
        </w:rPr>
        <w:t>au contexte</w:t>
      </w:r>
      <w:r w:rsidRPr="00047AA9">
        <w:rPr>
          <w:rFonts w:asciiTheme="majorBidi" w:hAnsiTheme="majorBidi" w:cstheme="majorBidi"/>
          <w:sz w:val="24"/>
          <w:szCs w:val="24"/>
          <w:highlight w:val="yellow"/>
          <w:lang w:eastAsia="fr-FR"/>
        </w:rPr>
        <w:t>:</w:t>
      </w:r>
      <w:r w:rsidR="0084519D" w:rsidRPr="00047AA9">
        <w:rPr>
          <w:rFonts w:asciiTheme="majorBidi" w:hAnsiTheme="majorBidi" w:cstheme="majorBidi"/>
          <w:sz w:val="24"/>
          <w:szCs w:val="24"/>
          <w:highlight w:val="yellow"/>
          <w:lang w:eastAsia="fr-FR"/>
        </w:rPr>
        <w:t xml:space="preserve"> </w:t>
      </w:r>
      <w:r w:rsidRPr="00047AA9">
        <w:rPr>
          <w:rFonts w:asciiTheme="majorBidi" w:hAnsiTheme="majorBidi" w:cstheme="majorBidi"/>
          <w:sz w:val="24"/>
          <w:szCs w:val="24"/>
          <w:highlight w:val="yellow"/>
          <w:lang w:eastAsia="fr-FR"/>
        </w:rPr>
        <w:t xml:space="preserve">c’est dans un certain </w:t>
      </w:r>
      <w:r w:rsidRPr="00047AA9">
        <w:rPr>
          <w:rFonts w:asciiTheme="majorBidi" w:hAnsiTheme="majorBidi" w:cstheme="majorBidi"/>
          <w:b/>
          <w:bCs/>
          <w:sz w:val="24"/>
          <w:szCs w:val="24"/>
          <w:highlight w:val="yellow"/>
          <w:lang w:eastAsia="fr-FR"/>
        </w:rPr>
        <w:t>contexte</w:t>
      </w:r>
      <w:r w:rsidRPr="00047AA9">
        <w:rPr>
          <w:rFonts w:asciiTheme="majorBidi" w:hAnsiTheme="majorBidi" w:cstheme="majorBidi"/>
          <w:sz w:val="24"/>
          <w:szCs w:val="24"/>
          <w:highlight w:val="yellow"/>
          <w:lang w:eastAsia="fr-FR"/>
        </w:rPr>
        <w:t xml:space="preserve"> que se met en place une interaction de communication qui permet la </w:t>
      </w:r>
      <w:r w:rsidRPr="00047AA9">
        <w:rPr>
          <w:rFonts w:asciiTheme="majorBidi" w:hAnsiTheme="majorBidi" w:cstheme="majorBidi"/>
          <w:sz w:val="24"/>
          <w:szCs w:val="24"/>
          <w:highlight w:val="yellow"/>
          <w:u w:val="single"/>
          <w:lang w:eastAsia="fr-FR"/>
        </w:rPr>
        <w:t>construction de sens</w:t>
      </w:r>
      <w:r w:rsidRPr="00047AA9">
        <w:rPr>
          <w:rFonts w:asciiTheme="majorBidi" w:hAnsiTheme="majorBidi" w:cstheme="majorBidi"/>
          <w:i/>
          <w:iCs/>
          <w:sz w:val="24"/>
          <w:szCs w:val="24"/>
          <w:highlight w:val="yellow"/>
          <w:lang w:eastAsia="fr-FR"/>
        </w:rPr>
        <w:t> </w:t>
      </w:r>
      <w:r w:rsidRPr="00047AA9">
        <w:rPr>
          <w:rFonts w:asciiTheme="majorBidi" w:hAnsiTheme="majorBidi" w:cstheme="majorBidi"/>
          <w:sz w:val="24"/>
          <w:szCs w:val="24"/>
          <w:highlight w:val="yellow"/>
          <w:lang w:eastAsia="fr-FR"/>
        </w:rPr>
        <w:t>mais aussi </w:t>
      </w:r>
      <w:r w:rsidRPr="00047AA9">
        <w:rPr>
          <w:rFonts w:asciiTheme="majorBidi" w:hAnsiTheme="majorBidi" w:cstheme="majorBidi"/>
          <w:sz w:val="24"/>
          <w:szCs w:val="24"/>
          <w:highlight w:val="yellow"/>
          <w:u w:val="single"/>
          <w:lang w:eastAsia="fr-FR"/>
        </w:rPr>
        <w:t>l’influence</w:t>
      </w:r>
      <w:r w:rsidRPr="00047AA9">
        <w:rPr>
          <w:rFonts w:asciiTheme="majorBidi" w:hAnsiTheme="majorBidi" w:cstheme="majorBidi"/>
          <w:sz w:val="24"/>
          <w:szCs w:val="24"/>
          <w:highlight w:val="yellow"/>
          <w:lang w:eastAsia="fr-FR"/>
        </w:rPr>
        <w:t xml:space="preserve"> (M. McLuhan, J. Austin, F. Flores…);</w:t>
      </w:r>
      <w:r w:rsidR="0084519D" w:rsidRPr="00047AA9">
        <w:rPr>
          <w:rFonts w:asciiTheme="majorBidi" w:hAnsiTheme="majorBidi" w:cstheme="majorBidi"/>
          <w:sz w:val="24"/>
          <w:szCs w:val="24"/>
          <w:highlight w:val="yellow"/>
          <w:lang w:eastAsia="fr-FR"/>
        </w:rPr>
        <w:t xml:space="preserve"> </w:t>
      </w:r>
      <w:r w:rsidRPr="00047AA9">
        <w:rPr>
          <w:rFonts w:asciiTheme="majorBidi" w:hAnsiTheme="majorBidi" w:cstheme="majorBidi"/>
          <w:sz w:val="24"/>
          <w:szCs w:val="24"/>
          <w:highlight w:val="yellow"/>
          <w:lang w:eastAsia="fr-FR"/>
        </w:rPr>
        <w:t xml:space="preserve">mais le contexte, dans un mouvement </w:t>
      </w:r>
      <w:r w:rsidRPr="00047AA9">
        <w:rPr>
          <w:rFonts w:asciiTheme="majorBidi" w:hAnsiTheme="majorBidi" w:cstheme="majorBidi"/>
          <w:b/>
          <w:bCs/>
          <w:sz w:val="24"/>
          <w:szCs w:val="24"/>
          <w:highlight w:val="yellow"/>
          <w:lang w:eastAsia="fr-FR"/>
        </w:rPr>
        <w:t>récursif</w:t>
      </w:r>
      <w:r w:rsidRPr="00047AA9">
        <w:rPr>
          <w:rFonts w:asciiTheme="majorBidi" w:hAnsiTheme="majorBidi" w:cstheme="majorBidi"/>
          <w:sz w:val="24"/>
          <w:szCs w:val="24"/>
          <w:highlight w:val="yellow"/>
          <w:u w:val="single"/>
          <w:lang w:eastAsia="fr-FR"/>
        </w:rPr>
        <w:t>,</w:t>
      </w:r>
      <w:r w:rsidRPr="00047AA9">
        <w:rPr>
          <w:rFonts w:asciiTheme="majorBidi" w:hAnsiTheme="majorBidi" w:cstheme="majorBidi"/>
          <w:sz w:val="24"/>
          <w:szCs w:val="24"/>
          <w:highlight w:val="yellow"/>
          <w:lang w:eastAsia="fr-FR"/>
        </w:rPr>
        <w:t xml:space="preserve"> est aussi </w:t>
      </w:r>
      <w:r w:rsidRPr="00047AA9">
        <w:rPr>
          <w:rFonts w:asciiTheme="majorBidi" w:hAnsiTheme="majorBidi" w:cstheme="majorBidi"/>
          <w:sz w:val="24"/>
          <w:szCs w:val="24"/>
          <w:highlight w:val="yellow"/>
          <w:u w:val="single"/>
          <w:lang w:eastAsia="fr-FR"/>
        </w:rPr>
        <w:t>créé par les interactions</w:t>
      </w:r>
      <w:r w:rsidRPr="00047AA9">
        <w:rPr>
          <w:rFonts w:asciiTheme="majorBidi" w:hAnsiTheme="majorBidi" w:cstheme="majorBidi"/>
          <w:sz w:val="24"/>
          <w:szCs w:val="24"/>
          <w:highlight w:val="yellow"/>
          <w:lang w:eastAsia="fr-FR"/>
        </w:rPr>
        <w:t xml:space="preserve"> vécues dans la communication (A. Giddens, L. Vygotski, K. Weick…)</w:t>
      </w:r>
    </w:p>
    <w:p w14:paraId="1AA6EC65"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10C7A02F" w14:textId="77777777" w:rsidR="00B5700B" w:rsidRPr="00047AA9" w:rsidRDefault="00B5700B" w:rsidP="00C81F5C">
      <w:pPr>
        <w:spacing w:line="360" w:lineRule="auto"/>
        <w:jc w:val="both"/>
        <w:rPr>
          <w:rFonts w:asciiTheme="majorBidi" w:hAnsiTheme="majorBidi" w:cstheme="majorBidi"/>
          <w:b/>
          <w:bCs/>
          <w:sz w:val="24"/>
          <w:szCs w:val="24"/>
          <w:highlight w:val="yellow"/>
          <w:u w:val="single"/>
          <w:lang w:eastAsia="fr-FR"/>
        </w:rPr>
      </w:pPr>
    </w:p>
    <w:p w14:paraId="5558D51C" w14:textId="77777777" w:rsidR="00B5700B" w:rsidRPr="00047AA9" w:rsidRDefault="00B5700B" w:rsidP="00C81F5C">
      <w:pPr>
        <w:spacing w:line="360" w:lineRule="auto"/>
        <w:jc w:val="both"/>
        <w:rPr>
          <w:rFonts w:asciiTheme="majorBidi" w:hAnsiTheme="majorBidi" w:cstheme="majorBidi"/>
          <w:b/>
          <w:bCs/>
          <w:sz w:val="24"/>
          <w:szCs w:val="24"/>
          <w:highlight w:val="yellow"/>
          <w:u w:val="single"/>
          <w:lang w:eastAsia="fr-FR"/>
        </w:rPr>
      </w:pPr>
    </w:p>
    <w:p w14:paraId="4BF46930"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b/>
          <w:bCs/>
          <w:sz w:val="24"/>
          <w:szCs w:val="24"/>
          <w:highlight w:val="yellow"/>
          <w:u w:val="single"/>
          <w:lang w:eastAsia="fr-FR"/>
        </w:rPr>
        <w:t>1. Le CONTEXTE</w:t>
      </w:r>
      <w:r w:rsidRPr="00047AA9">
        <w:rPr>
          <w:rFonts w:asciiTheme="majorBidi" w:hAnsiTheme="majorBidi" w:cstheme="majorBidi"/>
          <w:sz w:val="24"/>
          <w:szCs w:val="24"/>
          <w:highlight w:val="yellow"/>
          <w:lang w:eastAsia="fr-FR"/>
        </w:rPr>
        <w:t xml:space="preserve"> de communication est à la fois spatial, temporel, relationnel, culturel, intentionnel…</w:t>
      </w:r>
    </w:p>
    <w:p w14:paraId="7A74445B"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Le contexte de communication définit les règles, les rituels et les rapports de place : professeur/élève, médecin/malade, supérieur/subordonné, télévision/spectateur…</w:t>
      </w:r>
    </w:p>
    <w:p w14:paraId="596F42CE"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Marshall McLuhan</w:t>
      </w:r>
      <w:r w:rsidRPr="00047AA9">
        <w:rPr>
          <w:rFonts w:asciiTheme="majorBidi" w:hAnsiTheme="majorBidi" w:cstheme="majorBidi"/>
          <w:sz w:val="24"/>
          <w:szCs w:val="24"/>
          <w:highlight w:val="yellow"/>
          <w:lang w:eastAsia="fr-FR"/>
        </w:rPr>
        <w:t xml:space="preserve">, théoricien des médias (voir M. McLuhan 1964 et le site </w:t>
      </w:r>
      <w:r w:rsidRPr="00047AA9">
        <w:rPr>
          <w:rFonts w:asciiTheme="majorBidi" w:hAnsiTheme="majorBidi" w:cstheme="majorBidi"/>
          <w:sz w:val="24"/>
          <w:szCs w:val="24"/>
          <w:highlight w:val="yellow"/>
          <w:u w:val="single"/>
          <w:lang w:eastAsia="fr-FR"/>
        </w:rPr>
        <w:t>marshallmcluhan.com</w:t>
      </w:r>
      <w:r w:rsidRPr="00047AA9">
        <w:rPr>
          <w:rFonts w:asciiTheme="majorBidi" w:hAnsiTheme="majorBidi" w:cstheme="majorBidi"/>
          <w:sz w:val="24"/>
          <w:szCs w:val="24"/>
          <w:highlight w:val="yellow"/>
          <w:lang w:eastAsia="fr-FR"/>
        </w:rPr>
        <w:t xml:space="preserve">) </w:t>
      </w:r>
      <w:r w:rsidR="00B5700B" w:rsidRPr="00047AA9">
        <w:rPr>
          <w:rFonts w:asciiTheme="majorBidi" w:hAnsiTheme="majorBidi" w:cstheme="majorBidi"/>
          <w:sz w:val="24"/>
          <w:szCs w:val="24"/>
          <w:highlight w:val="yellow"/>
          <w:lang w:eastAsia="fr-FR"/>
        </w:rPr>
        <w:t xml:space="preserve"> </w:t>
      </w:r>
      <w:r w:rsidRPr="00047AA9">
        <w:rPr>
          <w:rFonts w:asciiTheme="majorBidi" w:hAnsiTheme="majorBidi" w:cstheme="majorBidi"/>
          <w:sz w:val="24"/>
          <w:szCs w:val="24"/>
          <w:highlight w:val="yellow"/>
          <w:u w:val="single"/>
          <w:lang w:eastAsia="fr-FR"/>
        </w:rPr>
        <w:t>c’est le contexte qui est premier</w:t>
      </w:r>
      <w:r w:rsidRPr="00047AA9">
        <w:rPr>
          <w:rFonts w:asciiTheme="majorBidi" w:hAnsiTheme="majorBidi" w:cstheme="majorBidi"/>
          <w:sz w:val="24"/>
          <w:szCs w:val="24"/>
          <w:highlight w:val="yellow"/>
          <w:lang w:eastAsia="fr-FR"/>
        </w:rPr>
        <w:t xml:space="preserve">: le média est tellement porteur de sens qu’il impose même sa logique au message </w:t>
      </w:r>
      <w:r w:rsidR="00B5700B" w:rsidRPr="00047AA9">
        <w:rPr>
          <w:rFonts w:asciiTheme="majorBidi" w:hAnsiTheme="majorBidi" w:cstheme="majorBidi"/>
          <w:sz w:val="24"/>
          <w:szCs w:val="24"/>
          <w:highlight w:val="yellow"/>
          <w:lang w:eastAsia="fr-FR"/>
        </w:rPr>
        <w:t xml:space="preserve"> </w:t>
      </w:r>
      <w:r w:rsidRPr="00047AA9">
        <w:rPr>
          <w:rFonts w:asciiTheme="majorBidi" w:hAnsiTheme="majorBidi" w:cstheme="majorBidi"/>
          <w:sz w:val="24"/>
          <w:szCs w:val="24"/>
          <w:highlight w:val="yellow"/>
          <w:lang w:eastAsia="fr-FR"/>
        </w:rPr>
        <w:t xml:space="preserve">(cas de la télévision), </w:t>
      </w:r>
      <w:r w:rsidR="00B5700B" w:rsidRPr="00047AA9">
        <w:rPr>
          <w:rFonts w:asciiTheme="majorBidi" w:hAnsiTheme="majorBidi" w:cstheme="majorBidi"/>
          <w:sz w:val="24"/>
          <w:szCs w:val="24"/>
          <w:highlight w:val="yellow"/>
          <w:lang w:eastAsia="fr-FR"/>
        </w:rPr>
        <w:t xml:space="preserve"> </w:t>
      </w:r>
      <w:r w:rsidRPr="00047AA9">
        <w:rPr>
          <w:rFonts w:asciiTheme="majorBidi" w:hAnsiTheme="majorBidi" w:cstheme="majorBidi"/>
          <w:sz w:val="24"/>
          <w:szCs w:val="24"/>
          <w:highlight w:val="yellow"/>
          <w:lang w:eastAsia="fr-FR"/>
        </w:rPr>
        <w:t>d’où la formule célèbre « </w:t>
      </w:r>
      <w:r w:rsidRPr="00047AA9">
        <w:rPr>
          <w:rFonts w:asciiTheme="majorBidi" w:hAnsiTheme="majorBidi" w:cstheme="majorBidi"/>
          <w:b/>
          <w:bCs/>
          <w:i/>
          <w:iCs/>
          <w:sz w:val="24"/>
          <w:szCs w:val="24"/>
          <w:highlight w:val="yellow"/>
          <w:lang w:eastAsia="fr-FR"/>
        </w:rPr>
        <w:t>Le message, c’est le média</w:t>
      </w:r>
      <w:r w:rsidRPr="00047AA9">
        <w:rPr>
          <w:rFonts w:asciiTheme="majorBidi" w:hAnsiTheme="majorBidi" w:cstheme="majorBidi"/>
          <w:sz w:val="24"/>
          <w:szCs w:val="24"/>
          <w:highlight w:val="yellow"/>
          <w:lang w:eastAsia="fr-FR"/>
        </w:rPr>
        <w:t> » (voir Kane 2016).</w:t>
      </w:r>
    </w:p>
    <w:p w14:paraId="1C62BA78"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Jürgen Habermas</w:t>
      </w:r>
      <w:r w:rsidRPr="00047AA9">
        <w:rPr>
          <w:rFonts w:asciiTheme="majorBidi" w:hAnsiTheme="majorBidi" w:cstheme="majorBidi"/>
          <w:sz w:val="24"/>
          <w:szCs w:val="24"/>
          <w:highlight w:val="yellow"/>
          <w:lang w:eastAsia="fr-FR"/>
        </w:rPr>
        <w:t xml:space="preserve"> (voir </w:t>
      </w:r>
      <w:hyperlink r:id="rId11" w:tgtFrame="_blank" w:history="1">
        <w:r w:rsidRPr="00047AA9">
          <w:rPr>
            <w:rFonts w:asciiTheme="majorBidi" w:hAnsiTheme="majorBidi" w:cstheme="majorBidi"/>
            <w:sz w:val="24"/>
            <w:szCs w:val="24"/>
            <w:highlight w:val="yellow"/>
            <w:u w:val="single"/>
            <w:lang w:eastAsia="fr-FR"/>
          </w:rPr>
          <w:t>Théorie de l’Agir communicationnel</w:t>
        </w:r>
      </w:hyperlink>
      <w:r w:rsidRPr="00047AA9">
        <w:rPr>
          <w:rFonts w:asciiTheme="majorBidi" w:hAnsiTheme="majorBidi" w:cstheme="majorBidi"/>
          <w:sz w:val="24"/>
          <w:szCs w:val="24"/>
          <w:highlight w:val="yellow"/>
          <w:lang w:eastAsia="fr-FR"/>
        </w:rPr>
        <w:t>) le contexte doit devenir le cadre d’une véritable éthique de la communication, une déontologie procédurale qui seule peut permettre la légitimité d’une délibération et d’une décision.</w:t>
      </w:r>
      <w:r w:rsidRPr="00047AA9">
        <w:rPr>
          <w:rFonts w:asciiTheme="majorBidi" w:hAnsiTheme="majorBidi" w:cstheme="majorBidi"/>
          <w:sz w:val="24"/>
          <w:szCs w:val="24"/>
          <w:highlight w:val="yellow"/>
          <w:lang w:eastAsia="fr-FR"/>
        </w:rPr>
        <w:br/>
      </w:r>
    </w:p>
    <w:p w14:paraId="12985B13"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Antony Giddens</w:t>
      </w:r>
      <w:r w:rsidRPr="00047AA9">
        <w:rPr>
          <w:rFonts w:asciiTheme="majorBidi" w:hAnsiTheme="majorBidi" w:cstheme="majorBidi"/>
          <w:sz w:val="24"/>
          <w:szCs w:val="24"/>
          <w:highlight w:val="yellow"/>
          <w:lang w:eastAsia="fr-FR"/>
        </w:rPr>
        <w:t xml:space="preserve"> (voir </w:t>
      </w:r>
      <w:hyperlink r:id="rId12" w:tgtFrame="_blank" w:history="1">
        <w:r w:rsidRPr="00047AA9">
          <w:rPr>
            <w:rFonts w:asciiTheme="majorBidi" w:hAnsiTheme="majorBidi" w:cstheme="majorBidi"/>
            <w:sz w:val="24"/>
            <w:szCs w:val="24"/>
            <w:highlight w:val="yellow"/>
            <w:u w:val="single"/>
            <w:lang w:eastAsia="fr-FR"/>
          </w:rPr>
          <w:t>Théorie de la structuration</w:t>
        </w:r>
      </w:hyperlink>
      <w:r w:rsidRPr="00047AA9">
        <w:rPr>
          <w:rFonts w:asciiTheme="majorBidi" w:hAnsiTheme="majorBidi" w:cstheme="majorBidi"/>
          <w:sz w:val="24"/>
          <w:szCs w:val="24"/>
          <w:highlight w:val="yellow"/>
          <w:lang w:eastAsia="fr-FR"/>
        </w:rPr>
        <w:t xml:space="preserve">) l’important est la “dualité du structurel” , il y a toujours une </w:t>
      </w:r>
      <w:r w:rsidRPr="00047AA9">
        <w:rPr>
          <w:rFonts w:asciiTheme="majorBidi" w:hAnsiTheme="majorBidi" w:cstheme="majorBidi"/>
          <w:b/>
          <w:bCs/>
          <w:sz w:val="24"/>
          <w:szCs w:val="24"/>
          <w:highlight w:val="yellow"/>
          <w:lang w:eastAsia="fr-FR"/>
        </w:rPr>
        <w:t>récursivité</w:t>
      </w:r>
      <w:r w:rsidRPr="00047AA9">
        <w:rPr>
          <w:rFonts w:asciiTheme="majorBidi" w:hAnsiTheme="majorBidi" w:cstheme="majorBidi"/>
          <w:sz w:val="24"/>
          <w:szCs w:val="24"/>
          <w:highlight w:val="yellow"/>
          <w:lang w:eastAsia="fr-FR"/>
        </w:rPr>
        <w:t xml:space="preserve"> entre les </w:t>
      </w:r>
      <w:r w:rsidRPr="00047AA9">
        <w:rPr>
          <w:rFonts w:asciiTheme="majorBidi" w:hAnsiTheme="majorBidi" w:cstheme="majorBidi"/>
          <w:sz w:val="24"/>
          <w:szCs w:val="24"/>
          <w:highlight w:val="yellow"/>
          <w:u w:val="single"/>
          <w:lang w:eastAsia="fr-FR"/>
        </w:rPr>
        <w:t>formes structurelles du contexte</w:t>
      </w:r>
      <w:r w:rsidRPr="00047AA9">
        <w:rPr>
          <w:rFonts w:asciiTheme="majorBidi" w:hAnsiTheme="majorBidi" w:cstheme="majorBidi"/>
          <w:sz w:val="24"/>
          <w:szCs w:val="24"/>
          <w:highlight w:val="yellow"/>
          <w:lang w:eastAsia="fr-FR"/>
        </w:rPr>
        <w:t xml:space="preserve"> (par exemple la Langue) et les </w:t>
      </w:r>
      <w:r w:rsidRPr="00047AA9">
        <w:rPr>
          <w:rFonts w:asciiTheme="majorBidi" w:hAnsiTheme="majorBidi" w:cstheme="majorBidi"/>
          <w:sz w:val="24"/>
          <w:szCs w:val="24"/>
          <w:highlight w:val="yellow"/>
          <w:u w:val="single"/>
          <w:lang w:eastAsia="fr-FR"/>
        </w:rPr>
        <w:t>interactions</w:t>
      </w:r>
      <w:r w:rsidRPr="00047AA9">
        <w:rPr>
          <w:rFonts w:asciiTheme="majorBidi" w:hAnsiTheme="majorBidi" w:cstheme="majorBidi"/>
          <w:sz w:val="24"/>
          <w:szCs w:val="24"/>
          <w:highlight w:val="yellow"/>
          <w:lang w:eastAsia="fr-FR"/>
        </w:rPr>
        <w:t xml:space="preserve"> vécues au quotidien (par exemple la Parole). Ces </w:t>
      </w:r>
      <w:r w:rsidRPr="00047AA9">
        <w:rPr>
          <w:rFonts w:asciiTheme="majorBidi" w:hAnsiTheme="majorBidi" w:cstheme="majorBidi"/>
          <w:b/>
          <w:bCs/>
          <w:sz w:val="24"/>
          <w:szCs w:val="24"/>
          <w:highlight w:val="yellow"/>
          <w:lang w:eastAsia="fr-FR"/>
        </w:rPr>
        <w:t>interactions</w:t>
      </w:r>
      <w:r w:rsidRPr="00047AA9">
        <w:rPr>
          <w:rFonts w:asciiTheme="majorBidi" w:hAnsiTheme="majorBidi" w:cstheme="majorBidi"/>
          <w:sz w:val="24"/>
          <w:szCs w:val="24"/>
          <w:highlight w:val="yellow"/>
          <w:lang w:eastAsia="fr-FR"/>
        </w:rPr>
        <w:t xml:space="preserve"> entre acteurs sont définies comme des relations, contextualisées choisies et explicitables, où se déroulent des jeux de communication (sur le sens), des jeux de pouvoir (sur les ressources) et des jeux de moralité/sanction (sur les règles).</w:t>
      </w:r>
    </w:p>
    <w:p w14:paraId="79EA9455"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Lev Vygotski</w:t>
      </w:r>
      <w:r w:rsidRPr="00047AA9">
        <w:rPr>
          <w:rFonts w:asciiTheme="majorBidi" w:hAnsiTheme="majorBidi" w:cstheme="majorBidi"/>
          <w:sz w:val="24"/>
          <w:szCs w:val="24"/>
          <w:highlight w:val="yellow"/>
          <w:lang w:eastAsia="fr-FR"/>
        </w:rPr>
        <w:t xml:space="preserve">, théoricien de l’apprentissage socio-constructiviste  (voir </w:t>
      </w:r>
      <w:hyperlink r:id="rId13" w:tgtFrame="_blank" w:history="1">
        <w:r w:rsidRPr="00047AA9">
          <w:rPr>
            <w:rFonts w:asciiTheme="majorBidi" w:hAnsiTheme="majorBidi" w:cstheme="majorBidi"/>
            <w:sz w:val="24"/>
            <w:szCs w:val="24"/>
            <w:highlight w:val="yellow"/>
            <w:u w:val="single"/>
            <w:lang w:eastAsia="fr-FR"/>
          </w:rPr>
          <w:t xml:space="preserve">Théories de l’apprentissage, </w:t>
        </w:r>
      </w:hyperlink>
      <w:r w:rsidRPr="00047AA9">
        <w:rPr>
          <w:rFonts w:asciiTheme="majorBidi" w:hAnsiTheme="majorBidi" w:cstheme="majorBidi"/>
          <w:sz w:val="24"/>
          <w:szCs w:val="24"/>
          <w:highlight w:val="yellow"/>
          <w:lang w:eastAsia="fr-FR"/>
        </w:rPr>
        <w:t xml:space="preserve">et voir ici Vergnaud 1989), le </w:t>
      </w:r>
      <w:r w:rsidRPr="00047AA9">
        <w:rPr>
          <w:rFonts w:asciiTheme="majorBidi" w:hAnsiTheme="majorBidi" w:cstheme="majorBidi"/>
          <w:sz w:val="24"/>
          <w:szCs w:val="24"/>
          <w:highlight w:val="yellow"/>
          <w:u w:val="single"/>
          <w:lang w:eastAsia="fr-FR"/>
        </w:rPr>
        <w:t>contexte de l’apprentissage</w:t>
      </w:r>
      <w:r w:rsidRPr="00047AA9">
        <w:rPr>
          <w:rFonts w:asciiTheme="majorBidi" w:hAnsiTheme="majorBidi" w:cstheme="majorBidi"/>
          <w:sz w:val="24"/>
          <w:szCs w:val="24"/>
          <w:highlight w:val="yellow"/>
          <w:lang w:eastAsia="fr-FR"/>
        </w:rPr>
        <w:t xml:space="preserve"> se définit par une </w:t>
      </w:r>
      <w:r w:rsidRPr="00047AA9">
        <w:rPr>
          <w:rFonts w:asciiTheme="majorBidi" w:hAnsiTheme="majorBidi" w:cstheme="majorBidi"/>
          <w:b/>
          <w:bCs/>
          <w:sz w:val="24"/>
          <w:szCs w:val="24"/>
          <w:highlight w:val="yellow"/>
          <w:lang w:eastAsia="fr-FR"/>
        </w:rPr>
        <w:t>zone proximale de développement</w:t>
      </w:r>
      <w:r w:rsidRPr="00047AA9">
        <w:rPr>
          <w:rFonts w:asciiTheme="majorBidi" w:hAnsiTheme="majorBidi" w:cstheme="majorBidi"/>
          <w:sz w:val="24"/>
          <w:szCs w:val="24"/>
          <w:highlight w:val="yellow"/>
          <w:lang w:eastAsia="fr-FR"/>
        </w:rPr>
        <w:t xml:space="preserve"> grâce aux médiations dans lesquelles se développe une relation de collaboration Individu/Tâche/Alter, relation dans laquelle s’organisent les possibilités d’apprentissage à un moment donné.</w:t>
      </w:r>
    </w:p>
    <w:p w14:paraId="37497611"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18434750"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2. Dans les interactions de communication il y a </w:t>
      </w:r>
      <w:r w:rsidRPr="00047AA9">
        <w:rPr>
          <w:rFonts w:asciiTheme="majorBidi" w:hAnsiTheme="majorBidi" w:cstheme="majorBidi"/>
          <w:b/>
          <w:bCs/>
          <w:sz w:val="24"/>
          <w:szCs w:val="24"/>
          <w:highlight w:val="yellow"/>
          <w:u w:val="single"/>
          <w:lang w:eastAsia="fr-FR"/>
        </w:rPr>
        <w:t>CO-CONSTRUCTION</w:t>
      </w:r>
      <w:r w:rsidRPr="00047AA9">
        <w:rPr>
          <w:rFonts w:asciiTheme="majorBidi" w:hAnsiTheme="majorBidi" w:cstheme="majorBidi"/>
          <w:sz w:val="24"/>
          <w:szCs w:val="24"/>
          <w:highlight w:val="yellow"/>
          <w:lang w:eastAsia="fr-FR"/>
        </w:rPr>
        <w:t xml:space="preserve"> de sens</w:t>
      </w:r>
    </w:p>
    <w:p w14:paraId="6813996F"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52F21B34"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Dans une relation vécue de communication il s’agit de sélectionner, parmi les implications possibles d’un énoncé explicite, celles qui sont pertinentes </w:t>
      </w:r>
      <w:r w:rsidRPr="00047AA9">
        <w:rPr>
          <w:rFonts w:asciiTheme="majorBidi" w:hAnsiTheme="majorBidi" w:cstheme="majorBidi"/>
          <w:sz w:val="24"/>
          <w:szCs w:val="24"/>
          <w:highlight w:val="yellow"/>
          <w:u w:val="single"/>
          <w:lang w:eastAsia="fr-FR"/>
        </w:rPr>
        <w:t>par rapport au contexte,</w:t>
      </w:r>
      <w:r w:rsidRPr="00047AA9">
        <w:rPr>
          <w:rFonts w:asciiTheme="majorBidi" w:hAnsiTheme="majorBidi" w:cstheme="majorBidi"/>
          <w:sz w:val="24"/>
          <w:szCs w:val="24"/>
          <w:highlight w:val="yellow"/>
          <w:lang w:eastAsia="fr-FR"/>
        </w:rPr>
        <w:t xml:space="preserve"> il s’agit de se mettre d’accord sur </w:t>
      </w:r>
      <w:r w:rsidRPr="00047AA9">
        <w:rPr>
          <w:rFonts w:asciiTheme="majorBidi" w:hAnsiTheme="majorBidi" w:cstheme="majorBidi"/>
          <w:b/>
          <w:bCs/>
          <w:sz w:val="24"/>
          <w:szCs w:val="24"/>
          <w:highlight w:val="yellow"/>
          <w:lang w:eastAsia="fr-FR"/>
        </w:rPr>
        <w:t>le sens des énoncés</w:t>
      </w:r>
      <w:r w:rsidRPr="00047AA9">
        <w:rPr>
          <w:rFonts w:asciiTheme="majorBidi" w:hAnsiTheme="majorBidi" w:cstheme="majorBidi"/>
          <w:sz w:val="24"/>
          <w:szCs w:val="24"/>
          <w:highlight w:val="yellow"/>
          <w:lang w:eastAsia="fr-FR"/>
        </w:rPr>
        <w:t xml:space="preserve">, il s’agit de gérer une équivoque toujours présente. Mais le processus est récursif, car il s’agit </w:t>
      </w:r>
      <w:r w:rsidRPr="00047AA9">
        <w:rPr>
          <w:rFonts w:asciiTheme="majorBidi" w:hAnsiTheme="majorBidi" w:cstheme="majorBidi"/>
          <w:b/>
          <w:bCs/>
          <w:sz w:val="24"/>
          <w:szCs w:val="24"/>
          <w:highlight w:val="yellow"/>
          <w:lang w:eastAsia="fr-FR"/>
        </w:rPr>
        <w:t>aussi</w:t>
      </w:r>
      <w:r w:rsidRPr="00047AA9">
        <w:rPr>
          <w:rFonts w:asciiTheme="majorBidi" w:hAnsiTheme="majorBidi" w:cstheme="majorBidi"/>
          <w:sz w:val="24"/>
          <w:szCs w:val="24"/>
          <w:highlight w:val="yellow"/>
          <w:lang w:eastAsia="fr-FR"/>
        </w:rPr>
        <w:t xml:space="preserve"> de donner du sens au </w:t>
      </w:r>
      <w:r w:rsidRPr="00047AA9">
        <w:rPr>
          <w:rFonts w:asciiTheme="majorBidi" w:hAnsiTheme="majorBidi" w:cstheme="majorBidi"/>
          <w:sz w:val="24"/>
          <w:szCs w:val="24"/>
          <w:highlight w:val="yellow"/>
          <w:u w:val="single"/>
          <w:lang w:eastAsia="fr-FR"/>
        </w:rPr>
        <w:t>nouveau contexte</w:t>
      </w:r>
      <w:r w:rsidRPr="00047AA9">
        <w:rPr>
          <w:rFonts w:asciiTheme="majorBidi" w:hAnsiTheme="majorBidi" w:cstheme="majorBidi"/>
          <w:sz w:val="24"/>
          <w:szCs w:val="24"/>
          <w:highlight w:val="yellow"/>
          <w:lang w:eastAsia="fr-FR"/>
        </w:rPr>
        <w:t xml:space="preserve"> qui s’organise alors (voir Leplat 2001).</w:t>
      </w:r>
    </w:p>
    <w:p w14:paraId="2D0A789A"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Lev Vygotski</w:t>
      </w:r>
      <w:r w:rsidRPr="00047AA9">
        <w:rPr>
          <w:rFonts w:asciiTheme="majorBidi" w:hAnsiTheme="majorBidi" w:cstheme="majorBidi"/>
          <w:sz w:val="24"/>
          <w:szCs w:val="24"/>
          <w:highlight w:val="yellow"/>
          <w:lang w:eastAsia="fr-FR"/>
        </w:rPr>
        <w:t xml:space="preserve"> le sens vient d’une </w:t>
      </w:r>
      <w:r w:rsidRPr="00047AA9">
        <w:rPr>
          <w:rFonts w:asciiTheme="majorBidi" w:hAnsiTheme="majorBidi" w:cstheme="majorBidi"/>
          <w:b/>
          <w:bCs/>
          <w:sz w:val="24"/>
          <w:szCs w:val="24"/>
          <w:highlight w:val="yellow"/>
          <w:lang w:eastAsia="fr-FR"/>
        </w:rPr>
        <w:t>médiation</w:t>
      </w:r>
      <w:r w:rsidRPr="00047AA9">
        <w:rPr>
          <w:rFonts w:asciiTheme="majorBidi" w:hAnsiTheme="majorBidi" w:cstheme="majorBidi"/>
          <w:sz w:val="24"/>
          <w:szCs w:val="24"/>
          <w:highlight w:val="yellow"/>
          <w:lang w:eastAsia="fr-FR"/>
        </w:rPr>
        <w:t xml:space="preserve"> entre “l’individu, l’activité, l’Autre”, le langage étant à la fois un instrument de communication mais aussi un instrument de pensée : la pensée n’est pas seulement exprimée par les mots, elle vient à l’existence à travers les mots (voir </w:t>
      </w:r>
      <w:r w:rsidRPr="00047AA9">
        <w:rPr>
          <w:rFonts w:asciiTheme="majorBidi" w:hAnsiTheme="majorBidi" w:cstheme="majorBidi"/>
          <w:sz w:val="24"/>
          <w:szCs w:val="24"/>
          <w:highlight w:val="yellow"/>
          <w:u w:val="single"/>
          <w:lang w:eastAsia="fr-FR"/>
        </w:rPr>
        <w:t>Théories de l’apprentissage</w:t>
      </w:r>
      <w:r w:rsidRPr="00047AA9">
        <w:rPr>
          <w:rFonts w:asciiTheme="majorBidi" w:hAnsiTheme="majorBidi" w:cstheme="majorBidi"/>
          <w:sz w:val="24"/>
          <w:szCs w:val="24"/>
          <w:highlight w:val="yellow"/>
          <w:lang w:eastAsia="fr-FR"/>
        </w:rPr>
        <w:t>).</w:t>
      </w:r>
    </w:p>
    <w:p w14:paraId="05C17634"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Karl Weick</w:t>
      </w:r>
      <w:r w:rsidRPr="00047AA9">
        <w:rPr>
          <w:rFonts w:asciiTheme="majorBidi" w:hAnsiTheme="majorBidi" w:cstheme="majorBidi"/>
          <w:sz w:val="24"/>
          <w:szCs w:val="24"/>
          <w:highlight w:val="yellow"/>
          <w:lang w:eastAsia="fr-FR"/>
        </w:rPr>
        <w:t xml:space="preserve"> l’énaction est le fondement même du processus de </w:t>
      </w:r>
      <w:r w:rsidRPr="00047AA9">
        <w:rPr>
          <w:rFonts w:asciiTheme="majorBidi" w:hAnsiTheme="majorBidi" w:cstheme="majorBidi"/>
          <w:b/>
          <w:bCs/>
          <w:i/>
          <w:iCs/>
          <w:sz w:val="24"/>
          <w:szCs w:val="24"/>
          <w:highlight w:val="yellow"/>
          <w:lang w:eastAsia="fr-FR"/>
        </w:rPr>
        <w:t>sensemaking</w:t>
      </w:r>
      <w:r w:rsidRPr="00047AA9">
        <w:rPr>
          <w:rFonts w:asciiTheme="majorBidi" w:hAnsiTheme="majorBidi" w:cstheme="majorBidi"/>
          <w:sz w:val="24"/>
          <w:szCs w:val="24"/>
          <w:highlight w:val="yellow"/>
          <w:lang w:eastAsia="fr-FR"/>
        </w:rPr>
        <w:t xml:space="preserve"> dans les situations de surprises, voir </w:t>
      </w:r>
      <w:r w:rsidRPr="00047AA9">
        <w:rPr>
          <w:rFonts w:asciiTheme="majorBidi" w:hAnsiTheme="majorBidi" w:cstheme="majorBidi"/>
          <w:sz w:val="24"/>
          <w:szCs w:val="24"/>
          <w:highlight w:val="yellow"/>
          <w:u w:val="single"/>
          <w:lang w:eastAsia="fr-FR"/>
        </w:rPr>
        <w:t>Décision par Enaction</w:t>
      </w:r>
      <w:r w:rsidRPr="00047AA9">
        <w:rPr>
          <w:rFonts w:asciiTheme="majorBidi" w:hAnsiTheme="majorBidi" w:cstheme="majorBidi"/>
          <w:sz w:val="24"/>
          <w:szCs w:val="24"/>
          <w:highlight w:val="yellow"/>
          <w:lang w:eastAsia="fr-FR"/>
        </w:rPr>
        <w:t xml:space="preserve">  : les individus contribuent </w:t>
      </w:r>
      <w:r w:rsidRPr="00047AA9">
        <w:rPr>
          <w:rFonts w:asciiTheme="majorBidi" w:hAnsiTheme="majorBidi" w:cstheme="majorBidi"/>
          <w:sz w:val="24"/>
          <w:szCs w:val="24"/>
          <w:highlight w:val="yellow"/>
          <w:u w:val="single"/>
          <w:lang w:eastAsia="fr-FR"/>
        </w:rPr>
        <w:t>à créer l’environnement</w:t>
      </w:r>
      <w:r w:rsidRPr="00047AA9">
        <w:rPr>
          <w:rFonts w:asciiTheme="majorBidi" w:hAnsiTheme="majorBidi" w:cstheme="majorBidi"/>
          <w:sz w:val="24"/>
          <w:szCs w:val="24"/>
          <w:highlight w:val="yellow"/>
          <w:lang w:eastAsia="fr-FR"/>
        </w:rPr>
        <w:t xml:space="preserve"> dans lequel ils se trouvent. Voir ici Giordano 2006 : </w:t>
      </w:r>
      <w:r w:rsidRPr="00047AA9">
        <w:rPr>
          <w:rFonts w:asciiTheme="majorBidi" w:hAnsiTheme="majorBidi" w:cstheme="majorBidi"/>
          <w:i/>
          <w:iCs/>
          <w:sz w:val="24"/>
          <w:szCs w:val="24"/>
          <w:highlight w:val="yellow"/>
          <w:lang w:eastAsia="fr-FR"/>
        </w:rPr>
        <w:t>S’organiser c’est communiquer</w:t>
      </w:r>
      <w:r w:rsidRPr="00047AA9">
        <w:rPr>
          <w:rFonts w:asciiTheme="majorBidi" w:hAnsiTheme="majorBidi" w:cstheme="majorBidi"/>
          <w:sz w:val="24"/>
          <w:szCs w:val="24"/>
          <w:highlight w:val="yellow"/>
          <w:lang w:eastAsia="fr-FR"/>
        </w:rPr>
        <w:t>.</w:t>
      </w:r>
    </w:p>
    <w:p w14:paraId="69E05C97"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 xml:space="preserve">Jürgen Habermas </w:t>
      </w:r>
      <w:r w:rsidRPr="00047AA9">
        <w:rPr>
          <w:rFonts w:asciiTheme="majorBidi" w:hAnsiTheme="majorBidi" w:cstheme="majorBidi"/>
          <w:sz w:val="24"/>
          <w:szCs w:val="24"/>
          <w:highlight w:val="yellow"/>
          <w:lang w:eastAsia="fr-FR"/>
        </w:rPr>
        <w:t xml:space="preserve">le sens se construit dans un </w:t>
      </w:r>
      <w:r w:rsidRPr="00047AA9">
        <w:rPr>
          <w:rFonts w:asciiTheme="majorBidi" w:hAnsiTheme="majorBidi" w:cstheme="majorBidi"/>
          <w:b/>
          <w:bCs/>
          <w:sz w:val="24"/>
          <w:szCs w:val="24"/>
          <w:highlight w:val="yellow"/>
          <w:lang w:eastAsia="fr-FR"/>
        </w:rPr>
        <w:t>consensus</w:t>
      </w:r>
      <w:r w:rsidRPr="00047AA9">
        <w:rPr>
          <w:rFonts w:asciiTheme="majorBidi" w:hAnsiTheme="majorBidi" w:cstheme="majorBidi"/>
          <w:sz w:val="24"/>
          <w:szCs w:val="24"/>
          <w:highlight w:val="yellow"/>
          <w:lang w:eastAsia="fr-FR"/>
        </w:rPr>
        <w:t xml:space="preserve"> : il ne peut pas y avoir d’unanimité; et il n’y a ni compromis, ni vote. C’est en fait la constatation collective d’un consentement qui tient alors lieu de règle d’arrêt de la discussion (ce consentement par reconnaissance mutuelle de l’absence de nouveaux désaccords exprimés n’est possible que dans le cadre d’une véritable </w:t>
      </w:r>
      <w:r w:rsidRPr="00047AA9">
        <w:rPr>
          <w:rFonts w:asciiTheme="majorBidi" w:hAnsiTheme="majorBidi" w:cstheme="majorBidi"/>
          <w:sz w:val="24"/>
          <w:szCs w:val="24"/>
          <w:highlight w:val="yellow"/>
          <w:u w:val="single"/>
          <w:lang w:eastAsia="fr-FR"/>
        </w:rPr>
        <w:t>éthique de la communication</w:t>
      </w:r>
      <w:r w:rsidRPr="00047AA9">
        <w:rPr>
          <w:rFonts w:asciiTheme="majorBidi" w:hAnsiTheme="majorBidi" w:cstheme="majorBidi"/>
          <w:sz w:val="24"/>
          <w:szCs w:val="24"/>
          <w:highlight w:val="yellow"/>
          <w:lang w:eastAsia="fr-FR"/>
        </w:rPr>
        <w:t xml:space="preserve">). Voir ici Urfalino 2007: </w:t>
      </w:r>
      <w:r w:rsidRPr="00047AA9">
        <w:rPr>
          <w:rFonts w:asciiTheme="majorBidi" w:hAnsiTheme="majorBidi" w:cstheme="majorBidi"/>
          <w:i/>
          <w:iCs/>
          <w:sz w:val="24"/>
          <w:szCs w:val="24"/>
          <w:highlight w:val="yellow"/>
          <w:lang w:eastAsia="fr-FR"/>
        </w:rPr>
        <w:t>La décision par consensus apparent.</w:t>
      </w:r>
    </w:p>
    <w:p w14:paraId="5F4CF36E"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b/>
          <w:bCs/>
          <w:sz w:val="24"/>
          <w:szCs w:val="24"/>
          <w:highlight w:val="yellow"/>
          <w:lang w:eastAsia="fr-FR"/>
        </w:rPr>
        <w:t>Jacques Girin</w:t>
      </w:r>
      <w:r w:rsidRPr="00047AA9">
        <w:rPr>
          <w:rFonts w:asciiTheme="majorBidi" w:hAnsiTheme="majorBidi" w:cstheme="majorBidi"/>
          <w:sz w:val="24"/>
          <w:szCs w:val="24"/>
          <w:highlight w:val="yellow"/>
          <w:lang w:eastAsia="fr-FR"/>
        </w:rPr>
        <w:t xml:space="preserve"> (2001) met alors en avant le rôle central du langage dans les organisations : il est nécessaire de savoir </w:t>
      </w:r>
      <w:r w:rsidRPr="00047AA9">
        <w:rPr>
          <w:rFonts w:asciiTheme="majorBidi" w:hAnsiTheme="majorBidi" w:cstheme="majorBidi"/>
          <w:sz w:val="24"/>
          <w:szCs w:val="24"/>
          <w:highlight w:val="yellow"/>
          <w:u w:val="single"/>
          <w:lang w:eastAsia="fr-FR"/>
        </w:rPr>
        <w:t>de quoi</w:t>
      </w:r>
      <w:r w:rsidRPr="00047AA9">
        <w:rPr>
          <w:rFonts w:asciiTheme="majorBidi" w:hAnsiTheme="majorBidi" w:cstheme="majorBidi"/>
          <w:sz w:val="24"/>
          <w:szCs w:val="24"/>
          <w:highlight w:val="yellow"/>
          <w:lang w:eastAsia="fr-FR"/>
        </w:rPr>
        <w:t xml:space="preserve"> relèvent les échanges dans une </w:t>
      </w:r>
      <w:r w:rsidRPr="00047AA9">
        <w:rPr>
          <w:rFonts w:asciiTheme="majorBidi" w:hAnsiTheme="majorBidi" w:cstheme="majorBidi"/>
          <w:b/>
          <w:bCs/>
          <w:sz w:val="24"/>
          <w:szCs w:val="24"/>
          <w:highlight w:val="yellow"/>
          <w:lang w:eastAsia="fr-FR"/>
        </w:rPr>
        <w:t xml:space="preserve">situation de gestion </w:t>
      </w:r>
      <w:r w:rsidRPr="00047AA9">
        <w:rPr>
          <w:rFonts w:asciiTheme="majorBidi" w:hAnsiTheme="majorBidi" w:cstheme="majorBidi"/>
          <w:sz w:val="24"/>
          <w:szCs w:val="24"/>
          <w:highlight w:val="yellow"/>
          <w:lang w:eastAsia="fr-FR"/>
        </w:rPr>
        <w:t>et c’est le rôle des différents « </w:t>
      </w:r>
      <w:r w:rsidRPr="00047AA9">
        <w:rPr>
          <w:rFonts w:asciiTheme="majorBidi" w:hAnsiTheme="majorBidi" w:cstheme="majorBidi"/>
          <w:b/>
          <w:bCs/>
          <w:sz w:val="24"/>
          <w:szCs w:val="24"/>
          <w:highlight w:val="yellow"/>
          <w:lang w:eastAsia="fr-FR"/>
        </w:rPr>
        <w:t>cadrages »,</w:t>
      </w:r>
      <w:r w:rsidRPr="00047AA9">
        <w:rPr>
          <w:rFonts w:asciiTheme="majorBidi" w:hAnsiTheme="majorBidi" w:cstheme="majorBidi"/>
          <w:sz w:val="24"/>
          <w:szCs w:val="24"/>
          <w:highlight w:val="yellow"/>
          <w:lang w:eastAsia="fr-FR"/>
        </w:rPr>
        <w:t xml:space="preserve"> en termes techniques, relationnels, d’autorité, d’éthique et de rapports sociaux. Quel est le cadre adéquat pour comprendre ce qui se dit, ce qui se fait et ce qui se passe? Est-ce un ordre ou une suggestion? Est-ce une insulte ou un compliment? Il y  a co-construction nécessaire d’un </w:t>
      </w:r>
      <w:r w:rsidRPr="00047AA9">
        <w:rPr>
          <w:rFonts w:asciiTheme="majorBidi" w:hAnsiTheme="majorBidi" w:cstheme="majorBidi"/>
          <w:b/>
          <w:bCs/>
          <w:sz w:val="24"/>
          <w:szCs w:val="24"/>
          <w:highlight w:val="yellow"/>
          <w:lang w:eastAsia="fr-FR"/>
        </w:rPr>
        <w:t>cadre de la communication</w:t>
      </w:r>
      <w:r w:rsidRPr="00047AA9">
        <w:rPr>
          <w:rFonts w:asciiTheme="majorBidi" w:hAnsiTheme="majorBidi" w:cstheme="majorBidi"/>
          <w:sz w:val="24"/>
          <w:szCs w:val="24"/>
          <w:highlight w:val="yellow"/>
          <w:lang w:eastAsia="fr-FR"/>
        </w:rPr>
        <w:t xml:space="preserve">, qui devient </w:t>
      </w:r>
      <w:r w:rsidRPr="00047AA9">
        <w:rPr>
          <w:rFonts w:asciiTheme="majorBidi" w:hAnsiTheme="majorBidi" w:cstheme="majorBidi"/>
          <w:sz w:val="24"/>
          <w:szCs w:val="24"/>
          <w:highlight w:val="yellow"/>
          <w:u w:val="single"/>
          <w:lang w:eastAsia="fr-FR"/>
        </w:rPr>
        <w:t>le mode de lecture</w:t>
      </w:r>
      <w:r w:rsidRPr="00047AA9">
        <w:rPr>
          <w:rFonts w:asciiTheme="majorBidi" w:hAnsiTheme="majorBidi" w:cstheme="majorBidi"/>
          <w:sz w:val="24"/>
          <w:szCs w:val="24"/>
          <w:highlight w:val="yellow"/>
          <w:lang w:eastAsia="fr-FR"/>
        </w:rPr>
        <w:t xml:space="preserve"> de la « situation de gestion ». Voir J. Girin : Problèmes du langage dans les organisations </w:t>
      </w:r>
    </w:p>
    <w:p w14:paraId="2623B65A"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(1990).</w:t>
      </w:r>
    </w:p>
    <w:p w14:paraId="43176A0B"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744C0F8B" w14:textId="77777777" w:rsidR="00D80077" w:rsidRPr="00047AA9" w:rsidRDefault="00D80077" w:rsidP="00C81F5C">
      <w:pPr>
        <w:spacing w:line="360" w:lineRule="auto"/>
        <w:jc w:val="both"/>
        <w:rPr>
          <w:rFonts w:asciiTheme="majorBidi" w:hAnsiTheme="majorBidi" w:cstheme="majorBidi"/>
          <w:b/>
          <w:bCs/>
          <w:sz w:val="24"/>
          <w:szCs w:val="24"/>
          <w:highlight w:val="yellow"/>
          <w:u w:val="single"/>
          <w:lang w:eastAsia="fr-FR"/>
        </w:rPr>
      </w:pPr>
      <w:r w:rsidRPr="00047AA9">
        <w:rPr>
          <w:rFonts w:asciiTheme="majorBidi" w:hAnsiTheme="majorBidi" w:cstheme="majorBidi"/>
          <w:sz w:val="24"/>
          <w:szCs w:val="24"/>
          <w:highlight w:val="yellow"/>
          <w:lang w:eastAsia="fr-FR"/>
        </w:rPr>
        <w:t xml:space="preserve">3. La relation de communication est aussi </w:t>
      </w:r>
      <w:r w:rsidRPr="00047AA9">
        <w:rPr>
          <w:rFonts w:asciiTheme="majorBidi" w:hAnsiTheme="majorBidi" w:cstheme="majorBidi"/>
          <w:b/>
          <w:bCs/>
          <w:sz w:val="24"/>
          <w:szCs w:val="24"/>
          <w:highlight w:val="yellow"/>
          <w:u w:val="single"/>
          <w:lang w:eastAsia="fr-FR"/>
        </w:rPr>
        <w:t>une relation d’INFLUENCE</w:t>
      </w:r>
    </w:p>
    <w:p w14:paraId="24FD48C0"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23DCADF7"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Une relation de communication ne se limite pas à un transfert, car chacun y développe aussi sa stratégie (identité de soi, opportunisme, domination…). Le langage comme le paralangage peuvent en effet être “</w:t>
      </w:r>
      <w:r w:rsidRPr="00047AA9">
        <w:rPr>
          <w:rFonts w:asciiTheme="majorBidi" w:hAnsiTheme="majorBidi" w:cstheme="majorBidi"/>
          <w:b/>
          <w:bCs/>
          <w:sz w:val="24"/>
          <w:szCs w:val="24"/>
          <w:highlight w:val="yellow"/>
          <w:lang w:eastAsia="fr-FR"/>
        </w:rPr>
        <w:t>performatifs</w:t>
      </w:r>
      <w:r w:rsidRPr="00047AA9">
        <w:rPr>
          <w:rFonts w:asciiTheme="majorBidi" w:hAnsiTheme="majorBidi" w:cstheme="majorBidi"/>
          <w:sz w:val="24"/>
          <w:szCs w:val="24"/>
          <w:highlight w:val="yellow"/>
          <w:lang w:eastAsia="fr-FR"/>
        </w:rPr>
        <w:t>”:</w:t>
      </w:r>
    </w:p>
    <w:p w14:paraId="640AA9C1"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le philosophe </w:t>
      </w:r>
      <w:r w:rsidRPr="00047AA9">
        <w:rPr>
          <w:rFonts w:asciiTheme="majorBidi" w:hAnsiTheme="majorBidi" w:cstheme="majorBidi"/>
          <w:b/>
          <w:bCs/>
          <w:sz w:val="24"/>
          <w:szCs w:val="24"/>
          <w:highlight w:val="yellow"/>
          <w:lang w:eastAsia="fr-FR"/>
        </w:rPr>
        <w:t>John Austin</w:t>
      </w:r>
      <w:r w:rsidRPr="00047AA9">
        <w:rPr>
          <w:rFonts w:asciiTheme="majorBidi" w:hAnsiTheme="majorBidi" w:cstheme="majorBidi"/>
          <w:sz w:val="24"/>
          <w:szCs w:val="24"/>
          <w:highlight w:val="yellow"/>
          <w:lang w:eastAsia="fr-FR"/>
        </w:rPr>
        <w:t>, (voir Slakta 1974) “</w:t>
      </w:r>
      <w:r w:rsidRPr="00047AA9">
        <w:rPr>
          <w:rFonts w:asciiTheme="majorBidi" w:hAnsiTheme="majorBidi" w:cstheme="majorBidi"/>
          <w:b/>
          <w:bCs/>
          <w:i/>
          <w:iCs/>
          <w:sz w:val="24"/>
          <w:szCs w:val="24"/>
          <w:highlight w:val="yellow"/>
          <w:lang w:eastAsia="fr-FR"/>
        </w:rPr>
        <w:t>Dire, c’est faire</w:t>
      </w:r>
      <w:r w:rsidRPr="00047AA9">
        <w:rPr>
          <w:rFonts w:asciiTheme="majorBidi" w:hAnsiTheme="majorBidi" w:cstheme="majorBidi"/>
          <w:sz w:val="24"/>
          <w:szCs w:val="24"/>
          <w:highlight w:val="yellow"/>
          <w:lang w:eastAsia="fr-FR"/>
        </w:rPr>
        <w:t>”. Il y a des énoncés “constatatifs” qui décrivent la réalité (« </w:t>
      </w:r>
      <w:r w:rsidRPr="00047AA9">
        <w:rPr>
          <w:rFonts w:asciiTheme="majorBidi" w:hAnsiTheme="majorBidi" w:cstheme="majorBidi"/>
          <w:i/>
          <w:iCs/>
          <w:sz w:val="24"/>
          <w:szCs w:val="24"/>
          <w:highlight w:val="yellow"/>
          <w:lang w:eastAsia="fr-FR"/>
        </w:rPr>
        <w:t>Aujourd’hui il pleut</w:t>
      </w:r>
      <w:r w:rsidRPr="00047AA9">
        <w:rPr>
          <w:rFonts w:asciiTheme="majorBidi" w:hAnsiTheme="majorBidi" w:cstheme="majorBidi"/>
          <w:sz w:val="24"/>
          <w:szCs w:val="24"/>
          <w:highlight w:val="yellow"/>
          <w:lang w:eastAsia="fr-FR"/>
        </w:rPr>
        <w:t xml:space="preserve">« ), mais aussi beaucoup d’énoncés </w:t>
      </w:r>
      <w:r w:rsidRPr="00047AA9">
        <w:rPr>
          <w:rFonts w:asciiTheme="majorBidi" w:hAnsiTheme="majorBidi" w:cstheme="majorBidi"/>
          <w:b/>
          <w:bCs/>
          <w:sz w:val="24"/>
          <w:szCs w:val="24"/>
          <w:highlight w:val="yellow"/>
          <w:lang w:eastAsia="fr-FR"/>
        </w:rPr>
        <w:t>performatifs</w:t>
      </w:r>
      <w:r w:rsidRPr="00047AA9">
        <w:rPr>
          <w:rFonts w:asciiTheme="majorBidi" w:hAnsiTheme="majorBidi" w:cstheme="majorBidi"/>
          <w:sz w:val="24"/>
          <w:szCs w:val="24"/>
          <w:highlight w:val="yellow"/>
          <w:lang w:eastAsia="fr-FR"/>
        </w:rPr>
        <w:t> où le langage devient action sur le réel (« </w:t>
      </w:r>
      <w:r w:rsidRPr="00047AA9">
        <w:rPr>
          <w:rFonts w:asciiTheme="majorBidi" w:hAnsiTheme="majorBidi" w:cstheme="majorBidi"/>
          <w:i/>
          <w:iCs/>
          <w:sz w:val="24"/>
          <w:szCs w:val="24"/>
          <w:highlight w:val="yellow"/>
          <w:lang w:eastAsia="fr-FR"/>
        </w:rPr>
        <w:t>Je vous déclare mari et femme</w:t>
      </w:r>
      <w:r w:rsidRPr="00047AA9">
        <w:rPr>
          <w:rFonts w:asciiTheme="majorBidi" w:hAnsiTheme="majorBidi" w:cstheme="majorBidi"/>
          <w:sz w:val="24"/>
          <w:szCs w:val="24"/>
          <w:highlight w:val="yellow"/>
          <w:lang w:eastAsia="fr-FR"/>
        </w:rPr>
        <w:t>”: </w:t>
      </w:r>
      <w:r w:rsidRPr="00047AA9">
        <w:rPr>
          <w:rFonts w:asciiTheme="majorBidi" w:hAnsiTheme="majorBidi" w:cstheme="majorBidi"/>
          <w:b/>
          <w:bCs/>
          <w:sz w:val="24"/>
          <w:szCs w:val="24"/>
          <w:highlight w:val="yellow"/>
          <w:lang w:eastAsia="fr-FR"/>
        </w:rPr>
        <w:t>Qui </w:t>
      </w:r>
      <w:r w:rsidRPr="00047AA9">
        <w:rPr>
          <w:rFonts w:asciiTheme="majorBidi" w:hAnsiTheme="majorBidi" w:cstheme="majorBidi"/>
          <w:sz w:val="24"/>
          <w:szCs w:val="24"/>
          <w:highlight w:val="yellow"/>
          <w:lang w:eastAsia="fr-FR"/>
        </w:rPr>
        <w:t>déclare? </w:t>
      </w:r>
      <w:r w:rsidRPr="00047AA9">
        <w:rPr>
          <w:rFonts w:asciiTheme="majorBidi" w:hAnsiTheme="majorBidi" w:cstheme="majorBidi"/>
          <w:b/>
          <w:bCs/>
          <w:sz w:val="24"/>
          <w:szCs w:val="24"/>
          <w:highlight w:val="yellow"/>
          <w:lang w:eastAsia="fr-FR"/>
        </w:rPr>
        <w:t>A qui</w:t>
      </w:r>
      <w:r w:rsidRPr="00047AA9">
        <w:rPr>
          <w:rFonts w:asciiTheme="majorBidi" w:hAnsiTheme="majorBidi" w:cstheme="majorBidi"/>
          <w:sz w:val="24"/>
          <w:szCs w:val="24"/>
          <w:highlight w:val="yellow"/>
          <w:lang w:eastAsia="fr-FR"/>
        </w:rPr>
        <w:t> cela peut-il se déclarer?…). Communiquer c’est aussi chercher à faire faire, à faire croire ou à faire penser : certains énoncés qui se font passer pour constatatifs sont en fait performatifs (“</w:t>
      </w:r>
      <w:r w:rsidRPr="00047AA9">
        <w:rPr>
          <w:rFonts w:asciiTheme="majorBidi" w:hAnsiTheme="majorBidi" w:cstheme="majorBidi"/>
          <w:i/>
          <w:iCs/>
          <w:sz w:val="24"/>
          <w:szCs w:val="24"/>
          <w:highlight w:val="yellow"/>
          <w:lang w:eastAsia="fr-FR"/>
        </w:rPr>
        <w:t>Mari et Femme”, “Black, Blanc, Beur”, “Terroriste”</w:t>
      </w:r>
      <w:r w:rsidRPr="00047AA9">
        <w:rPr>
          <w:rFonts w:asciiTheme="majorBidi" w:hAnsiTheme="majorBidi" w:cstheme="majorBidi"/>
          <w:sz w:val="24"/>
          <w:szCs w:val="24"/>
          <w:highlight w:val="yellow"/>
          <w:lang w:eastAsia="fr-FR"/>
        </w:rPr>
        <w:t xml:space="preserve">… mais aussi </w:t>
      </w:r>
      <w:r w:rsidRPr="00047AA9">
        <w:rPr>
          <w:rFonts w:asciiTheme="majorBidi" w:hAnsiTheme="majorBidi" w:cstheme="majorBidi"/>
          <w:i/>
          <w:iCs/>
          <w:sz w:val="24"/>
          <w:szCs w:val="24"/>
          <w:highlight w:val="yellow"/>
          <w:lang w:eastAsia="fr-FR"/>
        </w:rPr>
        <w:t xml:space="preserve">“Développement durable” </w:t>
      </w:r>
      <w:r w:rsidRPr="00047AA9">
        <w:rPr>
          <w:rFonts w:asciiTheme="majorBidi" w:hAnsiTheme="majorBidi" w:cstheme="majorBidi"/>
          <w:sz w:val="24"/>
          <w:szCs w:val="24"/>
          <w:highlight w:val="yellow"/>
          <w:lang w:eastAsia="fr-FR"/>
        </w:rPr>
        <w:t>ou</w:t>
      </w:r>
      <w:r w:rsidRPr="00047AA9">
        <w:rPr>
          <w:rFonts w:asciiTheme="majorBidi" w:hAnsiTheme="majorBidi" w:cstheme="majorBidi"/>
          <w:i/>
          <w:iCs/>
          <w:sz w:val="24"/>
          <w:szCs w:val="24"/>
          <w:highlight w:val="yellow"/>
          <w:lang w:eastAsia="fr-FR"/>
        </w:rPr>
        <w:t xml:space="preserve"> “Compétitivité”.</w:t>
      </w:r>
      <w:r w:rsidRPr="00047AA9">
        <w:rPr>
          <w:rFonts w:asciiTheme="majorBidi" w:hAnsiTheme="majorBidi" w:cstheme="majorBidi"/>
          <w:sz w:val="24"/>
          <w:szCs w:val="24"/>
          <w:highlight w:val="yellow"/>
          <w:lang w:eastAsia="fr-FR"/>
        </w:rPr>
        <w:t>..).</w:t>
      </w:r>
    </w:p>
    <w:p w14:paraId="081F46D4"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p>
    <w:p w14:paraId="32ECF434"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Pour </w:t>
      </w:r>
      <w:r w:rsidRPr="00047AA9">
        <w:rPr>
          <w:rFonts w:asciiTheme="majorBidi" w:hAnsiTheme="majorBidi" w:cstheme="majorBidi"/>
          <w:b/>
          <w:bCs/>
          <w:sz w:val="24"/>
          <w:szCs w:val="24"/>
          <w:highlight w:val="yellow"/>
          <w:lang w:eastAsia="fr-FR"/>
        </w:rPr>
        <w:t>Fernando Flores</w:t>
      </w:r>
      <w:r w:rsidRPr="00047AA9">
        <w:rPr>
          <w:rFonts w:asciiTheme="majorBidi" w:hAnsiTheme="majorBidi" w:cstheme="majorBidi"/>
          <w:sz w:val="24"/>
          <w:szCs w:val="24"/>
          <w:highlight w:val="yellow"/>
          <w:lang w:eastAsia="fr-FR"/>
        </w:rPr>
        <w:t xml:space="preserve">, dans la </w:t>
      </w:r>
      <w:r w:rsidRPr="00047AA9">
        <w:rPr>
          <w:rFonts w:asciiTheme="majorBidi" w:hAnsiTheme="majorBidi" w:cstheme="majorBidi"/>
          <w:sz w:val="24"/>
          <w:szCs w:val="24"/>
          <w:highlight w:val="yellow"/>
          <w:u w:val="single"/>
          <w:lang w:eastAsia="fr-FR"/>
        </w:rPr>
        <w:t>théorie des actes de langage</w:t>
      </w:r>
      <w:r w:rsidRPr="00047AA9">
        <w:rPr>
          <w:rFonts w:asciiTheme="majorBidi" w:hAnsiTheme="majorBidi" w:cstheme="majorBidi"/>
          <w:sz w:val="24"/>
          <w:szCs w:val="24"/>
          <w:highlight w:val="yellow"/>
          <w:lang w:eastAsia="fr-FR"/>
        </w:rPr>
        <w:t xml:space="preserve">  il faut alors distinguer les conversations pour l’action (affaires courantes) et les conversations pour des possibilités : voir Flores 2012 et voir le site </w:t>
      </w:r>
      <w:r w:rsidRPr="00047AA9">
        <w:rPr>
          <w:rFonts w:asciiTheme="majorBidi" w:hAnsiTheme="majorBidi" w:cstheme="majorBidi"/>
          <w:sz w:val="24"/>
          <w:szCs w:val="24"/>
          <w:highlight w:val="yellow"/>
          <w:u w:val="single"/>
          <w:lang w:eastAsia="fr-FR"/>
        </w:rPr>
        <w:t>Conversation for Action.</w:t>
      </w:r>
    </w:p>
    <w:p w14:paraId="476149C7"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N. Giroux et L. Marroquin (2005) distinguent alors une perspective dite « critique” (qui analyse les relations Narration/Pouvoir, voir ici </w:t>
      </w:r>
      <w:r w:rsidRPr="00047AA9">
        <w:rPr>
          <w:rFonts w:asciiTheme="majorBidi" w:hAnsiTheme="majorBidi" w:cstheme="majorBidi"/>
          <w:b/>
          <w:bCs/>
          <w:sz w:val="24"/>
          <w:szCs w:val="24"/>
          <w:highlight w:val="yellow"/>
          <w:lang w:eastAsia="fr-FR"/>
        </w:rPr>
        <w:t>P. Bourdieu</w:t>
      </w:r>
      <w:r w:rsidRPr="00047AA9">
        <w:rPr>
          <w:rFonts w:asciiTheme="majorBidi" w:hAnsiTheme="majorBidi" w:cstheme="majorBidi"/>
          <w:sz w:val="24"/>
          <w:szCs w:val="24"/>
          <w:highlight w:val="yellow"/>
          <w:lang w:eastAsia="fr-FR"/>
        </w:rPr>
        <w:t xml:space="preserve"> 1982 :</w:t>
      </w:r>
      <w:r w:rsidRPr="00047AA9">
        <w:rPr>
          <w:rFonts w:asciiTheme="majorBidi" w:hAnsiTheme="majorBidi" w:cstheme="majorBidi"/>
          <w:i/>
          <w:iCs/>
          <w:sz w:val="24"/>
          <w:szCs w:val="24"/>
          <w:highlight w:val="yellow"/>
          <w:lang w:eastAsia="fr-FR"/>
        </w:rPr>
        <w:t xml:space="preserve"> Ce que parler veut dire</w:t>
      </w:r>
      <w:r w:rsidRPr="00047AA9">
        <w:rPr>
          <w:rFonts w:asciiTheme="majorBidi" w:hAnsiTheme="majorBidi" w:cstheme="majorBidi"/>
          <w:sz w:val="24"/>
          <w:szCs w:val="24"/>
          <w:highlight w:val="yellow"/>
          <w:lang w:eastAsia="fr-FR"/>
        </w:rPr>
        <w:t xml:space="preserve">) et une perspective dite « postmoderne” (qui cherche à valoriser la polyphonie et la multiplicité des significations : voir </w:t>
      </w:r>
      <w:r w:rsidRPr="00047AA9">
        <w:rPr>
          <w:rFonts w:asciiTheme="majorBidi" w:hAnsiTheme="majorBidi" w:cstheme="majorBidi"/>
          <w:sz w:val="24"/>
          <w:szCs w:val="24"/>
          <w:highlight w:val="yellow"/>
          <w:u w:val="single"/>
          <w:lang w:eastAsia="fr-FR"/>
        </w:rPr>
        <w:t>Communication et storytelling)</w:t>
      </w:r>
      <w:r w:rsidRPr="00047AA9">
        <w:rPr>
          <w:rFonts w:asciiTheme="majorBidi" w:hAnsiTheme="majorBidi" w:cstheme="majorBidi"/>
          <w:sz w:val="24"/>
          <w:szCs w:val="24"/>
          <w:highlight w:val="yellow"/>
          <w:lang w:eastAsia="fr-FR"/>
        </w:rPr>
        <w:t>.</w:t>
      </w:r>
    </w:p>
    <w:p w14:paraId="7A583DCB"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Au total, dans toutes les approches </w:t>
      </w:r>
      <w:r w:rsidRPr="00047AA9">
        <w:rPr>
          <w:rFonts w:asciiTheme="majorBidi" w:hAnsiTheme="majorBidi" w:cstheme="majorBidi"/>
          <w:sz w:val="24"/>
          <w:szCs w:val="24"/>
          <w:highlight w:val="yellow"/>
          <w:u w:val="single"/>
          <w:lang w:eastAsia="fr-FR"/>
        </w:rPr>
        <w:t>sociales</w:t>
      </w:r>
      <w:r w:rsidRPr="00047AA9">
        <w:rPr>
          <w:rFonts w:asciiTheme="majorBidi" w:hAnsiTheme="majorBidi" w:cstheme="majorBidi"/>
          <w:sz w:val="24"/>
          <w:szCs w:val="24"/>
          <w:highlight w:val="yellow"/>
          <w:lang w:eastAsia="fr-FR"/>
        </w:rPr>
        <w:t xml:space="preserve"> de la communication:</w:t>
      </w:r>
    </w:p>
    <w:p w14:paraId="2647812B"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(1) le message se structure à la fois dans sa relation au </w:t>
      </w:r>
      <w:r w:rsidRPr="00047AA9">
        <w:rPr>
          <w:rFonts w:asciiTheme="majorBidi" w:hAnsiTheme="majorBidi" w:cstheme="majorBidi"/>
          <w:sz w:val="24"/>
          <w:szCs w:val="24"/>
          <w:highlight w:val="yellow"/>
          <w:u w:val="single"/>
          <w:lang w:eastAsia="fr-FR"/>
        </w:rPr>
        <w:t>canal de communication</w:t>
      </w:r>
      <w:r w:rsidRPr="00047AA9">
        <w:rPr>
          <w:rFonts w:asciiTheme="majorBidi" w:hAnsiTheme="majorBidi" w:cstheme="majorBidi"/>
          <w:sz w:val="24"/>
          <w:szCs w:val="24"/>
          <w:highlight w:val="yellow"/>
          <w:lang w:eastAsia="fr-FR"/>
        </w:rPr>
        <w:t xml:space="preserve">  ET dans sa relation </w:t>
      </w:r>
      <w:r w:rsidRPr="00047AA9">
        <w:rPr>
          <w:rFonts w:asciiTheme="majorBidi" w:hAnsiTheme="majorBidi" w:cstheme="majorBidi"/>
          <w:b/>
          <w:bCs/>
          <w:sz w:val="24"/>
          <w:szCs w:val="24"/>
          <w:highlight w:val="yellow"/>
          <w:lang w:eastAsia="fr-FR"/>
        </w:rPr>
        <w:t>au contexte</w:t>
      </w:r>
      <w:r w:rsidRPr="00047AA9">
        <w:rPr>
          <w:rFonts w:asciiTheme="majorBidi" w:hAnsiTheme="majorBidi" w:cstheme="majorBidi"/>
          <w:sz w:val="24"/>
          <w:szCs w:val="24"/>
          <w:highlight w:val="yellow"/>
          <w:lang w:eastAsia="fr-FR"/>
        </w:rPr>
        <w:t>;</w:t>
      </w:r>
    </w:p>
    <w:p w14:paraId="2033222B" w14:textId="77777777" w:rsidR="00D80077" w:rsidRPr="00047AA9" w:rsidRDefault="00D80077" w:rsidP="00C81F5C">
      <w:pPr>
        <w:spacing w:line="360" w:lineRule="auto"/>
        <w:jc w:val="both"/>
        <w:rPr>
          <w:rFonts w:asciiTheme="majorBidi" w:hAnsiTheme="majorBidi" w:cstheme="majorBidi"/>
          <w:sz w:val="24"/>
          <w:szCs w:val="24"/>
          <w:highlight w:val="yellow"/>
          <w:lang w:eastAsia="fr-FR"/>
        </w:rPr>
      </w:pPr>
      <w:r w:rsidRPr="00047AA9">
        <w:rPr>
          <w:rFonts w:asciiTheme="majorBidi" w:hAnsiTheme="majorBidi" w:cstheme="majorBidi"/>
          <w:sz w:val="24"/>
          <w:szCs w:val="24"/>
          <w:highlight w:val="yellow"/>
          <w:lang w:eastAsia="fr-FR"/>
        </w:rPr>
        <w:t xml:space="preserve">(2) l’information n’est pas univoque (incertitude, ambiguïté, connotations, surprise…) et il faut lui </w:t>
      </w:r>
      <w:r w:rsidRPr="00047AA9">
        <w:rPr>
          <w:rFonts w:asciiTheme="majorBidi" w:hAnsiTheme="majorBidi" w:cstheme="majorBidi"/>
          <w:sz w:val="24"/>
          <w:szCs w:val="24"/>
          <w:highlight w:val="yellow"/>
          <w:u w:val="single"/>
          <w:lang w:eastAsia="fr-FR"/>
        </w:rPr>
        <w:t>donner un sens</w:t>
      </w:r>
      <w:r w:rsidRPr="00047AA9">
        <w:rPr>
          <w:rFonts w:asciiTheme="majorBidi" w:hAnsiTheme="majorBidi" w:cstheme="majorBidi"/>
          <w:sz w:val="24"/>
          <w:szCs w:val="24"/>
          <w:highlight w:val="yellow"/>
          <w:lang w:eastAsia="fr-FR"/>
        </w:rPr>
        <w:t xml:space="preserve"> par une </w:t>
      </w:r>
      <w:r w:rsidRPr="00047AA9">
        <w:rPr>
          <w:rFonts w:asciiTheme="majorBidi" w:hAnsiTheme="majorBidi" w:cstheme="majorBidi"/>
          <w:b/>
          <w:bCs/>
          <w:sz w:val="24"/>
          <w:szCs w:val="24"/>
          <w:highlight w:val="yellow"/>
          <w:lang w:eastAsia="fr-FR"/>
        </w:rPr>
        <w:t>co-construction</w:t>
      </w:r>
      <w:r w:rsidRPr="00047AA9">
        <w:rPr>
          <w:rFonts w:asciiTheme="majorBidi" w:hAnsiTheme="majorBidi" w:cstheme="majorBidi"/>
          <w:sz w:val="24"/>
          <w:szCs w:val="24"/>
          <w:highlight w:val="yellow"/>
          <w:lang w:eastAsia="fr-FR"/>
        </w:rPr>
        <w:t>;</w:t>
      </w:r>
    </w:p>
    <w:p w14:paraId="64B29367" w14:textId="77777777" w:rsidR="00D80077" w:rsidRPr="00047AA9" w:rsidRDefault="00D80077" w:rsidP="00C81F5C">
      <w:pPr>
        <w:spacing w:line="360" w:lineRule="auto"/>
        <w:jc w:val="both"/>
        <w:rPr>
          <w:rFonts w:asciiTheme="majorBidi" w:hAnsiTheme="majorBidi" w:cstheme="majorBidi"/>
          <w:b/>
          <w:bCs/>
          <w:sz w:val="24"/>
          <w:szCs w:val="24"/>
          <w:lang w:eastAsia="fr-FR"/>
        </w:rPr>
      </w:pPr>
      <w:r w:rsidRPr="00047AA9">
        <w:rPr>
          <w:rFonts w:asciiTheme="majorBidi" w:hAnsiTheme="majorBidi" w:cstheme="majorBidi"/>
          <w:sz w:val="24"/>
          <w:szCs w:val="24"/>
          <w:highlight w:val="yellow"/>
          <w:lang w:eastAsia="fr-FR"/>
        </w:rPr>
        <w:t xml:space="preserve">(3) l’émetteur et le récepteur ne sont pas différenciés, comme le suggère le concept de </w:t>
      </w:r>
      <w:r w:rsidRPr="00047AA9">
        <w:rPr>
          <w:rFonts w:asciiTheme="majorBidi" w:hAnsiTheme="majorBidi" w:cstheme="majorBidi"/>
          <w:sz w:val="24"/>
          <w:szCs w:val="24"/>
          <w:highlight w:val="yellow"/>
          <w:u w:val="single"/>
          <w:lang w:eastAsia="fr-FR"/>
        </w:rPr>
        <w:t>feedback</w:t>
      </w:r>
      <w:r w:rsidRPr="00047AA9">
        <w:rPr>
          <w:rFonts w:asciiTheme="majorBidi" w:hAnsiTheme="majorBidi" w:cstheme="majorBidi"/>
          <w:sz w:val="24"/>
          <w:szCs w:val="24"/>
          <w:highlight w:val="yellow"/>
          <w:lang w:eastAsia="fr-FR"/>
        </w:rPr>
        <w:t xml:space="preserve"> : ils sont tous les deux « EmetteuRécepteur », acteurs à la fois d’un processus de transfert et d’un processus </w:t>
      </w:r>
      <w:r w:rsidRPr="00047AA9">
        <w:rPr>
          <w:rFonts w:asciiTheme="majorBidi" w:hAnsiTheme="majorBidi" w:cstheme="majorBidi"/>
          <w:b/>
          <w:bCs/>
          <w:sz w:val="24"/>
          <w:szCs w:val="24"/>
          <w:highlight w:val="yellow"/>
          <w:lang w:eastAsia="fr-FR"/>
        </w:rPr>
        <w:t>d’influence.</w:t>
      </w:r>
    </w:p>
    <w:p w14:paraId="31CDB0B5" w14:textId="77777777" w:rsidR="00D80077" w:rsidRPr="00047AA9" w:rsidRDefault="00D80077" w:rsidP="00C81F5C">
      <w:pPr>
        <w:spacing w:line="360" w:lineRule="auto"/>
        <w:rPr>
          <w:rFonts w:asciiTheme="majorBidi" w:hAnsiTheme="majorBidi" w:cstheme="majorBidi"/>
          <w:sz w:val="24"/>
          <w:szCs w:val="24"/>
        </w:rPr>
      </w:pPr>
    </w:p>
    <w:p w14:paraId="3B00E4E0" w14:textId="77777777" w:rsidR="00D80077" w:rsidRPr="00047AA9" w:rsidRDefault="00D80077" w:rsidP="00C81F5C">
      <w:pPr>
        <w:spacing w:line="360" w:lineRule="auto"/>
        <w:jc w:val="center"/>
        <w:rPr>
          <w:rFonts w:asciiTheme="majorBidi" w:hAnsiTheme="majorBidi" w:cstheme="majorBidi"/>
          <w:sz w:val="24"/>
          <w:szCs w:val="24"/>
        </w:rPr>
      </w:pPr>
    </w:p>
    <w:p w14:paraId="2C59260A" w14:textId="77777777" w:rsidR="00D80077" w:rsidRPr="00047AA9" w:rsidRDefault="00D80077" w:rsidP="00C81F5C">
      <w:pPr>
        <w:spacing w:line="360" w:lineRule="auto"/>
        <w:jc w:val="center"/>
        <w:rPr>
          <w:rFonts w:asciiTheme="majorBidi" w:hAnsiTheme="majorBidi" w:cstheme="majorBidi"/>
          <w:sz w:val="24"/>
          <w:szCs w:val="24"/>
        </w:rPr>
      </w:pPr>
    </w:p>
    <w:p w14:paraId="73151E1A" w14:textId="77777777" w:rsidR="00D80077" w:rsidRPr="00047AA9" w:rsidRDefault="00D80077" w:rsidP="00C81F5C">
      <w:pPr>
        <w:spacing w:line="360" w:lineRule="auto"/>
        <w:jc w:val="center"/>
        <w:rPr>
          <w:rFonts w:asciiTheme="majorBidi" w:hAnsiTheme="majorBidi" w:cstheme="majorBidi"/>
          <w:sz w:val="24"/>
          <w:szCs w:val="24"/>
        </w:rPr>
      </w:pPr>
    </w:p>
    <w:p w14:paraId="0C30CECC" w14:textId="77777777" w:rsidR="00D80077" w:rsidRPr="00047AA9" w:rsidRDefault="00D80077" w:rsidP="00C81F5C">
      <w:pPr>
        <w:spacing w:line="360" w:lineRule="auto"/>
        <w:jc w:val="center"/>
        <w:rPr>
          <w:rFonts w:asciiTheme="majorBidi" w:hAnsiTheme="majorBidi" w:cstheme="majorBidi"/>
          <w:sz w:val="24"/>
          <w:szCs w:val="24"/>
        </w:rPr>
      </w:pPr>
    </w:p>
    <w:p w14:paraId="477A2B9F" w14:textId="77777777" w:rsidR="00D80077" w:rsidRPr="00047AA9" w:rsidRDefault="00D80077" w:rsidP="00C81F5C">
      <w:pPr>
        <w:spacing w:line="360" w:lineRule="auto"/>
        <w:jc w:val="center"/>
        <w:rPr>
          <w:rFonts w:asciiTheme="majorBidi" w:hAnsiTheme="majorBidi" w:cstheme="majorBidi"/>
          <w:sz w:val="24"/>
          <w:szCs w:val="24"/>
        </w:rPr>
      </w:pPr>
      <w:r w:rsidRPr="00047AA9">
        <w:rPr>
          <w:rFonts w:asciiTheme="majorBidi" w:hAnsiTheme="majorBidi" w:cstheme="majorBidi"/>
          <w:sz w:val="24"/>
          <w:szCs w:val="24"/>
        </w:rPr>
        <w:t>Contexte/ co-construction/</w:t>
      </w:r>
      <w:r w:rsidRPr="00047AA9">
        <w:rPr>
          <w:rFonts w:asciiTheme="majorBidi" w:hAnsiTheme="majorBidi" w:cstheme="majorBidi"/>
          <w:sz w:val="24"/>
          <w:szCs w:val="24"/>
          <w:lang w:eastAsia="fr-FR"/>
        </w:rPr>
        <w:t xml:space="preserve"> </w:t>
      </w:r>
      <w:r w:rsidRPr="00047AA9">
        <w:rPr>
          <w:rFonts w:asciiTheme="majorBidi" w:hAnsiTheme="majorBidi" w:cstheme="majorBidi"/>
          <w:sz w:val="24"/>
          <w:szCs w:val="24"/>
        </w:rPr>
        <w:t>processus d’influence</w:t>
      </w:r>
    </w:p>
    <w:p w14:paraId="34E83F7D" w14:textId="77777777" w:rsidR="00D80077" w:rsidRPr="00047AA9" w:rsidRDefault="00D80077" w:rsidP="00C81F5C">
      <w:pPr>
        <w:spacing w:line="360" w:lineRule="auto"/>
        <w:rPr>
          <w:rFonts w:asciiTheme="majorBidi" w:hAnsiTheme="majorBidi" w:cstheme="majorBidi"/>
          <w:sz w:val="24"/>
          <w:szCs w:val="24"/>
        </w:rPr>
      </w:pPr>
    </w:p>
    <w:p w14:paraId="4CD87840" w14:textId="77777777" w:rsidR="00D80077" w:rsidRPr="00047AA9" w:rsidRDefault="00D80077" w:rsidP="00C81F5C">
      <w:pPr>
        <w:spacing w:after="139" w:line="360" w:lineRule="auto"/>
        <w:jc w:val="center"/>
        <w:textAlignment w:val="baseline"/>
        <w:outlineLvl w:val="0"/>
        <w:rPr>
          <w:rFonts w:asciiTheme="majorBidi" w:eastAsia="Times New Roman" w:hAnsiTheme="majorBidi" w:cstheme="majorBidi"/>
          <w:b/>
          <w:bCs/>
          <w:kern w:val="36"/>
          <w:sz w:val="24"/>
          <w:szCs w:val="24"/>
          <w:lang w:eastAsia="fr-FR"/>
        </w:rPr>
      </w:pPr>
      <w:r w:rsidRPr="00047AA9">
        <w:rPr>
          <w:rFonts w:asciiTheme="majorBidi" w:eastAsia="Times New Roman" w:hAnsiTheme="majorBidi" w:cstheme="majorBidi"/>
          <w:b/>
          <w:bCs/>
          <w:kern w:val="36"/>
          <w:sz w:val="24"/>
          <w:szCs w:val="24"/>
          <w:lang w:eastAsia="fr-FR"/>
        </w:rPr>
        <w:t>Théorie de l’Agir communicationnel: décision par consensus, éthique de la communication – J. Habermas</w:t>
      </w:r>
    </w:p>
    <w:p w14:paraId="278A00EC" w14:textId="77777777" w:rsidR="00D80077" w:rsidRPr="00047AA9" w:rsidRDefault="00D80077" w:rsidP="00C81F5C">
      <w:pPr>
        <w:shd w:val="clear" w:color="auto" w:fill="FFFFFF"/>
        <w:spacing w:before="240" w:after="139" w:line="360" w:lineRule="auto"/>
        <w:jc w:val="center"/>
        <w:textAlignment w:val="baseline"/>
        <w:outlineLvl w:val="2"/>
        <w:rPr>
          <w:rFonts w:asciiTheme="majorBidi" w:eastAsia="Times New Roman" w:hAnsiTheme="majorBidi" w:cstheme="majorBidi"/>
          <w:b/>
          <w:bCs/>
          <w:sz w:val="24"/>
          <w:szCs w:val="24"/>
          <w:lang w:eastAsia="fr-FR"/>
        </w:rPr>
      </w:pPr>
    </w:p>
    <w:p w14:paraId="7452371F" w14:textId="77777777" w:rsidR="00D80077" w:rsidRPr="00047AA9" w:rsidRDefault="00D80077" w:rsidP="00C81F5C">
      <w:pPr>
        <w:shd w:val="clear" w:color="auto" w:fill="FFFFFF"/>
        <w:spacing w:before="240" w:after="139" w:line="360" w:lineRule="auto"/>
        <w:jc w:val="center"/>
        <w:textAlignment w:val="baseline"/>
        <w:outlineLvl w:val="2"/>
        <w:rPr>
          <w:rFonts w:asciiTheme="majorBidi" w:eastAsia="Times New Roman" w:hAnsiTheme="majorBidi" w:cstheme="majorBidi"/>
          <w:b/>
          <w:bCs/>
          <w:sz w:val="24"/>
          <w:szCs w:val="24"/>
          <w:lang w:eastAsia="fr-FR"/>
        </w:rPr>
      </w:pPr>
      <w:r w:rsidRPr="00047AA9">
        <w:rPr>
          <w:rFonts w:asciiTheme="majorBidi" w:eastAsia="Times New Roman" w:hAnsiTheme="majorBidi" w:cstheme="majorBidi"/>
          <w:b/>
          <w:bCs/>
          <w:sz w:val="24"/>
          <w:szCs w:val="24"/>
          <w:lang w:eastAsia="fr-FR"/>
        </w:rPr>
        <w:t> Le schéma</w:t>
      </w:r>
    </w:p>
    <w:p w14:paraId="111994DA" w14:textId="2BCCB89B" w:rsidR="00D80077" w:rsidRPr="00047AA9" w:rsidRDefault="004C6FC0" w:rsidP="00C81F5C">
      <w:pPr>
        <w:shd w:val="clear" w:color="auto" w:fill="FFFFFF"/>
        <w:spacing w:before="240" w:after="139" w:line="360" w:lineRule="auto"/>
        <w:jc w:val="center"/>
        <w:textAlignment w:val="baseline"/>
        <w:outlineLvl w:val="2"/>
        <w:rPr>
          <w:rFonts w:asciiTheme="majorBidi" w:eastAsia="Times New Roman" w:hAnsiTheme="majorBidi" w:cstheme="majorBidi"/>
          <w:b/>
          <w:bCs/>
          <w:sz w:val="24"/>
          <w:szCs w:val="24"/>
          <w:lang w:eastAsia="fr-FR"/>
        </w:rPr>
      </w:pPr>
      <w:r>
        <w:rPr>
          <w:rFonts w:asciiTheme="majorBidi" w:hAnsiTheme="majorBidi" w:cstheme="majorBidi"/>
          <w:noProof/>
          <w:sz w:val="24"/>
          <w:szCs w:val="24"/>
        </w:rPr>
        <mc:AlternateContent>
          <mc:Choice Requires="wps">
            <w:drawing>
              <wp:inline distT="0" distB="0" distL="0" distR="0" wp14:anchorId="7854A0BF" wp14:editId="328ECFF5">
                <wp:extent cx="295275" cy="295275"/>
                <wp:effectExtent l="0" t="0" r="0" b="0"/>
                <wp:docPr id="2" name="AutoShape 1" descr="haberm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F5564" id="AutoShape 1" o:spid="_x0000_s1026" alt="habermas"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" filled="f" stroked="f">
                <o:lock v:ext="edit" aspectratio="t"/>
                <w10:anchorlock/>
              </v:rect>
            </w:pict>
          </mc:Fallback>
        </mc:AlternateContent>
      </w:r>
    </w:p>
    <w:p w14:paraId="1D703AF3" w14:textId="5805EFBE" w:rsidR="00D80077" w:rsidRPr="00047AA9" w:rsidRDefault="004C6FC0" w:rsidP="00C81F5C">
      <w:pPr>
        <w:shd w:val="clear" w:color="auto" w:fill="FFFFFF"/>
        <w:spacing w:after="279" w:line="360" w:lineRule="auto"/>
        <w:textAlignment w:val="baseline"/>
        <w:rPr>
          <w:rFonts w:asciiTheme="majorBidi" w:eastAsia="Times New Roman" w:hAnsiTheme="majorBidi" w:cstheme="majorBidi"/>
          <w:sz w:val="24"/>
          <w:szCs w:val="24"/>
          <w:lang w:eastAsia="fr-FR"/>
        </w:rPr>
      </w:pPr>
      <w:r>
        <w:rPr>
          <w:rFonts w:asciiTheme="majorBidi" w:hAnsiTheme="majorBidi" w:cstheme="majorBidi"/>
          <w:noProof/>
          <w:sz w:val="24"/>
          <w:szCs w:val="24"/>
        </w:rPr>
        <mc:AlternateContent>
          <mc:Choice Requires="wps">
            <w:drawing>
              <wp:inline distT="0" distB="0" distL="0" distR="0" wp14:anchorId="61A7C8BB" wp14:editId="55F5F6B2">
                <wp:extent cx="295275" cy="295275"/>
                <wp:effectExtent l="0" t="0" r="0" b="0"/>
                <wp:docPr id="1" name="AutoShape 2" descr="haberm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32987" id="AutoShape 2" o:spid="_x0000_s1026" alt="habermas"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" filled="f" stroked="f">
                <o:lock v:ext="edit" aspectratio="t"/>
                <w10:anchorlock/>
              </v:rect>
            </w:pict>
          </mc:Fallback>
        </mc:AlternateContent>
      </w:r>
      <w:r w:rsidR="00D80077" w:rsidRPr="00047AA9">
        <w:rPr>
          <w:rFonts w:asciiTheme="majorBidi" w:hAnsiTheme="majorBidi" w:cstheme="majorBidi"/>
          <w:sz w:val="24"/>
          <w:szCs w:val="24"/>
        </w:rPr>
        <w:t xml:space="preserve"> </w:t>
      </w:r>
      <w:r w:rsidR="00D80077" w:rsidRPr="00047AA9">
        <w:rPr>
          <w:rFonts w:asciiTheme="majorBidi" w:hAnsiTheme="majorBidi" w:cstheme="majorBidi"/>
          <w:noProof/>
          <w:sz w:val="24"/>
          <w:szCs w:val="24"/>
          <w:lang w:eastAsia="fr-FR"/>
        </w:rPr>
        <w:drawing>
          <wp:inline distT="0" distB="0" distL="0" distR="0" wp14:anchorId="7CCC85D2" wp14:editId="4D36CBF7">
            <wp:extent cx="5760720" cy="4317585"/>
            <wp:effectExtent l="19050" t="0" r="0" b="0"/>
            <wp:docPr id="23" name="Image 12" descr="http://www.sietmanagement.fr/wp-content/uploads/2016/04/habe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ietmanagement.fr/wp-content/uploads/2016/04/habermas.jpg"/>
                    <pic:cNvPicPr>
                      <a:picLocks noChangeAspect="1" noChangeArrowheads="1"/>
                    </pic:cNvPicPr>
                  </pic:nvPicPr>
                  <pic:blipFill>
                    <a:blip r:embed="rId14" cstate="print"/>
                    <a:srcRect/>
                    <a:stretch>
                      <a:fillRect/>
                    </a:stretch>
                  </pic:blipFill>
                  <pic:spPr bwMode="auto">
                    <a:xfrm>
                      <a:off x="0" y="0"/>
                      <a:ext cx="5760720" cy="4317585"/>
                    </a:xfrm>
                    <a:prstGeom prst="rect">
                      <a:avLst/>
                    </a:prstGeom>
                    <a:noFill/>
                    <a:ln w="9525">
                      <a:noFill/>
                      <a:miter lim="800000"/>
                      <a:headEnd/>
                      <a:tailEnd/>
                    </a:ln>
                  </pic:spPr>
                </pic:pic>
              </a:graphicData>
            </a:graphic>
          </wp:inline>
        </w:drawing>
      </w:r>
    </w:p>
    <w:p w14:paraId="75924840" w14:textId="77777777" w:rsidR="00D80077" w:rsidRPr="00047AA9" w:rsidRDefault="00D80077" w:rsidP="00C81F5C">
      <w:pPr>
        <w:shd w:val="clear" w:color="auto" w:fill="FFFFFF"/>
        <w:spacing w:before="418" w:after="139" w:line="360" w:lineRule="auto"/>
        <w:jc w:val="center"/>
        <w:textAlignment w:val="baseline"/>
        <w:outlineLvl w:val="2"/>
        <w:rPr>
          <w:rFonts w:asciiTheme="majorBidi" w:eastAsia="Times New Roman" w:hAnsiTheme="majorBidi" w:cstheme="majorBidi"/>
          <w:b/>
          <w:bCs/>
          <w:sz w:val="24"/>
          <w:szCs w:val="24"/>
          <w:lang w:eastAsia="fr-FR"/>
        </w:rPr>
      </w:pPr>
      <w:r w:rsidRPr="00047AA9">
        <w:rPr>
          <w:rFonts w:asciiTheme="majorBidi" w:eastAsia="Times New Roman" w:hAnsiTheme="majorBidi" w:cstheme="majorBidi"/>
          <w:b/>
          <w:bCs/>
          <w:sz w:val="24"/>
          <w:szCs w:val="24"/>
          <w:lang w:eastAsia="fr-FR"/>
        </w:rPr>
        <w:t>Définition des principaux concepts</w:t>
      </w:r>
    </w:p>
    <w:p w14:paraId="07EAC680"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L’Agir communicationnel nous permet d’être “rationnels en communication”. La « pensée critique » développée par </w:t>
      </w:r>
      <w:r w:rsidRPr="00047AA9">
        <w:rPr>
          <w:rFonts w:asciiTheme="majorBidi" w:eastAsia="Times New Roman" w:hAnsiTheme="majorBidi" w:cstheme="majorBidi"/>
          <w:b/>
          <w:bCs/>
          <w:sz w:val="24"/>
          <w:szCs w:val="24"/>
          <w:lang w:eastAsia="fr-FR"/>
        </w:rPr>
        <w:t>Jürgen Habermas</w:t>
      </w:r>
      <w:r w:rsidRPr="00047AA9">
        <w:rPr>
          <w:rFonts w:asciiTheme="majorBidi" w:eastAsia="Times New Roman" w:hAnsiTheme="majorBidi" w:cstheme="majorBidi"/>
          <w:sz w:val="24"/>
          <w:szCs w:val="24"/>
          <w:lang w:eastAsia="fr-FR"/>
        </w:rPr>
        <w:t> (1983) veut renouveler l’idéal de la Raison dans les sociétés démocratiques, où les individus peuvent constater qu’ils partagent au moins quelque chose : le fait de pouvoir vivre dans une sorte de communauté d’interprétations (voir Habermas 1981). Face aux insuffisances d’une démocratie représentative, une démocratie </w:t>
      </w:r>
      <w:r w:rsidRPr="00047AA9">
        <w:rPr>
          <w:rFonts w:asciiTheme="majorBidi" w:eastAsia="Times New Roman" w:hAnsiTheme="majorBidi" w:cstheme="majorBidi"/>
          <w:b/>
          <w:bCs/>
          <w:sz w:val="24"/>
          <w:szCs w:val="24"/>
          <w:lang w:eastAsia="fr-FR"/>
        </w:rPr>
        <w:t>délibérative</w:t>
      </w:r>
      <w:r w:rsidRPr="00047AA9">
        <w:rPr>
          <w:rFonts w:asciiTheme="majorBidi" w:eastAsia="Times New Roman" w:hAnsiTheme="majorBidi" w:cstheme="majorBidi"/>
          <w:sz w:val="24"/>
          <w:szCs w:val="24"/>
          <w:lang w:eastAsia="fr-FR"/>
        </w:rPr>
        <w:t> (voir Habermas 1992) repose alors sur la « discussion rationnelle » au moyen d’un certain nombre de règles : une </w:t>
      </w:r>
      <w:r w:rsidRPr="00047AA9">
        <w:rPr>
          <w:rFonts w:asciiTheme="majorBidi" w:eastAsia="Times New Roman" w:hAnsiTheme="majorBidi" w:cstheme="majorBidi"/>
          <w:sz w:val="24"/>
          <w:szCs w:val="24"/>
          <w:u w:val="single"/>
          <w:bdr w:val="none" w:sz="0" w:space="0" w:color="auto" w:frame="1"/>
          <w:lang w:eastAsia="fr-FR"/>
        </w:rPr>
        <w:t>rationalité communicationnelle</w:t>
      </w:r>
      <w:r w:rsidRPr="00047AA9">
        <w:rPr>
          <w:rFonts w:asciiTheme="majorBidi" w:eastAsia="Times New Roman" w:hAnsiTheme="majorBidi" w:cstheme="majorBidi"/>
          <w:sz w:val="24"/>
          <w:szCs w:val="24"/>
          <w:lang w:eastAsia="fr-FR"/>
        </w:rPr>
        <w:t> et des procédures de </w:t>
      </w:r>
      <w:r w:rsidRPr="00047AA9">
        <w:rPr>
          <w:rFonts w:asciiTheme="majorBidi" w:eastAsia="Times New Roman" w:hAnsiTheme="majorBidi" w:cstheme="majorBidi"/>
          <w:sz w:val="24"/>
          <w:szCs w:val="24"/>
          <w:u w:val="single"/>
          <w:bdr w:val="none" w:sz="0" w:space="0" w:color="auto" w:frame="1"/>
          <w:lang w:eastAsia="fr-FR"/>
        </w:rPr>
        <w:t>décision par consensus</w:t>
      </w:r>
      <w:r w:rsidRPr="00047AA9">
        <w:rPr>
          <w:rFonts w:asciiTheme="majorBidi" w:eastAsia="Times New Roman" w:hAnsiTheme="majorBidi" w:cstheme="majorBidi"/>
          <w:sz w:val="24"/>
          <w:szCs w:val="24"/>
          <w:lang w:eastAsia="fr-FR"/>
        </w:rPr>
        <w:t>.</w:t>
      </w:r>
    </w:p>
    <w:p w14:paraId="54CDCABB"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b/>
          <w:bCs/>
          <w:sz w:val="24"/>
          <w:szCs w:val="24"/>
          <w:lang w:eastAsia="fr-FR"/>
        </w:rPr>
        <w:t>1. L’Agir communicationnel nous permet d’être “rationnels en communication”</w:t>
      </w:r>
    </w:p>
    <w:p w14:paraId="75E7448B"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Au delà des classiques rationalités de l’agir instrumental et de l’agir stratégique (qui sont liés à la recherche de résultats individuels),</w:t>
      </w:r>
      <w:r w:rsidRPr="00047AA9">
        <w:rPr>
          <w:rFonts w:asciiTheme="majorBidi" w:eastAsia="Times New Roman" w:hAnsiTheme="majorBidi" w:cstheme="majorBidi"/>
          <w:b/>
          <w:bCs/>
          <w:sz w:val="24"/>
          <w:szCs w:val="24"/>
          <w:lang w:eastAsia="fr-FR"/>
        </w:rPr>
        <w:t> l’Agir communicationnel</w:t>
      </w:r>
      <w:r w:rsidRPr="00047AA9">
        <w:rPr>
          <w:rFonts w:asciiTheme="majorBidi" w:eastAsia="Times New Roman" w:hAnsiTheme="majorBidi" w:cstheme="majorBidi"/>
          <w:sz w:val="24"/>
          <w:szCs w:val="24"/>
          <w:lang w:eastAsia="fr-FR"/>
        </w:rPr>
        <w:t> est lié à la façon d’</w:t>
      </w:r>
      <w:r w:rsidRPr="00047AA9">
        <w:rPr>
          <w:rFonts w:asciiTheme="majorBidi" w:eastAsia="Times New Roman" w:hAnsiTheme="majorBidi" w:cstheme="majorBidi"/>
          <w:sz w:val="24"/>
          <w:szCs w:val="24"/>
          <w:u w:val="single"/>
          <w:bdr w:val="none" w:sz="0" w:space="0" w:color="auto" w:frame="1"/>
          <w:lang w:eastAsia="fr-FR"/>
        </w:rPr>
        <w:t>être ensemble par le langage</w:t>
      </w:r>
      <w:r w:rsidRPr="00047AA9">
        <w:rPr>
          <w:rFonts w:asciiTheme="majorBidi" w:eastAsia="Times New Roman" w:hAnsiTheme="majorBidi" w:cstheme="majorBidi"/>
          <w:sz w:val="24"/>
          <w:szCs w:val="24"/>
          <w:lang w:eastAsia="fr-FR"/>
        </w:rPr>
        <w:t> (une rationalité qui est « au service » des résultats, voir Calori 2003):</w:t>
      </w:r>
    </w:p>
    <w:p w14:paraId="443D75D1" w14:textId="77777777" w:rsidR="00D80077" w:rsidRPr="00047AA9" w:rsidRDefault="00D80077" w:rsidP="00C81F5C">
      <w:pPr>
        <w:numPr>
          <w:ilvl w:val="0"/>
          <w:numId w:val="1"/>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à un premier niveau, le </w:t>
      </w:r>
      <w:r w:rsidRPr="00047AA9">
        <w:rPr>
          <w:rFonts w:asciiTheme="majorBidi" w:eastAsia="Times New Roman" w:hAnsiTheme="majorBidi" w:cstheme="majorBidi"/>
          <w:b/>
          <w:bCs/>
          <w:sz w:val="24"/>
          <w:szCs w:val="24"/>
          <w:lang w:eastAsia="fr-FR"/>
        </w:rPr>
        <w:t>« dissensus » </w:t>
      </w:r>
      <w:r w:rsidRPr="00047AA9">
        <w:rPr>
          <w:rFonts w:asciiTheme="majorBidi" w:eastAsia="Times New Roman" w:hAnsiTheme="majorBidi" w:cstheme="majorBidi"/>
          <w:sz w:val="24"/>
          <w:szCs w:val="24"/>
          <w:lang w:eastAsia="fr-FR"/>
        </w:rPr>
        <w:t>peut être maximum sur les propositions: accords-désaccords, concessions-réfutations, critiques-justifications,  </w:t>
      </w:r>
      <w:r w:rsidRPr="00047AA9">
        <w:rPr>
          <w:rFonts w:asciiTheme="majorBidi" w:eastAsia="Times New Roman" w:hAnsiTheme="majorBidi" w:cstheme="majorBidi"/>
          <w:i/>
          <w:iCs/>
          <w:sz w:val="24"/>
          <w:szCs w:val="24"/>
          <w:u w:val="single"/>
          <w:lang w:eastAsia="fr-FR"/>
        </w:rPr>
        <w:t>parce que</w:t>
      </w:r>
      <w:r w:rsidRPr="00047AA9">
        <w:rPr>
          <w:rFonts w:asciiTheme="majorBidi" w:eastAsia="Times New Roman" w:hAnsiTheme="majorBidi" w:cstheme="majorBidi"/>
          <w:sz w:val="24"/>
          <w:szCs w:val="24"/>
          <w:lang w:eastAsia="fr-FR"/>
        </w:rPr>
        <w:t>…</w:t>
      </w:r>
    </w:p>
    <w:p w14:paraId="04DDAD5E" w14:textId="77777777" w:rsidR="00D80077" w:rsidRPr="00047AA9" w:rsidRDefault="00D80077" w:rsidP="00C81F5C">
      <w:pPr>
        <w:numPr>
          <w:ilvl w:val="0"/>
          <w:numId w:val="1"/>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à un deuxième niveau, l’entente se réalise sur </w:t>
      </w:r>
      <w:r w:rsidRPr="00047AA9">
        <w:rPr>
          <w:rFonts w:asciiTheme="majorBidi" w:eastAsia="Times New Roman" w:hAnsiTheme="majorBidi" w:cstheme="majorBidi"/>
          <w:b/>
          <w:bCs/>
          <w:sz w:val="24"/>
          <w:szCs w:val="24"/>
          <w:lang w:eastAsia="fr-FR"/>
        </w:rPr>
        <w:t>les normes </w:t>
      </w:r>
      <w:r w:rsidRPr="00047AA9">
        <w:rPr>
          <w:rFonts w:asciiTheme="majorBidi" w:eastAsia="Times New Roman" w:hAnsiTheme="majorBidi" w:cstheme="majorBidi"/>
          <w:sz w:val="24"/>
          <w:szCs w:val="24"/>
          <w:lang w:eastAsia="fr-FR"/>
        </w:rPr>
        <w:t>de l’échange, sur une déontologie </w:t>
      </w:r>
      <w:r w:rsidRPr="00047AA9">
        <w:rPr>
          <w:rFonts w:asciiTheme="majorBidi" w:eastAsia="Times New Roman" w:hAnsiTheme="majorBidi" w:cstheme="majorBidi"/>
          <w:sz w:val="24"/>
          <w:szCs w:val="24"/>
          <w:u w:val="single"/>
          <w:bdr w:val="none" w:sz="0" w:space="0" w:color="auto" w:frame="1"/>
          <w:lang w:eastAsia="fr-FR"/>
        </w:rPr>
        <w:t>procédurale</w:t>
      </w:r>
      <w:r w:rsidRPr="00047AA9">
        <w:rPr>
          <w:rFonts w:asciiTheme="majorBidi" w:eastAsia="Times New Roman" w:hAnsiTheme="majorBidi" w:cstheme="majorBidi"/>
          <w:sz w:val="24"/>
          <w:szCs w:val="24"/>
          <w:lang w:eastAsia="fr-FR"/>
        </w:rPr>
        <w:t>: principe de discussion, volonté de s’accorder sur un </w:t>
      </w:r>
      <w:r w:rsidRPr="00047AA9">
        <w:rPr>
          <w:rFonts w:asciiTheme="majorBidi" w:eastAsia="Times New Roman" w:hAnsiTheme="majorBidi" w:cstheme="majorBidi"/>
          <w:b/>
          <w:bCs/>
          <w:sz w:val="24"/>
          <w:szCs w:val="24"/>
          <w:lang w:eastAsia="fr-FR"/>
        </w:rPr>
        <w:t>consensus provisoire</w:t>
      </w:r>
      <w:r w:rsidRPr="00047AA9">
        <w:rPr>
          <w:rFonts w:asciiTheme="majorBidi" w:eastAsia="Times New Roman" w:hAnsiTheme="majorBidi" w:cstheme="majorBidi"/>
          <w:sz w:val="24"/>
          <w:szCs w:val="24"/>
          <w:lang w:eastAsia="fr-FR"/>
        </w:rPr>
        <w:t>, respect d’une </w:t>
      </w:r>
      <w:r w:rsidRPr="00047AA9">
        <w:rPr>
          <w:rFonts w:asciiTheme="majorBidi" w:eastAsia="Times New Roman" w:hAnsiTheme="majorBidi" w:cstheme="majorBidi"/>
          <w:sz w:val="24"/>
          <w:szCs w:val="24"/>
          <w:u w:val="single"/>
          <w:bdr w:val="none" w:sz="0" w:space="0" w:color="auto" w:frame="1"/>
          <w:lang w:eastAsia="fr-FR"/>
        </w:rPr>
        <w:t>éthique de la communication</w:t>
      </w:r>
      <w:r w:rsidRPr="00047AA9">
        <w:rPr>
          <w:rFonts w:asciiTheme="majorBidi" w:eastAsia="Times New Roman" w:hAnsiTheme="majorBidi" w:cstheme="majorBidi"/>
          <w:sz w:val="24"/>
          <w:szCs w:val="24"/>
          <w:lang w:eastAsia="fr-FR"/>
        </w:rPr>
        <w:t> et garantie de pouvoir rediscuter ultérieurement (voir Duchamp et Koehl 2008);</w:t>
      </w:r>
    </w:p>
    <w:p w14:paraId="4750ABD7" w14:textId="77777777" w:rsidR="00D80077" w:rsidRPr="00047AA9" w:rsidRDefault="00D80077" w:rsidP="00C81F5C">
      <w:pPr>
        <w:numPr>
          <w:ilvl w:val="0"/>
          <w:numId w:val="1"/>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un individu est alors « rationnel en communication » s’il peut justifier son comportement dans la communication par quatre types de « </w:t>
      </w:r>
      <w:r w:rsidRPr="00047AA9">
        <w:rPr>
          <w:rFonts w:asciiTheme="majorBidi" w:eastAsia="Times New Roman" w:hAnsiTheme="majorBidi" w:cstheme="majorBidi"/>
          <w:b/>
          <w:bCs/>
          <w:sz w:val="24"/>
          <w:szCs w:val="24"/>
          <w:lang w:eastAsia="fr-FR"/>
        </w:rPr>
        <w:t>prétentions à la validité</w:t>
      </w:r>
      <w:r w:rsidRPr="00047AA9">
        <w:rPr>
          <w:rFonts w:asciiTheme="majorBidi" w:eastAsia="Times New Roman" w:hAnsiTheme="majorBidi" w:cstheme="majorBidi"/>
          <w:sz w:val="24"/>
          <w:szCs w:val="24"/>
          <w:lang w:eastAsia="fr-FR"/>
        </w:rPr>
        <w:t> » : validité par l’intelligibilité, par la logique, par la justesse vis à vis de la communauté sociale, par la sincérité des expériences vécues ( voir Rowe 2009).</w:t>
      </w:r>
    </w:p>
    <w:p w14:paraId="7CDD35E3"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b/>
          <w:bCs/>
          <w:sz w:val="24"/>
          <w:szCs w:val="24"/>
          <w:lang w:eastAsia="fr-FR"/>
        </w:rPr>
        <w:t>2. La procédure délibérative : la décision par consensus légitime est un mode de coordination dans les organisations.</w:t>
      </w:r>
    </w:p>
    <w:p w14:paraId="4D693D0D"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Le consensus légitime apparaît alors comme un mode de coordination non autoritaire, basé sur le </w:t>
      </w:r>
      <w:r w:rsidRPr="00047AA9">
        <w:rPr>
          <w:rFonts w:asciiTheme="majorBidi" w:eastAsia="Times New Roman" w:hAnsiTheme="majorBidi" w:cstheme="majorBidi"/>
          <w:sz w:val="24"/>
          <w:szCs w:val="24"/>
          <w:u w:val="single"/>
          <w:bdr w:val="none" w:sz="0" w:space="0" w:color="auto" w:frame="1"/>
          <w:lang w:eastAsia="fr-FR"/>
        </w:rPr>
        <w:t>consentement</w:t>
      </w:r>
      <w:r w:rsidRPr="00047AA9">
        <w:rPr>
          <w:rFonts w:asciiTheme="majorBidi" w:eastAsia="Times New Roman" w:hAnsiTheme="majorBidi" w:cstheme="majorBidi"/>
          <w:sz w:val="24"/>
          <w:szCs w:val="24"/>
          <w:lang w:eastAsia="fr-FR"/>
        </w:rPr>
        <w:t>. Il est certes impossible de poursuivre une discussion jusqu’à ce qu’un accord général soit atteint, mais l’essentiel est que la décision prise soit légitime, c’est à dire légitimée par la </w:t>
      </w:r>
      <w:r w:rsidRPr="00047AA9">
        <w:rPr>
          <w:rFonts w:asciiTheme="majorBidi" w:eastAsia="Times New Roman" w:hAnsiTheme="majorBidi" w:cstheme="majorBidi"/>
          <w:b/>
          <w:bCs/>
          <w:sz w:val="24"/>
          <w:szCs w:val="24"/>
          <w:lang w:eastAsia="fr-FR"/>
        </w:rPr>
        <w:t>procédure éthique</w:t>
      </w:r>
      <w:r w:rsidRPr="00047AA9">
        <w:rPr>
          <w:rFonts w:asciiTheme="majorBidi" w:eastAsia="Times New Roman" w:hAnsiTheme="majorBidi" w:cstheme="majorBidi"/>
          <w:sz w:val="24"/>
          <w:szCs w:val="24"/>
          <w:lang w:eastAsia="fr-FR"/>
        </w:rPr>
        <w:t> qui a été suivie (voir </w:t>
      </w:r>
      <w:r w:rsidRPr="00047AA9">
        <w:rPr>
          <w:rFonts w:asciiTheme="majorBidi" w:eastAsia="Times New Roman" w:hAnsiTheme="majorBidi" w:cstheme="majorBidi"/>
          <w:b/>
          <w:bCs/>
          <w:sz w:val="24"/>
          <w:szCs w:val="24"/>
          <w:lang w:eastAsia="fr-FR"/>
        </w:rPr>
        <w:t>Jaffro</w:t>
      </w:r>
      <w:r w:rsidRPr="00047AA9">
        <w:rPr>
          <w:rFonts w:asciiTheme="majorBidi" w:eastAsia="Times New Roman" w:hAnsiTheme="majorBidi" w:cstheme="majorBidi"/>
          <w:sz w:val="24"/>
          <w:szCs w:val="24"/>
          <w:lang w:eastAsia="fr-FR"/>
        </w:rPr>
        <w:t> 2001) :</w:t>
      </w:r>
    </w:p>
    <w:p w14:paraId="5957F1AA" w14:textId="77777777" w:rsidR="00D80077" w:rsidRPr="00047AA9" w:rsidRDefault="00D80077" w:rsidP="00C81F5C">
      <w:pPr>
        <w:numPr>
          <w:ilvl w:val="0"/>
          <w:numId w:val="2"/>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dans un consensus il ne peut pas y avoir d’unanimité; et il n’y a ni compromis, ni vote. C’est en fait la constatation collective d’un consentement qui tient alors lieu de </w:t>
      </w:r>
      <w:r w:rsidRPr="00047AA9">
        <w:rPr>
          <w:rFonts w:asciiTheme="majorBidi" w:eastAsia="Times New Roman" w:hAnsiTheme="majorBidi" w:cstheme="majorBidi"/>
          <w:sz w:val="24"/>
          <w:szCs w:val="24"/>
          <w:u w:val="single"/>
          <w:bdr w:val="none" w:sz="0" w:space="0" w:color="auto" w:frame="1"/>
          <w:lang w:eastAsia="fr-FR"/>
        </w:rPr>
        <w:t>règle d’arrêt de la discussion, </w:t>
      </w:r>
      <w:r w:rsidRPr="00047AA9">
        <w:rPr>
          <w:rFonts w:asciiTheme="majorBidi" w:eastAsia="Times New Roman" w:hAnsiTheme="majorBidi" w:cstheme="majorBidi"/>
          <w:sz w:val="24"/>
          <w:szCs w:val="24"/>
          <w:lang w:eastAsia="fr-FR"/>
        </w:rPr>
        <w:t>par la reconnaissance mutuelle de </w:t>
      </w:r>
      <w:r w:rsidRPr="00047AA9">
        <w:rPr>
          <w:rFonts w:asciiTheme="majorBidi" w:eastAsia="Times New Roman" w:hAnsiTheme="majorBidi" w:cstheme="majorBidi"/>
          <w:b/>
          <w:bCs/>
          <w:sz w:val="24"/>
          <w:szCs w:val="24"/>
          <w:lang w:eastAsia="fr-FR"/>
        </w:rPr>
        <w:t>l’absence de nouveaux désaccords exprimés</w:t>
      </w:r>
      <w:r w:rsidRPr="00047AA9">
        <w:rPr>
          <w:rFonts w:asciiTheme="majorBidi" w:eastAsia="Times New Roman" w:hAnsiTheme="majorBidi" w:cstheme="majorBidi"/>
          <w:sz w:val="24"/>
          <w:szCs w:val="24"/>
          <w:lang w:eastAsia="fr-FR"/>
        </w:rPr>
        <w:t>(voir Urfalino 2007);</w:t>
      </w:r>
    </w:p>
    <w:p w14:paraId="1DDEEDB6" w14:textId="77777777" w:rsidR="00D80077" w:rsidRPr="00047AA9" w:rsidRDefault="00D80077" w:rsidP="00C81F5C">
      <w:pPr>
        <w:numPr>
          <w:ilvl w:val="0"/>
          <w:numId w:val="2"/>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la rationalité tient ici à la </w:t>
      </w:r>
      <w:r w:rsidRPr="00047AA9">
        <w:rPr>
          <w:rFonts w:asciiTheme="majorBidi" w:eastAsia="Times New Roman" w:hAnsiTheme="majorBidi" w:cstheme="majorBidi"/>
          <w:b/>
          <w:bCs/>
          <w:sz w:val="24"/>
          <w:szCs w:val="24"/>
          <w:lang w:eastAsia="fr-FR"/>
        </w:rPr>
        <w:t>procédure délibérative</w:t>
      </w:r>
      <w:r w:rsidRPr="00047AA9">
        <w:rPr>
          <w:rFonts w:asciiTheme="majorBidi" w:eastAsia="Times New Roman" w:hAnsiTheme="majorBidi" w:cstheme="majorBidi"/>
          <w:sz w:val="24"/>
          <w:szCs w:val="24"/>
          <w:lang w:eastAsia="fr-FR"/>
        </w:rPr>
        <w:t> (comment les problèmes ont-ils été formulés, comment les solutions ont-elles été évaluées). La rationalité vient du trajet </w:t>
      </w:r>
      <w:r w:rsidRPr="00047AA9">
        <w:rPr>
          <w:rFonts w:asciiTheme="majorBidi" w:eastAsia="Times New Roman" w:hAnsiTheme="majorBidi" w:cstheme="majorBidi"/>
          <w:sz w:val="24"/>
          <w:szCs w:val="24"/>
          <w:u w:val="single"/>
          <w:bdr w:val="none" w:sz="0" w:space="0" w:color="auto" w:frame="1"/>
          <w:lang w:eastAsia="fr-FR"/>
        </w:rPr>
        <w:t>collectif</w:t>
      </w:r>
      <w:r w:rsidRPr="00047AA9">
        <w:rPr>
          <w:rFonts w:asciiTheme="majorBidi" w:eastAsia="Times New Roman" w:hAnsiTheme="majorBidi" w:cstheme="majorBidi"/>
          <w:sz w:val="24"/>
          <w:szCs w:val="24"/>
          <w:lang w:eastAsia="fr-FR"/>
        </w:rPr>
        <w:t> qui avait été suivi pour établir l’</w:t>
      </w:r>
      <w:r w:rsidRPr="00047AA9">
        <w:rPr>
          <w:rFonts w:asciiTheme="majorBidi" w:eastAsia="Times New Roman" w:hAnsiTheme="majorBidi" w:cstheme="majorBidi"/>
          <w:b/>
          <w:bCs/>
          <w:sz w:val="24"/>
          <w:szCs w:val="24"/>
          <w:lang w:eastAsia="fr-FR"/>
        </w:rPr>
        <w:t>acceptabilité </w:t>
      </w:r>
      <w:r w:rsidRPr="00047AA9">
        <w:rPr>
          <w:rFonts w:asciiTheme="majorBidi" w:eastAsia="Times New Roman" w:hAnsiTheme="majorBidi" w:cstheme="majorBidi"/>
          <w:sz w:val="24"/>
          <w:szCs w:val="24"/>
          <w:lang w:eastAsia="fr-FR"/>
        </w:rPr>
        <w:t>(voir </w:t>
      </w:r>
      <w:hyperlink r:id="rId15" w:tgtFrame="_blank" w:history="1">
        <w:r w:rsidRPr="00047AA9">
          <w:rPr>
            <w:rFonts w:asciiTheme="majorBidi" w:eastAsia="Times New Roman" w:hAnsiTheme="majorBidi" w:cstheme="majorBidi"/>
            <w:b/>
            <w:bCs/>
            <w:sz w:val="24"/>
            <w:szCs w:val="24"/>
            <w:u w:val="single"/>
            <w:lang w:eastAsia="fr-FR"/>
          </w:rPr>
          <w:t>Décision et gouvernance polycentrique</w:t>
        </w:r>
      </w:hyperlink>
      <w:r w:rsidRPr="00047AA9">
        <w:rPr>
          <w:rFonts w:asciiTheme="majorBidi" w:eastAsia="Times New Roman" w:hAnsiTheme="majorBidi" w:cstheme="majorBidi"/>
          <w:sz w:val="24"/>
          <w:szCs w:val="24"/>
          <w:lang w:eastAsia="fr-FR"/>
        </w:rPr>
        <w:t>). C’est par exemple la procédure </w:t>
      </w:r>
      <w:r w:rsidRPr="00047AA9">
        <w:rPr>
          <w:rFonts w:asciiTheme="majorBidi" w:eastAsia="Times New Roman" w:hAnsiTheme="majorBidi" w:cstheme="majorBidi"/>
          <w:i/>
          <w:iCs/>
          <w:sz w:val="24"/>
          <w:szCs w:val="24"/>
          <w:lang w:eastAsia="fr-FR"/>
        </w:rPr>
        <w:t>Request of comments</w:t>
      </w:r>
      <w:r w:rsidRPr="00047AA9">
        <w:rPr>
          <w:rFonts w:asciiTheme="majorBidi" w:eastAsia="Times New Roman" w:hAnsiTheme="majorBidi" w:cstheme="majorBidi"/>
          <w:sz w:val="24"/>
          <w:szCs w:val="24"/>
          <w:lang w:eastAsia="fr-FR"/>
        </w:rPr>
        <w:t> dans les consortium d’Internet (voir IETF 1998), ou la procédure des pages de discussion sur Wikipédia, ou la procédure de classification collaborative des signets dans les “floksonomies”…</w:t>
      </w:r>
    </w:p>
    <w:p w14:paraId="0C5228A0" w14:textId="77777777" w:rsidR="00D80077" w:rsidRPr="00047AA9" w:rsidRDefault="00D80077" w:rsidP="00C81F5C">
      <w:pPr>
        <w:numPr>
          <w:ilvl w:val="0"/>
          <w:numId w:val="2"/>
        </w:numPr>
        <w:shd w:val="clear" w:color="auto" w:fill="FFFFFF"/>
        <w:spacing w:after="0" w:line="360" w:lineRule="auto"/>
        <w:ind w:left="232"/>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la décision par consensus légitimé peut même devenir le mode principal de coordination dans les organisations </w:t>
      </w:r>
      <w:r w:rsidRPr="00047AA9">
        <w:rPr>
          <w:rFonts w:asciiTheme="majorBidi" w:eastAsia="Times New Roman" w:hAnsiTheme="majorBidi" w:cstheme="majorBidi"/>
          <w:sz w:val="24"/>
          <w:szCs w:val="24"/>
          <w:u w:val="single"/>
          <w:bdr w:val="none" w:sz="0" w:space="0" w:color="auto" w:frame="1"/>
          <w:lang w:eastAsia="fr-FR"/>
        </w:rPr>
        <w:t>dé-hiérarchisées</w:t>
      </w:r>
      <w:r w:rsidRPr="00047AA9">
        <w:rPr>
          <w:rFonts w:asciiTheme="majorBidi" w:eastAsia="Times New Roman" w:hAnsiTheme="majorBidi" w:cstheme="majorBidi"/>
          <w:sz w:val="24"/>
          <w:szCs w:val="24"/>
          <w:lang w:eastAsia="fr-FR"/>
        </w:rPr>
        <w:t> (pour un </w:t>
      </w:r>
      <w:r w:rsidRPr="00047AA9">
        <w:rPr>
          <w:rFonts w:asciiTheme="majorBidi" w:eastAsia="Times New Roman" w:hAnsiTheme="majorBidi" w:cstheme="majorBidi"/>
          <w:b/>
          <w:bCs/>
          <w:sz w:val="24"/>
          <w:szCs w:val="24"/>
          <w:lang w:eastAsia="fr-FR"/>
        </w:rPr>
        <w:t>management sans managers</w:t>
      </w:r>
      <w:r w:rsidRPr="00047AA9">
        <w:rPr>
          <w:rFonts w:asciiTheme="majorBidi" w:eastAsia="Times New Roman" w:hAnsiTheme="majorBidi" w:cstheme="majorBidi"/>
          <w:sz w:val="24"/>
          <w:szCs w:val="24"/>
          <w:lang w:eastAsia="fr-FR"/>
        </w:rPr>
        <w:t> : voir Hamel 2011, voir Fallery 2016 et voir des  exemples sur le site </w:t>
      </w:r>
      <w:hyperlink r:id="rId16" w:tgtFrame="_blank" w:history="1">
        <w:r w:rsidRPr="00047AA9">
          <w:rPr>
            <w:rFonts w:asciiTheme="majorBidi" w:eastAsia="Times New Roman" w:hAnsiTheme="majorBidi" w:cstheme="majorBidi"/>
            <w:b/>
            <w:bCs/>
            <w:sz w:val="24"/>
            <w:szCs w:val="24"/>
            <w:u w:val="single"/>
            <w:lang w:eastAsia="fr-FR"/>
          </w:rPr>
          <w:t>4tempsdumanagement</w:t>
        </w:r>
      </w:hyperlink>
      <w:r w:rsidRPr="00047AA9">
        <w:rPr>
          <w:rFonts w:asciiTheme="majorBidi" w:eastAsia="Times New Roman" w:hAnsiTheme="majorBidi" w:cstheme="majorBidi"/>
          <w:sz w:val="24"/>
          <w:szCs w:val="24"/>
          <w:lang w:eastAsia="fr-FR"/>
        </w:rPr>
        <w:t>).</w:t>
      </w:r>
    </w:p>
    <w:p w14:paraId="46ED3CDE" w14:textId="77777777" w:rsidR="00D80077" w:rsidRPr="00047AA9" w:rsidRDefault="00D80077" w:rsidP="00C81F5C">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Pour une théorie de la </w:t>
      </w:r>
      <w:r w:rsidRPr="00047AA9">
        <w:rPr>
          <w:rFonts w:asciiTheme="majorBidi" w:eastAsia="Times New Roman" w:hAnsiTheme="majorBidi" w:cstheme="majorBidi"/>
          <w:b/>
          <w:bCs/>
          <w:sz w:val="24"/>
          <w:szCs w:val="24"/>
          <w:lang w:eastAsia="fr-FR"/>
        </w:rPr>
        <w:t>délibération politique</w:t>
      </w:r>
      <w:r w:rsidRPr="00047AA9">
        <w:rPr>
          <w:rFonts w:asciiTheme="majorBidi" w:eastAsia="Times New Roman" w:hAnsiTheme="majorBidi" w:cstheme="majorBidi"/>
          <w:sz w:val="24"/>
          <w:szCs w:val="24"/>
          <w:lang w:eastAsia="fr-FR"/>
        </w:rPr>
        <w:t>, voir Manin 1985 ( » la décision légitime n’est pas la volonté de tous, mais celle qui résulte de la délibération de tous ») et voir Sintomer </w:t>
      </w:r>
      <w:r w:rsidRPr="00047AA9">
        <w:rPr>
          <w:rFonts w:asciiTheme="majorBidi" w:eastAsia="Times New Roman" w:hAnsiTheme="majorBidi" w:cstheme="majorBidi"/>
          <w:sz w:val="24"/>
          <w:szCs w:val="24"/>
          <w:bdr w:val="none" w:sz="0" w:space="0" w:color="auto" w:frame="1"/>
          <w:lang w:eastAsia="fr-FR"/>
        </w:rPr>
        <w:t>2011 ( » l’essentiel de ce qui se joue dans la délibération publique est peut-être le cadre normatif qui surgit de l’interaction « ).</w:t>
      </w:r>
      <w:r w:rsidRPr="00047AA9">
        <w:rPr>
          <w:rFonts w:asciiTheme="majorBidi" w:eastAsia="Times New Roman" w:hAnsiTheme="majorBidi" w:cstheme="majorBidi"/>
          <w:sz w:val="24"/>
          <w:szCs w:val="24"/>
          <w:bdr w:val="none" w:sz="0" w:space="0" w:color="auto" w:frame="1"/>
          <w:lang w:eastAsia="fr-FR"/>
        </w:rPr>
        <w:br/>
      </w:r>
    </w:p>
    <w:p w14:paraId="1644FA13" w14:textId="77777777" w:rsidR="00D80077" w:rsidRPr="00047AA9" w:rsidRDefault="00D80077" w:rsidP="00C81F5C">
      <w:pPr>
        <w:shd w:val="clear" w:color="auto" w:fill="FFFFFF"/>
        <w:spacing w:after="279" w:line="360" w:lineRule="auto"/>
        <w:textAlignment w:val="baseline"/>
        <w:rPr>
          <w:rFonts w:asciiTheme="majorBidi" w:eastAsia="Times New Roman" w:hAnsiTheme="majorBidi" w:cstheme="majorBidi"/>
          <w:sz w:val="24"/>
          <w:szCs w:val="24"/>
          <w:lang w:eastAsia="fr-FR"/>
        </w:rPr>
      </w:pPr>
      <w:r w:rsidRPr="00047AA9">
        <w:rPr>
          <w:rFonts w:asciiTheme="majorBidi" w:eastAsia="Times New Roman" w:hAnsiTheme="majorBidi" w:cstheme="majorBidi"/>
          <w:sz w:val="24"/>
          <w:szCs w:val="24"/>
          <w:lang w:eastAsia="fr-FR"/>
        </w:rPr>
        <w:t>.</w:t>
      </w:r>
    </w:p>
    <w:p w14:paraId="6F3A742E" w14:textId="77777777" w:rsidR="00D80077" w:rsidRPr="00047AA9" w:rsidRDefault="00D80077" w:rsidP="00C81F5C">
      <w:pPr>
        <w:spacing w:line="360" w:lineRule="auto"/>
        <w:rPr>
          <w:rFonts w:asciiTheme="majorBidi" w:hAnsiTheme="majorBidi" w:cstheme="majorBidi"/>
          <w:sz w:val="24"/>
          <w:szCs w:val="24"/>
        </w:rPr>
      </w:pPr>
    </w:p>
    <w:p w14:paraId="3087FB47" w14:textId="77777777" w:rsidR="00D80077" w:rsidRPr="00047AA9" w:rsidRDefault="00D80077" w:rsidP="00C81F5C">
      <w:pPr>
        <w:spacing w:line="360" w:lineRule="auto"/>
        <w:rPr>
          <w:rFonts w:asciiTheme="majorBidi" w:hAnsiTheme="majorBidi" w:cstheme="majorBidi"/>
          <w:sz w:val="24"/>
          <w:szCs w:val="24"/>
        </w:rPr>
      </w:pPr>
    </w:p>
    <w:p w14:paraId="6BBFA24A" w14:textId="77777777" w:rsidR="00D80077" w:rsidRPr="00047AA9" w:rsidRDefault="00D80077" w:rsidP="00C81F5C">
      <w:pPr>
        <w:spacing w:line="360" w:lineRule="auto"/>
        <w:rPr>
          <w:rFonts w:asciiTheme="majorBidi" w:hAnsiTheme="majorBidi" w:cstheme="majorBidi"/>
          <w:b/>
          <w:bCs/>
          <w:i/>
          <w:iCs/>
          <w:sz w:val="24"/>
          <w:szCs w:val="24"/>
        </w:rPr>
      </w:pPr>
    </w:p>
    <w:p w14:paraId="31C1E65F" w14:textId="77777777" w:rsidR="00D80077" w:rsidRPr="00047AA9" w:rsidRDefault="00D80077" w:rsidP="00C81F5C">
      <w:pPr>
        <w:spacing w:line="360" w:lineRule="auto"/>
        <w:rPr>
          <w:rFonts w:asciiTheme="majorBidi" w:hAnsiTheme="majorBidi" w:cstheme="majorBidi"/>
          <w:b/>
          <w:bCs/>
          <w:i/>
          <w:iCs/>
          <w:sz w:val="24"/>
          <w:szCs w:val="24"/>
        </w:rPr>
      </w:pPr>
    </w:p>
    <w:p w14:paraId="76AF9D28" w14:textId="77777777" w:rsidR="00D80077" w:rsidRPr="00047AA9" w:rsidRDefault="00D80077" w:rsidP="00C81F5C">
      <w:pPr>
        <w:spacing w:line="360" w:lineRule="auto"/>
        <w:rPr>
          <w:rFonts w:asciiTheme="majorBidi" w:hAnsiTheme="majorBidi" w:cstheme="majorBidi"/>
          <w:sz w:val="24"/>
          <w:szCs w:val="24"/>
        </w:rPr>
      </w:pPr>
    </w:p>
    <w:p w14:paraId="4A2CEEC8" w14:textId="77777777" w:rsidR="00D80077" w:rsidRPr="00047AA9" w:rsidRDefault="00D80077" w:rsidP="00C81F5C">
      <w:pPr>
        <w:spacing w:line="360" w:lineRule="auto"/>
        <w:rPr>
          <w:rFonts w:asciiTheme="majorBidi" w:hAnsiTheme="majorBidi" w:cstheme="majorBidi"/>
          <w:sz w:val="24"/>
          <w:szCs w:val="24"/>
        </w:rPr>
      </w:pPr>
    </w:p>
    <w:p w14:paraId="38D1542F" w14:textId="77777777" w:rsidR="00D80077" w:rsidRPr="00047AA9" w:rsidRDefault="00D80077" w:rsidP="00C81F5C">
      <w:pPr>
        <w:spacing w:line="360" w:lineRule="auto"/>
        <w:rPr>
          <w:rFonts w:asciiTheme="majorBidi" w:hAnsiTheme="majorBidi" w:cstheme="majorBidi"/>
          <w:b/>
          <w:bCs/>
          <w:sz w:val="24"/>
          <w:szCs w:val="24"/>
        </w:rPr>
      </w:pPr>
      <w:r w:rsidRPr="00047AA9">
        <w:rPr>
          <w:rFonts w:asciiTheme="majorBidi" w:hAnsiTheme="majorBidi" w:cstheme="majorBidi"/>
          <w:b/>
          <w:bCs/>
          <w:sz w:val="24"/>
          <w:szCs w:val="24"/>
        </w:rPr>
        <w:t xml:space="preserve">Théorie de la structuration: </w:t>
      </w:r>
    </w:p>
    <w:p w14:paraId="51976DA2" w14:textId="77777777" w:rsidR="00D80077" w:rsidRPr="00047AA9" w:rsidRDefault="00D80077" w:rsidP="00C81F5C">
      <w:pPr>
        <w:spacing w:line="360" w:lineRule="auto"/>
        <w:rPr>
          <w:rFonts w:asciiTheme="majorBidi" w:hAnsiTheme="majorBidi" w:cstheme="majorBidi"/>
          <w:b/>
          <w:bCs/>
          <w:sz w:val="24"/>
          <w:szCs w:val="24"/>
        </w:rPr>
      </w:pPr>
      <w:r w:rsidRPr="00047AA9">
        <w:rPr>
          <w:rFonts w:asciiTheme="majorBidi" w:hAnsiTheme="majorBidi" w:cstheme="majorBidi"/>
          <w:b/>
          <w:bCs/>
          <w:sz w:val="24"/>
          <w:szCs w:val="24"/>
        </w:rPr>
        <w:t>la récursivité, la flexibilité – A. Giddens, M. Poole et G. DeSanctis</w:t>
      </w:r>
    </w:p>
    <w:p w14:paraId="3955C288" w14:textId="77777777" w:rsidR="00D80077" w:rsidRPr="00047AA9" w:rsidRDefault="00D80077" w:rsidP="00C81F5C">
      <w:pPr>
        <w:spacing w:line="360" w:lineRule="auto"/>
        <w:jc w:val="center"/>
        <w:rPr>
          <w:rFonts w:asciiTheme="majorBidi" w:hAnsiTheme="majorBidi" w:cstheme="majorBidi"/>
          <w:b/>
          <w:bCs/>
          <w:sz w:val="24"/>
          <w:szCs w:val="24"/>
        </w:rPr>
      </w:pPr>
      <w:r w:rsidRPr="00047AA9">
        <w:rPr>
          <w:rFonts w:asciiTheme="majorBidi" w:hAnsiTheme="majorBidi" w:cstheme="majorBidi"/>
          <w:b/>
          <w:bCs/>
          <w:sz w:val="24"/>
          <w:szCs w:val="24"/>
        </w:rPr>
        <w:t>Les schémas</w:t>
      </w:r>
    </w:p>
    <w:p w14:paraId="2A14BDB7" w14:textId="77777777" w:rsidR="00D80077" w:rsidRPr="00047AA9" w:rsidRDefault="00D80077" w:rsidP="00C81F5C">
      <w:pPr>
        <w:spacing w:line="360" w:lineRule="auto"/>
        <w:rPr>
          <w:rFonts w:asciiTheme="majorBidi" w:hAnsiTheme="majorBidi" w:cstheme="majorBidi"/>
          <w:sz w:val="24"/>
          <w:szCs w:val="24"/>
        </w:rPr>
      </w:pPr>
      <w:r w:rsidRPr="00047AA9">
        <w:rPr>
          <w:rFonts w:asciiTheme="majorBidi" w:hAnsiTheme="majorBidi" w:cstheme="majorBidi"/>
          <w:sz w:val="24"/>
          <w:szCs w:val="24"/>
        </w:rPr>
        <w:t> </w:t>
      </w:r>
    </w:p>
    <w:p w14:paraId="78BED4F1" w14:textId="77777777" w:rsidR="00D80077" w:rsidRPr="00047AA9" w:rsidRDefault="00D80077" w:rsidP="00C81F5C">
      <w:pPr>
        <w:spacing w:line="360" w:lineRule="auto"/>
        <w:rPr>
          <w:rFonts w:asciiTheme="majorBidi" w:hAnsiTheme="majorBidi" w:cstheme="majorBidi"/>
          <w:sz w:val="24"/>
          <w:szCs w:val="24"/>
        </w:rPr>
      </w:pPr>
      <w:r w:rsidRPr="00047AA9">
        <w:rPr>
          <w:rFonts w:asciiTheme="majorBidi" w:hAnsiTheme="majorBidi" w:cstheme="majorBidi"/>
          <w:b/>
          <w:bCs/>
          <w:noProof/>
          <w:sz w:val="24"/>
          <w:szCs w:val="24"/>
          <w:lang w:eastAsia="fr-FR"/>
        </w:rPr>
        <w:drawing>
          <wp:inline distT="0" distB="0" distL="0" distR="0" wp14:anchorId="4A3B942D" wp14:editId="6AB06D31">
            <wp:extent cx="5080635" cy="3008630"/>
            <wp:effectExtent l="19050" t="0" r="5715" b="0"/>
            <wp:docPr id="50" name="Image 50" descr="Duali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ualité">
                      <a:hlinkClick r:id="rId17"/>
                    </pic:cNvPr>
                    <pic:cNvPicPr>
                      <a:picLocks noChangeAspect="1" noChangeArrowheads="1"/>
                    </pic:cNvPicPr>
                  </pic:nvPicPr>
                  <pic:blipFill>
                    <a:blip r:embed="rId18" cstate="print"/>
                    <a:srcRect/>
                    <a:stretch>
                      <a:fillRect/>
                    </a:stretch>
                  </pic:blipFill>
                  <pic:spPr bwMode="auto">
                    <a:xfrm>
                      <a:off x="0" y="0"/>
                      <a:ext cx="5080635" cy="3008630"/>
                    </a:xfrm>
                    <a:prstGeom prst="rect">
                      <a:avLst/>
                    </a:prstGeom>
                    <a:noFill/>
                    <a:ln w="9525">
                      <a:noFill/>
                      <a:miter lim="800000"/>
                      <a:headEnd/>
                      <a:tailEnd/>
                    </a:ln>
                  </pic:spPr>
                </pic:pic>
              </a:graphicData>
            </a:graphic>
          </wp:inline>
        </w:drawing>
      </w:r>
    </w:p>
    <w:p w14:paraId="4BFC1BFC" w14:textId="77777777" w:rsidR="00D80077" w:rsidRPr="00047AA9" w:rsidRDefault="00D80077" w:rsidP="00C81F5C">
      <w:pPr>
        <w:spacing w:line="360" w:lineRule="auto"/>
        <w:rPr>
          <w:rFonts w:asciiTheme="majorBidi" w:hAnsiTheme="majorBidi" w:cstheme="majorBidi"/>
          <w:b/>
          <w:bCs/>
          <w:sz w:val="24"/>
          <w:szCs w:val="24"/>
        </w:rPr>
      </w:pPr>
      <w:r w:rsidRPr="00047AA9">
        <w:rPr>
          <w:rFonts w:asciiTheme="majorBidi" w:hAnsiTheme="majorBidi" w:cstheme="majorBidi"/>
          <w:b/>
          <w:bCs/>
          <w:noProof/>
          <w:sz w:val="24"/>
          <w:szCs w:val="24"/>
          <w:lang w:eastAsia="fr-FR"/>
        </w:rPr>
        <w:drawing>
          <wp:inline distT="0" distB="0" distL="0" distR="0" wp14:anchorId="0D59F1C1" wp14:editId="4E9C43BE">
            <wp:extent cx="4564380" cy="3421380"/>
            <wp:effectExtent l="19050" t="0" r="7620" b="0"/>
            <wp:docPr id="51" name="Image 51" descr="structur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tructuration">
                      <a:hlinkClick r:id="rId19"/>
                    </pic:cNvPr>
                    <pic:cNvPicPr>
                      <a:picLocks noChangeAspect="1" noChangeArrowheads="1"/>
                    </pic:cNvPicPr>
                  </pic:nvPicPr>
                  <pic:blipFill>
                    <a:blip r:embed="rId20" cstate="print"/>
                    <a:srcRect/>
                    <a:stretch>
                      <a:fillRect/>
                    </a:stretch>
                  </pic:blipFill>
                  <pic:spPr bwMode="auto">
                    <a:xfrm>
                      <a:off x="0" y="0"/>
                      <a:ext cx="4564380" cy="3421380"/>
                    </a:xfrm>
                    <a:prstGeom prst="rect">
                      <a:avLst/>
                    </a:prstGeom>
                    <a:noFill/>
                    <a:ln w="9525">
                      <a:noFill/>
                      <a:miter lim="800000"/>
                      <a:headEnd/>
                      <a:tailEnd/>
                    </a:ln>
                  </pic:spPr>
                </pic:pic>
              </a:graphicData>
            </a:graphic>
          </wp:inline>
        </w:drawing>
      </w:r>
    </w:p>
    <w:p w14:paraId="21CA64E5" w14:textId="77777777" w:rsidR="00D80077" w:rsidRPr="00047AA9" w:rsidRDefault="00D80077" w:rsidP="00C81F5C">
      <w:pPr>
        <w:spacing w:line="360" w:lineRule="auto"/>
        <w:rPr>
          <w:rFonts w:asciiTheme="majorBidi" w:hAnsiTheme="majorBidi" w:cstheme="majorBidi"/>
          <w:sz w:val="24"/>
          <w:szCs w:val="24"/>
        </w:rPr>
      </w:pPr>
      <w:r w:rsidRPr="00047AA9">
        <w:rPr>
          <w:rFonts w:asciiTheme="majorBidi" w:hAnsiTheme="majorBidi" w:cstheme="majorBidi"/>
          <w:b/>
          <w:bCs/>
          <w:sz w:val="24"/>
          <w:szCs w:val="24"/>
        </w:rPr>
        <w:t>Le principe de la récursivité Interactions/Structures</w:t>
      </w:r>
      <w:r w:rsidRPr="00047AA9">
        <w:rPr>
          <w:rFonts w:asciiTheme="majorBidi" w:hAnsiTheme="majorBidi" w:cstheme="majorBidi"/>
          <w:sz w:val="24"/>
          <w:szCs w:val="24"/>
        </w:rPr>
        <w:t>.</w:t>
      </w:r>
    </w:p>
    <w:p w14:paraId="6C8D7091" w14:textId="77777777" w:rsidR="00D80077" w:rsidRPr="00047AA9" w:rsidRDefault="00D80077" w:rsidP="00C81F5C">
      <w:pPr>
        <w:spacing w:line="360" w:lineRule="auto"/>
        <w:rPr>
          <w:rFonts w:asciiTheme="majorBidi" w:hAnsiTheme="majorBidi" w:cstheme="majorBidi"/>
          <w:b/>
          <w:bCs/>
          <w:sz w:val="24"/>
          <w:szCs w:val="24"/>
        </w:rPr>
      </w:pPr>
      <w:r w:rsidRPr="00047AA9">
        <w:rPr>
          <w:rFonts w:asciiTheme="majorBidi" w:hAnsiTheme="majorBidi" w:cstheme="majorBidi"/>
          <w:b/>
          <w:bCs/>
          <w:noProof/>
          <w:sz w:val="24"/>
          <w:szCs w:val="24"/>
          <w:lang w:eastAsia="fr-FR"/>
        </w:rPr>
        <w:drawing>
          <wp:inline distT="0" distB="0" distL="0" distR="0" wp14:anchorId="5BDFA690" wp14:editId="2E05DAA6">
            <wp:extent cx="4741545" cy="3362325"/>
            <wp:effectExtent l="19050" t="0" r="1905" b="0"/>
            <wp:docPr id="52" name="Image 52" descr="ApproRoutin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pproRoutines">
                      <a:hlinkClick r:id="rId21"/>
                    </pic:cNvPr>
                    <pic:cNvPicPr>
                      <a:picLocks noChangeAspect="1" noChangeArrowheads="1"/>
                    </pic:cNvPicPr>
                  </pic:nvPicPr>
                  <pic:blipFill>
                    <a:blip r:embed="rId22" cstate="print"/>
                    <a:srcRect/>
                    <a:stretch>
                      <a:fillRect/>
                    </a:stretch>
                  </pic:blipFill>
                  <pic:spPr bwMode="auto">
                    <a:xfrm>
                      <a:off x="0" y="0"/>
                      <a:ext cx="4741545" cy="3362325"/>
                    </a:xfrm>
                    <a:prstGeom prst="rect">
                      <a:avLst/>
                    </a:prstGeom>
                    <a:noFill/>
                    <a:ln w="9525">
                      <a:noFill/>
                      <a:miter lim="800000"/>
                      <a:headEnd/>
                      <a:tailEnd/>
                    </a:ln>
                  </pic:spPr>
                </pic:pic>
              </a:graphicData>
            </a:graphic>
          </wp:inline>
        </w:drawing>
      </w:r>
    </w:p>
    <w:p w14:paraId="0924608B" w14:textId="77777777" w:rsidR="00D80077" w:rsidRPr="00047AA9" w:rsidRDefault="00D80077" w:rsidP="00C81F5C">
      <w:pPr>
        <w:spacing w:line="360" w:lineRule="auto"/>
        <w:rPr>
          <w:rFonts w:asciiTheme="majorBidi" w:hAnsiTheme="majorBidi" w:cstheme="majorBidi"/>
          <w:b/>
          <w:bCs/>
          <w:sz w:val="24"/>
          <w:szCs w:val="24"/>
        </w:rPr>
      </w:pPr>
    </w:p>
    <w:p w14:paraId="53985D55" w14:textId="77777777" w:rsidR="003910C2" w:rsidRPr="00047AA9" w:rsidRDefault="00A41300" w:rsidP="00C81F5C">
      <w:pPr>
        <w:spacing w:line="360" w:lineRule="auto"/>
        <w:rPr>
          <w:rFonts w:asciiTheme="majorBidi" w:hAnsiTheme="majorBidi" w:cstheme="majorBidi"/>
          <w:sz w:val="24"/>
          <w:szCs w:val="24"/>
        </w:rPr>
      </w:pPr>
    </w:p>
    <w:sectPr w:rsidR="003910C2" w:rsidRPr="00047AA9" w:rsidSect="00A90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B83FC" w14:textId="77777777" w:rsidR="00A41300" w:rsidRDefault="00A41300" w:rsidP="00047AA9">
      <w:pPr>
        <w:spacing w:after="0" w:line="240" w:lineRule="auto"/>
      </w:pPr>
      <w:r>
        <w:separator/>
      </w:r>
    </w:p>
  </w:endnote>
  <w:endnote w:type="continuationSeparator" w:id="0">
    <w:p w14:paraId="241523D7" w14:textId="77777777" w:rsidR="00A41300" w:rsidRDefault="00A41300" w:rsidP="0004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C93A9" w14:textId="77777777" w:rsidR="00A41300" w:rsidRDefault="00A41300" w:rsidP="00047AA9">
      <w:pPr>
        <w:spacing w:after="0" w:line="240" w:lineRule="auto"/>
      </w:pPr>
      <w:r>
        <w:separator/>
      </w:r>
    </w:p>
  </w:footnote>
  <w:footnote w:type="continuationSeparator" w:id="0">
    <w:p w14:paraId="06E065D6" w14:textId="77777777" w:rsidR="00A41300" w:rsidRDefault="00A41300" w:rsidP="00047AA9">
      <w:pPr>
        <w:spacing w:after="0" w:line="240" w:lineRule="auto"/>
      </w:pPr>
      <w:r>
        <w:continuationSeparator/>
      </w:r>
    </w:p>
  </w:footnote>
  <w:footnote w:id="1">
    <w:p w14:paraId="1960FD56" w14:textId="77777777" w:rsidR="00047AA9" w:rsidRDefault="00047AA9" w:rsidP="00047AA9">
      <w:pPr>
        <w:pStyle w:val="Notedebasdepage"/>
      </w:pPr>
      <w:r>
        <w:rPr>
          <w:rStyle w:val="Appelnotedebasdep"/>
        </w:rPr>
        <w:footnoteRef/>
      </w:r>
      <w:r>
        <w:t xml:space="preserve"> Exprime son idée avec un code Par exemple en Tamazight , donc avec les mots de Tamazight : utilise un code.</w:t>
      </w:r>
    </w:p>
  </w:footnote>
  <w:footnote w:id="2">
    <w:p w14:paraId="38E3821E" w14:textId="77777777" w:rsidR="00047AA9" w:rsidRDefault="00047AA9" w:rsidP="00047AA9">
      <w:pPr>
        <w:pStyle w:val="Notedebasdepage"/>
      </w:pPr>
      <w:r>
        <w:rPr>
          <w:rStyle w:val="Appelnotedebasdep"/>
        </w:rPr>
        <w:footnoteRef/>
      </w:r>
      <w:r>
        <w:t xml:space="preserve"> «  bruit » : tout ce qui intervient dans la modification du sens du message : distorsions :</w:t>
      </w:r>
    </w:p>
  </w:footnote>
  <w:footnote w:id="3">
    <w:p w14:paraId="0B038361" w14:textId="77777777" w:rsidR="00047AA9" w:rsidRDefault="00047AA9" w:rsidP="00047AA9">
      <w:pPr>
        <w:pStyle w:val="Notedebasdepage"/>
      </w:pPr>
      <w:r>
        <w:rPr>
          <w:rStyle w:val="Appelnotedebasdep"/>
        </w:rPr>
        <w:footnoteRef/>
      </w:r>
      <w:r>
        <w:t xml:space="preserve">  ‘ » rétroaction »</w:t>
      </w:r>
    </w:p>
  </w:footnote>
  <w:footnote w:id="4">
    <w:p w14:paraId="20D3E8D9" w14:textId="77777777" w:rsidR="00C81F5C" w:rsidRDefault="00BA346A" w:rsidP="00C81F5C">
      <w:pPr>
        <w:pStyle w:val="Notedebasdepage"/>
      </w:pPr>
      <w:r>
        <w:rPr>
          <w:rStyle w:val="Appelnotedebasdep"/>
        </w:rPr>
        <w:footnoteRef/>
      </w:r>
      <w:r>
        <w:t xml:space="preserve"> </w:t>
      </w:r>
      <w:r w:rsidRPr="00BA346A">
        <w:t>Jo M. Katambwe,</w:t>
      </w:r>
      <w:r w:rsidR="00C81F5C" w:rsidRPr="00C81F5C">
        <w:t xml:space="preserve"> </w:t>
      </w:r>
      <w:r w:rsidR="00C81F5C">
        <w:t xml:space="preserve">La nouvelle communication sociale  .Département de Lettres et Communication sociales </w:t>
      </w:r>
    </w:p>
    <w:p w14:paraId="7C9880AE" w14:textId="77777777" w:rsidR="00C81F5C" w:rsidRDefault="00C81F5C" w:rsidP="00C81F5C">
      <w:pPr>
        <w:pStyle w:val="Notedebasdepage"/>
      </w:pPr>
      <w:r>
        <w:t xml:space="preserve">Université du Québec à Trois-Rivières  </w:t>
      </w:r>
    </w:p>
    <w:p w14:paraId="018D87BB" w14:textId="77777777" w:rsidR="00BA346A" w:rsidRDefault="00BA346A" w:rsidP="00C81F5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35568"/>
    <w:multiLevelType w:val="multilevel"/>
    <w:tmpl w:val="9FA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C4BBC"/>
    <w:multiLevelType w:val="multilevel"/>
    <w:tmpl w:val="7CF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77"/>
    <w:rsid w:val="00047AA9"/>
    <w:rsid w:val="003029F6"/>
    <w:rsid w:val="004C6FC0"/>
    <w:rsid w:val="0084519D"/>
    <w:rsid w:val="008B2DAA"/>
    <w:rsid w:val="00A41300"/>
    <w:rsid w:val="00A90D93"/>
    <w:rsid w:val="00AD6E82"/>
    <w:rsid w:val="00B5700B"/>
    <w:rsid w:val="00B70B62"/>
    <w:rsid w:val="00BA346A"/>
    <w:rsid w:val="00C57EB0"/>
    <w:rsid w:val="00C81F5C"/>
    <w:rsid w:val="00D80077"/>
    <w:rsid w:val="00E22C60"/>
    <w:rsid w:val="00E50C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826E"/>
  <w15:docId w15:val="{7E75B345-31D5-48BF-A6BA-0371E2BC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0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077"/>
    <w:rPr>
      <w:rFonts w:ascii="Tahoma" w:hAnsi="Tahoma" w:cs="Tahoma"/>
      <w:sz w:val="16"/>
      <w:szCs w:val="16"/>
    </w:rPr>
  </w:style>
  <w:style w:type="paragraph" w:styleId="Notedebasdepage">
    <w:name w:val="footnote text"/>
    <w:basedOn w:val="Normal"/>
    <w:link w:val="NotedebasdepageCar"/>
    <w:uiPriority w:val="99"/>
    <w:semiHidden/>
    <w:unhideWhenUsed/>
    <w:rsid w:val="00047A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7AA9"/>
    <w:rPr>
      <w:sz w:val="20"/>
      <w:szCs w:val="20"/>
    </w:rPr>
  </w:style>
  <w:style w:type="character" w:styleId="Appelnotedebasdep">
    <w:name w:val="footnote reference"/>
    <w:basedOn w:val="Policepardfaut"/>
    <w:uiPriority w:val="99"/>
    <w:semiHidden/>
    <w:unhideWhenUsed/>
    <w:rsid w:val="00047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etmanagement.fr/theories-de-lapprentissage-individuel-transmettre-construire-echanger-j-piaget-l-vygotksi/"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www.sietmanagement.fr/wp-content/uploads/2016/04/ApproRoutines.jpg" TargetMode="External"/><Relationship Id="rId7" Type="http://schemas.openxmlformats.org/officeDocument/2006/relationships/endnotes" Target="endnotes.xml"/><Relationship Id="rId12" Type="http://schemas.openxmlformats.org/officeDocument/2006/relationships/hyperlink" Target="http://www.sietmanagement.fr/theorie-de-la-structuration/" TargetMode="External"/><Relationship Id="rId17" Type="http://schemas.openxmlformats.org/officeDocument/2006/relationships/hyperlink" Target="http://www.sietmanagement.fr/wp-content/uploads/2016/04/Dualite%CC%81.jpg" TargetMode="External"/><Relationship Id="rId2" Type="http://schemas.openxmlformats.org/officeDocument/2006/relationships/numbering" Target="numbering.xml"/><Relationship Id="rId16" Type="http://schemas.openxmlformats.org/officeDocument/2006/relationships/hyperlink" Target="https://www.4tempsdumanagement.com/search/consensus/"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etmanagement.fr/theorie-de-lagir-communicationnel-le-consensus-j-haberm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ietmanagement.fr/decision-collective-rationalite-de-laction-sur-les-regles-le-choix-institutionnel-e-ostro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sietmanagement.fr/wp-content/uploads/2016/04/structuration.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86E600-1844-4BF6-8E40-6FDE36EC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5542</Words>
  <Characters>30481</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Madjid</dc:creator>
  <cp:lastModifiedBy>Hacene AMRANE</cp:lastModifiedBy>
  <cp:revision>2</cp:revision>
  <dcterms:created xsi:type="dcterms:W3CDTF">2021-03-24T15:26:00Z</dcterms:created>
  <dcterms:modified xsi:type="dcterms:W3CDTF">2021-03-24T15:26:00Z</dcterms:modified>
</cp:coreProperties>
</file>