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7C" w:rsidRDefault="00CC7CAF" w:rsidP="001C1B55">
      <w:pPr>
        <w:bidi/>
        <w:spacing w:line="360" w:lineRule="auto"/>
        <w:jc w:val="center"/>
        <w:rPr>
          <w:rFonts w:ascii="Microsoft Uighur" w:hAnsi="Microsoft Uighur" w:cs="Microsoft Uighur"/>
          <w:sz w:val="40"/>
          <w:szCs w:val="40"/>
          <w:rtl/>
          <w:lang w:bidi="ar-DZ"/>
        </w:rPr>
      </w:pPr>
      <w:r w:rsidRPr="00CC7CAF">
        <w:rPr>
          <w:rFonts w:ascii="Microsoft Uighur" w:hAnsi="Microsoft Uighur" w:cs="Microsoft Uighur"/>
          <w:sz w:val="40"/>
          <w:szCs w:val="40"/>
          <w:rtl/>
          <w:lang w:bidi="ar-DZ"/>
        </w:rPr>
        <w:t>المحاضرة 5: إلحاق النواسخ بالجملة الاسمية</w:t>
      </w:r>
    </w:p>
    <w:p w:rsidR="00CC7CAF" w:rsidRDefault="00CC7CAF" w:rsidP="001C1B55">
      <w:pPr>
        <w:bidi/>
        <w:spacing w:line="360" w:lineRule="auto"/>
        <w:jc w:val="both"/>
        <w:rPr>
          <w:rFonts w:ascii="Microsoft Uighur" w:hAnsi="Microsoft Uighur" w:cs="Microsoft Uighur"/>
          <w:b/>
          <w:bCs/>
          <w:sz w:val="36"/>
          <w:szCs w:val="36"/>
          <w:rtl/>
          <w:lang w:bidi="ar-DZ"/>
        </w:rPr>
      </w:pPr>
      <w:r w:rsidRPr="00CC7CAF">
        <w:rPr>
          <w:rFonts w:ascii="Microsoft Uighur" w:hAnsi="Microsoft Uighur" w:cs="Microsoft Uighur" w:hint="cs"/>
          <w:b/>
          <w:bCs/>
          <w:sz w:val="36"/>
          <w:szCs w:val="36"/>
          <w:rtl/>
          <w:lang w:bidi="ar-DZ"/>
        </w:rPr>
        <w:t>3. ظن وأخواتها:</w:t>
      </w:r>
    </w:p>
    <w:p w:rsidR="00CC7CAF" w:rsidRDefault="00CC7CAF" w:rsidP="001C1B55">
      <w:pPr>
        <w:bidi/>
        <w:spacing w:line="360" w:lineRule="auto"/>
        <w:jc w:val="both"/>
        <w:rPr>
          <w:rFonts w:ascii="Microsoft Uighur" w:hAnsi="Microsoft Uighur" w:cs="Microsoft Uighur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  <w:lang w:bidi="ar-DZ"/>
        </w:rPr>
        <w:t xml:space="preserve">1. تعريف: </w:t>
      </w:r>
      <w:r w:rsidR="00D96CB7">
        <w:rPr>
          <w:rFonts w:ascii="Microsoft Uighur" w:hAnsi="Microsoft Uighur" w:cs="Microsoft Uighur" w:hint="cs"/>
          <w:sz w:val="32"/>
          <w:szCs w:val="32"/>
          <w:rtl/>
          <w:lang w:bidi="ar-DZ"/>
        </w:rPr>
        <w:t>تسمى أيضا: أفعال الشك واليقين، وهي من الأفعال الناسخة، تدخل على الجملة الاسمية وتنسخ المبتدأ والخبر، فيصبح المبتدأ مفعولا به أولا، ويصبح الخبر مفعولا به ثانٍ، وأخوات ظن مجموعة من الأفعال، ومنها: ظن، خال، حسب، زعم، رأى، علم، وجد، اتخذ، جعل، سمع.</w:t>
      </w:r>
    </w:p>
    <w:p w:rsidR="00D96CB7" w:rsidRDefault="00D96CB7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-أمثلة: </w:t>
      </w:r>
    </w:p>
    <w:p w:rsidR="00D96CB7" w:rsidRDefault="00D96CB7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 رأيتُ الطالبَ مجتهدًا.</w:t>
      </w:r>
    </w:p>
    <w:p w:rsidR="00D96CB7" w:rsidRDefault="00D96CB7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 وجدتُ أخاك جالساً.</w:t>
      </w:r>
    </w:p>
    <w:p w:rsidR="00D96CB7" w:rsidRDefault="00D96CB7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-ظننتُ البابَ مُقفلاً.</w:t>
      </w:r>
    </w:p>
    <w:p w:rsidR="00D96CB7" w:rsidRDefault="00D96CB7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2. </w:t>
      </w:r>
      <w:r w:rsidRPr="00D96CB7">
        <w:rPr>
          <w:rFonts w:ascii="Microsoft Uighur" w:hAnsi="Microsoft Uighur" w:cs="Microsoft Uighur" w:hint="cs"/>
          <w:b/>
          <w:bCs/>
          <w:sz w:val="36"/>
          <w:szCs w:val="36"/>
          <w:rtl/>
          <w:lang w:bidi="ar-DZ"/>
        </w:rPr>
        <w:t>الإعراب: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bidi="ar-DZ"/>
        </w:rPr>
        <w:t xml:space="preserve"> </w:t>
      </w:r>
      <w:r w:rsidRPr="00D96CB7">
        <w:rPr>
          <w:rFonts w:ascii="Microsoft Uighur" w:hAnsi="Microsoft Uighur" w:cs="Microsoft Uighur" w:hint="cs"/>
          <w:sz w:val="32"/>
          <w:szCs w:val="32"/>
          <w:rtl/>
          <w:lang w:bidi="ar-DZ"/>
        </w:rPr>
        <w:t>مثال:</w:t>
      </w: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 رأيتُ الطالبَ مجتهدًا.</w:t>
      </w:r>
    </w:p>
    <w:p w:rsidR="00D96CB7" w:rsidRDefault="00D96CB7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-رأيْتُ: فعل ماض ناسخ مبني على السكون لاتصاله بتاء الفاعل. والتاء ضمير متصل في محل رفع فاعل.</w:t>
      </w:r>
    </w:p>
    <w:p w:rsidR="00D96CB7" w:rsidRDefault="00D96CB7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 الطالبَ: مفعول به أول منصوب وعلامة نصبحه الفتحة الظاهرة على آخره.</w:t>
      </w:r>
    </w:p>
    <w:p w:rsidR="00D96CB7" w:rsidRDefault="00D96CB7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 مجتهدا: مفعول به ثان منصوب وعلامة نصبه الفتحة الظاهرة على آخره.</w:t>
      </w:r>
    </w:p>
    <w:p w:rsidR="00D96CB7" w:rsidRDefault="00D96CB7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 w:rsidRPr="00D96CB7">
        <w:rPr>
          <w:rFonts w:ascii="Microsoft Uighur" w:hAnsi="Microsoft Uighur" w:cs="Microsoft Uighur" w:hint="cs"/>
          <w:b/>
          <w:bCs/>
          <w:sz w:val="36"/>
          <w:szCs w:val="36"/>
          <w:rtl/>
          <w:lang w:bidi="ar-DZ"/>
        </w:rPr>
        <w:t>3. حالاتها:</w:t>
      </w:r>
      <w:r w:rsidR="00276432">
        <w:rPr>
          <w:rFonts w:ascii="Microsoft Uighur" w:hAnsi="Microsoft Uighur" w:cs="Microsoft Uighur" w:hint="cs"/>
          <w:b/>
          <w:bCs/>
          <w:sz w:val="36"/>
          <w:szCs w:val="36"/>
          <w:rtl/>
          <w:lang w:bidi="ar-DZ"/>
        </w:rPr>
        <w:t xml:space="preserve"> </w:t>
      </w:r>
      <w:r w:rsidR="00276432" w:rsidRPr="00276432">
        <w:rPr>
          <w:rFonts w:ascii="Microsoft Uighur" w:hAnsi="Microsoft Uighur" w:cs="Microsoft Uighur" w:hint="cs"/>
          <w:sz w:val="32"/>
          <w:szCs w:val="32"/>
          <w:rtl/>
          <w:lang w:bidi="ar-DZ"/>
        </w:rPr>
        <w:t>لـ "ظن وأخواتها"</w:t>
      </w:r>
      <w:r w:rsidR="00276432"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 حالات، هي:</w:t>
      </w:r>
    </w:p>
    <w:p w:rsidR="00276432" w:rsidRDefault="00276432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1. تعليقها عن العمل في الجملة، مثال: لم أجدْهُ.</w:t>
      </w:r>
    </w:p>
    <w:p w:rsidR="00276432" w:rsidRDefault="00276432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2. جواز إلغائها إذا وقعت في وسط أو آخر الجملة، مثال: الرجلَ ظننتُ واقفا.</w:t>
      </w:r>
    </w:p>
    <w:p w:rsidR="00276432" w:rsidRDefault="00276432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3. عدم اقتصارها على مفعول واحد، علمتُ طالبا (أي عرفته).</w:t>
      </w:r>
    </w:p>
    <w:p w:rsidR="00276432" w:rsidRDefault="00276432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4. اتصال ضمير الفاعل وضمير المفعول بها، مثال: ظننتُني واقفا.</w:t>
      </w:r>
    </w:p>
    <w:p w:rsidR="00276432" w:rsidRPr="00276432" w:rsidRDefault="00276432" w:rsidP="001C1B55">
      <w:pPr>
        <w:bidi/>
        <w:spacing w:line="360" w:lineRule="auto"/>
        <w:jc w:val="both"/>
        <w:rPr>
          <w:rFonts w:ascii="Microsoft Uighur" w:hAnsi="Microsoft Uighur" w:cs="Microsoft Uighur"/>
          <w:sz w:val="32"/>
          <w:szCs w:val="32"/>
          <w:rtl/>
          <w:lang w:bidi="ar-DZ"/>
        </w:rPr>
      </w:pPr>
      <w:r w:rsidRPr="00276432">
        <w:rPr>
          <w:rFonts w:ascii="Microsoft Uighur" w:hAnsi="Microsoft Uighur" w:cs="Microsoft Uighur" w:hint="cs"/>
          <w:b/>
          <w:bCs/>
          <w:sz w:val="36"/>
          <w:szCs w:val="36"/>
          <w:rtl/>
          <w:lang w:bidi="ar-DZ"/>
        </w:rPr>
        <w:t>4. أقسامها: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تتوزع "ظن وأخواتها" على أربعة أقسام، هي:</w:t>
      </w:r>
    </w:p>
    <w:p w:rsidR="00CC7CAF" w:rsidRDefault="00276432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 w:rsidRPr="00276432">
        <w:rPr>
          <w:rFonts w:ascii="Microsoft Uighur" w:hAnsi="Microsoft Uighur" w:cs="Microsoft Uighur"/>
          <w:sz w:val="36"/>
          <w:szCs w:val="36"/>
          <w:rtl/>
          <w:lang w:bidi="ar-DZ"/>
        </w:rPr>
        <w:t>1.4. من حيث النوع:</w:t>
      </w:r>
      <w:r>
        <w:rPr>
          <w:rFonts w:ascii="Microsoft Uighur" w:hAnsi="Microsoft Uighur" w:cs="Microsoft Uighur" w:hint="cs"/>
          <w:sz w:val="36"/>
          <w:szCs w:val="36"/>
          <w:rtl/>
          <w:lang w:bidi="ar-DZ"/>
        </w:rPr>
        <w:t xml:space="preserve"> </w:t>
      </w: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تقسم "ظن وأخواتها" من حيث النوع إلى قسمين: أفعال القلوب وأفعال التحويل.</w:t>
      </w:r>
    </w:p>
    <w:p w:rsidR="00276432" w:rsidRDefault="00276432" w:rsidP="001C1B55">
      <w:pPr>
        <w:bidi/>
        <w:spacing w:line="360" w:lineRule="auto"/>
        <w:jc w:val="both"/>
        <w:rPr>
          <w:rFonts w:ascii="Microsoft Uighur" w:hAnsi="Microsoft Uighur" w:cs="Microsoft Uighur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lastRenderedPageBreak/>
        <w:t>1. أفعال القلوب: والتي تنقسم على:</w:t>
      </w:r>
    </w:p>
    <w:p w:rsidR="00276432" w:rsidRDefault="00276432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- أفعال اليقين، مثل: </w:t>
      </w:r>
      <w:proofErr w:type="gramStart"/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رأ</w:t>
      </w:r>
      <w:r w:rsidR="00E43EF9">
        <w:rPr>
          <w:rFonts w:ascii="Microsoft Uighur" w:hAnsi="Microsoft Uighur" w:cs="Microsoft Uighur" w:hint="cs"/>
          <w:sz w:val="32"/>
          <w:szCs w:val="32"/>
          <w:rtl/>
          <w:lang w:bidi="ar-DZ"/>
        </w:rPr>
        <w:t>ى- علم</w:t>
      </w:r>
      <w:proofErr w:type="gramEnd"/>
      <w:r w:rsidR="00E43EF9">
        <w:rPr>
          <w:rFonts w:ascii="Microsoft Uighur" w:hAnsi="Microsoft Uighur" w:cs="Microsoft Uighur" w:hint="cs"/>
          <w:sz w:val="32"/>
          <w:szCs w:val="32"/>
          <w:rtl/>
          <w:lang w:bidi="ar-DZ"/>
        </w:rPr>
        <w:t>- وجد- تعلم.</w:t>
      </w:r>
    </w:p>
    <w:p w:rsidR="00E43EF9" w:rsidRDefault="00E43EF9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- أفعال الشك (الرجحان)، مثل: </w:t>
      </w:r>
      <w:proofErr w:type="gramStart"/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ظن- خال</w:t>
      </w:r>
      <w:proofErr w:type="gramEnd"/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- حسب- زعم. مثال: حسبتُ الوقتَ مبكرا. </w:t>
      </w:r>
      <w:r>
        <w:rPr>
          <w:rFonts w:ascii="Microsoft Uighur" w:hAnsi="Microsoft Uighur" w:cs="Microsoft Uighur"/>
          <w:sz w:val="32"/>
          <w:szCs w:val="32"/>
          <w:rtl/>
          <w:lang w:bidi="ar-DZ"/>
        </w:rPr>
        <w:t>–</w:t>
      </w: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 علمتُ الخبرَ متأخرا.</w:t>
      </w:r>
    </w:p>
    <w:p w:rsidR="00E43EF9" w:rsidRDefault="00E43EF9" w:rsidP="001C1B55">
      <w:pPr>
        <w:bidi/>
        <w:spacing w:line="360" w:lineRule="auto"/>
        <w:jc w:val="both"/>
        <w:rPr>
          <w:rFonts w:ascii="Microsoft Uighur" w:hAnsi="Microsoft Uighur" w:cs="Microsoft Uighur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2. أفعال التحويل: مثل: </w:t>
      </w:r>
      <w:proofErr w:type="gramStart"/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صيَّرَ- جعل</w:t>
      </w:r>
      <w:proofErr w:type="gramEnd"/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- هبْ- ترك- ردَّ- اتخذ. مثل: تركتُ الكتابَ مفتوحا. </w:t>
      </w:r>
      <w:r>
        <w:rPr>
          <w:rFonts w:ascii="Microsoft Uighur" w:hAnsi="Microsoft Uighur" w:cs="Microsoft Uighur"/>
          <w:sz w:val="32"/>
          <w:szCs w:val="32"/>
          <w:rtl/>
          <w:lang w:bidi="ar-DZ"/>
        </w:rPr>
        <w:t>–</w:t>
      </w: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 اتخذتُ القرارَ سريعا.</w:t>
      </w:r>
    </w:p>
    <w:p w:rsidR="00E43EF9" w:rsidRDefault="00E43EF9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2.4. من حيث التقديم والتأخير:</w:t>
      </w:r>
    </w:p>
    <w:p w:rsidR="00E43EF9" w:rsidRDefault="00E43EF9" w:rsidP="001C1B55">
      <w:pPr>
        <w:bidi/>
        <w:spacing w:line="360" w:lineRule="auto"/>
        <w:jc w:val="both"/>
        <w:rPr>
          <w:rFonts w:ascii="Microsoft Uighur" w:hAnsi="Microsoft Uighur" w:cs="Microsoft Uighur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 تقع "ظن وأخواتها" في وسط الجملة بين المفعول به الأول والثاني، مثل: الطفلَ أظن نائما.</w:t>
      </w:r>
    </w:p>
    <w:p w:rsidR="00E43EF9" w:rsidRDefault="00E43EF9" w:rsidP="001C1B55">
      <w:pPr>
        <w:bidi/>
        <w:spacing w:line="360" w:lineRule="auto"/>
        <w:jc w:val="both"/>
        <w:rPr>
          <w:rFonts w:ascii="Microsoft Uighur" w:hAnsi="Microsoft Uighur" w:cs="Microsoft Uighur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-يتقدم المفعول به الأول والثاني على "ظن وأخواتها"، مثل: الطفلَ نائما ظننتُ.</w:t>
      </w:r>
    </w:p>
    <w:p w:rsidR="00E43EF9" w:rsidRDefault="00E43EF9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 w:rsidRPr="00E43EF9">
        <w:rPr>
          <w:rFonts w:ascii="Microsoft Uighur" w:hAnsi="Microsoft Uighur" w:cs="Microsoft Uighur" w:hint="cs"/>
          <w:b/>
          <w:bCs/>
          <w:sz w:val="36"/>
          <w:szCs w:val="36"/>
          <w:rtl/>
          <w:lang w:bidi="ar-DZ"/>
        </w:rPr>
        <w:t>3.4. من حيث التصرف: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تنقسم إلى نوعين، وهما: متصرفة وغير متصرفة:</w:t>
      </w:r>
    </w:p>
    <w:p w:rsidR="00E43EF9" w:rsidRDefault="00E43EF9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1.3.4. الأفعال المتصرفة: هي جميع أخوات "ظن" ما عدا (</w:t>
      </w:r>
      <w:proofErr w:type="gramStart"/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هبْ- تعلمْ</w:t>
      </w:r>
      <w:proofErr w:type="gramEnd"/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)، ويأتي منها الماضي والمضارع والأمر واسم الفاعل واسم المفعول.</w:t>
      </w:r>
      <w:r w:rsidR="00BF105E"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 ومن أمثلتها:</w:t>
      </w:r>
    </w:p>
    <w:p w:rsidR="00BF105E" w:rsidRDefault="00BF105E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 الماضي: ظننتُ الطريقَ طويلا.</w:t>
      </w:r>
    </w:p>
    <w:p w:rsidR="00BF105E" w:rsidRDefault="00BF105E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 المضارع: أظن الطريقَ طويلا.</w:t>
      </w:r>
    </w:p>
    <w:p w:rsidR="00BF105E" w:rsidRDefault="00BF105E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-الأمر: ظُنَّ الطريقَ طويلا.</w:t>
      </w:r>
    </w:p>
    <w:p w:rsidR="00BF105E" w:rsidRDefault="00BF105E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 اسم الفاعل: أنا ظانٌّ الطريقَ طويلا.</w:t>
      </w:r>
    </w:p>
    <w:p w:rsidR="00BF105E" w:rsidRDefault="00BF105E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 اسم المفعول: الرجلُ مظنونٌ الطريقَ طويلا.</w:t>
      </w:r>
    </w:p>
    <w:p w:rsidR="00BF105E" w:rsidRDefault="00BF105E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2.3.4. الأفعال غير المتصرفة: هي أفعال جامدة، ومن أخوات "ظن" فعلان فقط هما: </w:t>
      </w:r>
      <w:proofErr w:type="gramStart"/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هبْ- تعلَّمْ</w:t>
      </w:r>
      <w:proofErr w:type="gramEnd"/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، ولا يستعملان إلا في صيغة الأمر، مثال: تعلمْ شفاءَ النفس قهرَ عدوها.</w:t>
      </w:r>
    </w:p>
    <w:p w:rsidR="00BF105E" w:rsidRDefault="00BF105E" w:rsidP="001C1B55">
      <w:pPr>
        <w:bidi/>
        <w:spacing w:line="360" w:lineRule="auto"/>
        <w:jc w:val="both"/>
        <w:rPr>
          <w:rFonts w:ascii="Microsoft Uighur" w:hAnsi="Microsoft Uighur" w:cs="Microsoft Uighur"/>
          <w:sz w:val="32"/>
          <w:szCs w:val="32"/>
          <w:rtl/>
          <w:lang w:bidi="ar-DZ"/>
        </w:rPr>
      </w:pPr>
      <w:r w:rsidRPr="00BF105E">
        <w:rPr>
          <w:rFonts w:ascii="Microsoft Uighur" w:hAnsi="Microsoft Uighur" w:cs="Microsoft Uighur" w:hint="cs"/>
          <w:b/>
          <w:bCs/>
          <w:sz w:val="36"/>
          <w:szCs w:val="36"/>
          <w:rtl/>
          <w:lang w:bidi="ar-DZ"/>
        </w:rPr>
        <w:t>4.4. من حيث الإعمال والإلغاء: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  <w:lang w:bidi="ar-DZ"/>
        </w:rPr>
        <w:t xml:space="preserve"> </w:t>
      </w:r>
    </w:p>
    <w:p w:rsidR="00BF105E" w:rsidRDefault="00BF105E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t>- الإعمال: وهو تثبيت عمل "ظن وأخواتها" ويظهر ذلك من خلال سياق الجملة، مثال: ظننتُ الرجلَ كريما.</w:t>
      </w:r>
    </w:p>
    <w:p w:rsidR="00BF105E" w:rsidRPr="00BF105E" w:rsidRDefault="00BF105E" w:rsidP="001C1B55">
      <w:pPr>
        <w:bidi/>
        <w:spacing w:line="360" w:lineRule="auto"/>
        <w:jc w:val="both"/>
        <w:rPr>
          <w:rFonts w:ascii="Microsoft Uighur" w:hAnsi="Microsoft Uighur" w:cs="Microsoft Uighur" w:hint="cs"/>
          <w:sz w:val="32"/>
          <w:szCs w:val="32"/>
          <w:rtl/>
          <w:lang w:bidi="ar-DZ"/>
        </w:rPr>
      </w:pPr>
      <w:r>
        <w:rPr>
          <w:rFonts w:ascii="Microsoft Uighur" w:hAnsi="Microsoft Uighur" w:cs="Microsoft Uighur" w:hint="cs"/>
          <w:sz w:val="32"/>
          <w:szCs w:val="32"/>
          <w:rtl/>
          <w:lang w:bidi="ar-DZ"/>
        </w:rPr>
        <w:lastRenderedPageBreak/>
        <w:t>- الإلغاء: هو ترك عمل "ظن وأخواتها" مع المعنى واللفظ، مثال: رأيتُ الرجلَ جالسا: فرأى هنا يعني الرؤية الحسية وبالتالي ألغي عمل الفعل الناسخ فيُعرب الرجل: مفعول به وجالسا: حال.</w:t>
      </w:r>
      <w:r w:rsidR="001C1B55"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 فليس لـ "رأيت" عمل في الرجل وجالسا لا في اللفظ </w:t>
      </w:r>
      <w:proofErr w:type="gramStart"/>
      <w:r w:rsidR="001C1B55">
        <w:rPr>
          <w:rFonts w:ascii="Microsoft Uighur" w:hAnsi="Microsoft Uighur" w:cs="Microsoft Uighur" w:hint="cs"/>
          <w:sz w:val="32"/>
          <w:szCs w:val="32"/>
          <w:rtl/>
          <w:lang w:bidi="ar-DZ"/>
        </w:rPr>
        <w:t>و لا</w:t>
      </w:r>
      <w:proofErr w:type="gramEnd"/>
      <w:r w:rsidR="001C1B55">
        <w:rPr>
          <w:rFonts w:ascii="Microsoft Uighur" w:hAnsi="Microsoft Uighur" w:cs="Microsoft Uighur" w:hint="cs"/>
          <w:sz w:val="32"/>
          <w:szCs w:val="32"/>
          <w:rtl/>
          <w:lang w:bidi="ar-DZ"/>
        </w:rPr>
        <w:t xml:space="preserve"> في المعنى، أي أن المتكلم هو من رأى الرجل رؤية حسية.</w:t>
      </w:r>
    </w:p>
    <w:p w:rsidR="001C1B55" w:rsidRDefault="001C1B55" w:rsidP="00E43EF9">
      <w:pPr>
        <w:bidi/>
        <w:jc w:val="both"/>
        <w:rPr>
          <w:rFonts w:ascii="Microsoft Uighur" w:hAnsi="Microsoft Uighur" w:cs="Microsoft Uighur"/>
          <w:sz w:val="32"/>
          <w:szCs w:val="32"/>
          <w:lang w:bidi="ar-DZ"/>
        </w:rPr>
      </w:pPr>
    </w:p>
    <w:p w:rsidR="001C1B55" w:rsidRPr="001C1B55" w:rsidRDefault="001C1B55" w:rsidP="001C1B55">
      <w:pPr>
        <w:bidi/>
        <w:rPr>
          <w:rFonts w:ascii="Microsoft Uighur" w:hAnsi="Microsoft Uighur" w:cs="Microsoft Uighur"/>
          <w:sz w:val="32"/>
          <w:szCs w:val="32"/>
          <w:lang w:bidi="ar-DZ"/>
        </w:rPr>
      </w:pPr>
    </w:p>
    <w:p w:rsidR="001C1B55" w:rsidRDefault="001C1B55" w:rsidP="001C1B55">
      <w:pPr>
        <w:bidi/>
        <w:rPr>
          <w:rFonts w:ascii="Microsoft Uighur" w:hAnsi="Microsoft Uighur" w:cs="Microsoft Uighur"/>
          <w:sz w:val="32"/>
          <w:szCs w:val="32"/>
          <w:lang w:bidi="ar-DZ"/>
        </w:rPr>
      </w:pPr>
    </w:p>
    <w:p w:rsidR="00E43EF9" w:rsidRPr="001C1B55" w:rsidRDefault="00E43EF9" w:rsidP="001C1B55">
      <w:pPr>
        <w:bidi/>
        <w:jc w:val="center"/>
        <w:rPr>
          <w:rFonts w:ascii="Microsoft Uighur" w:hAnsi="Microsoft Uighur" w:cs="Microsoft Uighur"/>
          <w:sz w:val="32"/>
          <w:szCs w:val="32"/>
          <w:lang w:bidi="ar-DZ"/>
        </w:rPr>
      </w:pPr>
      <w:bookmarkStart w:id="0" w:name="_GoBack"/>
      <w:bookmarkEnd w:id="0"/>
    </w:p>
    <w:sectPr w:rsidR="00E43EF9" w:rsidRPr="001C1B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20" w:rsidRDefault="00A83F20" w:rsidP="001C1B55">
      <w:pPr>
        <w:spacing w:after="0" w:line="240" w:lineRule="auto"/>
      </w:pPr>
      <w:r>
        <w:separator/>
      </w:r>
    </w:p>
  </w:endnote>
  <w:endnote w:type="continuationSeparator" w:id="0">
    <w:p w:rsidR="00A83F20" w:rsidRDefault="00A83F20" w:rsidP="001C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451974"/>
      <w:docPartObj>
        <w:docPartGallery w:val="Page Numbers (Bottom of Page)"/>
        <w:docPartUnique/>
      </w:docPartObj>
    </w:sdtPr>
    <w:sdtContent>
      <w:p w:rsidR="001C1B55" w:rsidRDefault="001C1B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1B55" w:rsidRDefault="001C1B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20" w:rsidRDefault="00A83F20" w:rsidP="001C1B55">
      <w:pPr>
        <w:spacing w:after="0" w:line="240" w:lineRule="auto"/>
      </w:pPr>
      <w:r>
        <w:separator/>
      </w:r>
    </w:p>
  </w:footnote>
  <w:footnote w:type="continuationSeparator" w:id="0">
    <w:p w:rsidR="00A83F20" w:rsidRDefault="00A83F20" w:rsidP="001C1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2B"/>
    <w:rsid w:val="001C1B55"/>
    <w:rsid w:val="0025577C"/>
    <w:rsid w:val="00276432"/>
    <w:rsid w:val="004D792B"/>
    <w:rsid w:val="00A83F20"/>
    <w:rsid w:val="00BF105E"/>
    <w:rsid w:val="00CC7CAF"/>
    <w:rsid w:val="00D96CB7"/>
    <w:rsid w:val="00E4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C9B30-6AB8-46AF-B705-19D55E55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B55"/>
  </w:style>
  <w:style w:type="paragraph" w:styleId="Pieddepage">
    <w:name w:val="footer"/>
    <w:basedOn w:val="Normal"/>
    <w:link w:val="PieddepageCar"/>
    <w:uiPriority w:val="99"/>
    <w:unhideWhenUsed/>
    <w:rsid w:val="001C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2021-06-12T19:12:00Z</dcterms:created>
  <dcterms:modified xsi:type="dcterms:W3CDTF">2021-06-12T20:59:00Z</dcterms:modified>
</cp:coreProperties>
</file>