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B8" w:rsidRPr="004E47EA" w:rsidRDefault="008F36B8" w:rsidP="008F36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b/>
          <w:bCs/>
          <w:sz w:val="36"/>
          <w:rtl/>
        </w:rPr>
        <w:t>ثالثاً</w:t>
      </w:r>
      <w:r w:rsidRPr="004E47EA">
        <w:rPr>
          <w:rFonts w:ascii="Arial" w:eastAsia="Times New Roman" w:hAnsi="Arial" w:cs="Arial"/>
          <w:b/>
          <w:bCs/>
          <w:sz w:val="36"/>
        </w:rPr>
        <w:t xml:space="preserve"> :</w:t>
      </w:r>
      <w:proofErr w:type="gramEnd"/>
      <w:r w:rsidRPr="004E47EA">
        <w:rPr>
          <w:rFonts w:ascii="Arial" w:eastAsia="Times New Roman" w:hAnsi="Arial" w:cs="Arial"/>
          <w:b/>
          <w:bCs/>
          <w:sz w:val="36"/>
        </w:rPr>
        <w:t xml:space="preserve"> </w:t>
      </w:r>
      <w:r w:rsidRPr="004E47EA">
        <w:rPr>
          <w:rFonts w:ascii="Arial" w:eastAsia="Times New Roman" w:hAnsi="Arial" w:cs="Arial"/>
          <w:b/>
          <w:bCs/>
          <w:sz w:val="36"/>
          <w:rtl/>
        </w:rPr>
        <w:t>المستوى النحوي (التركيبي</w:t>
      </w:r>
      <w:r w:rsidRPr="004E47EA">
        <w:rPr>
          <w:rFonts w:ascii="Arial" w:eastAsia="Times New Roman" w:hAnsi="Arial" w:cs="Arial"/>
          <w:b/>
          <w:bCs/>
          <w:sz w:val="36"/>
        </w:rPr>
        <w:t xml:space="preserve"> ) :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line="240" w:lineRule="auto"/>
        <w:ind w:left="-10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بنية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اللغة لا تكتفي بمجرد صياغة المفردات وفق القواعد الصرفية,بل تحتاج إلى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وظائف معينة تسمى :(الوظيفة النحوية) وهي التي تحتل الكلمات فيها مواقع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معينة "رتب", وتشير إليها علامات معينة نسميها علامات الإعراب في العربية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والتي تدل على نوع العلاقة الوظيفية والدلالية التي تربط بين الكلمات أو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المفردات داخل التركيب, فمثلًا: ضرب موسى عيسى, وضرب عيسى موسى..بينهما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اختلاف مرده إلى اختلاف الرتبة,فالموقع أو الرتبة يصبح ذا محتوى دلالي لأنه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لا تظهر عليه علامات إعراب فهي أسماء مقصورة</w:t>
      </w:r>
      <w:r w:rsidRPr="004E47EA">
        <w:rPr>
          <w:rFonts w:ascii="Arial" w:eastAsia="Times New Roman" w:hAnsi="Arial" w:cs="Arial"/>
          <w:sz w:val="28"/>
          <w:szCs w:val="28"/>
        </w:rPr>
        <w:t>..</w:t>
      </w:r>
    </w:p>
    <w:p w:rsidR="008F36B8" w:rsidRPr="004E47EA" w:rsidRDefault="008F36B8" w:rsidP="008F36B8">
      <w:pPr>
        <w:bidi/>
        <w:spacing w:line="240" w:lineRule="auto"/>
        <w:ind w:left="-10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  <w:r w:rsidRPr="004E47EA">
        <w:rPr>
          <w:rFonts w:ascii="Arial" w:eastAsia="Times New Roman" w:hAnsi="Arial" w:cs="Arial"/>
          <w:sz w:val="28"/>
          <w:szCs w:val="28"/>
          <w:rtl/>
        </w:rPr>
        <w:t>فالموقع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هو ذاته وظيفة: فاعل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,مفعول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,تمييز,صفة..فهو إشارة (الموقع)  إلى وظائف</w:t>
      </w:r>
      <w:r w:rsidRPr="004E47EA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والظائف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هي علاقات دلالية تربط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الكلامات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بعضها ببعض في الكلام أو وسط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الكلام,وتزيد هذه العلاقات الدلالية تحديدًا بالعلامات الإعرابية التي هي</w:t>
      </w:r>
      <w:r w:rsidRPr="004E47EA">
        <w:rPr>
          <w:rFonts w:ascii="Arial" w:eastAsia="Times New Roman" w:hAnsi="Arial" w:cs="Arial"/>
          <w:sz w:val="28"/>
          <w:szCs w:val="28"/>
        </w:rPr>
        <w:t xml:space="preserve"> (</w:t>
      </w:r>
      <w:r w:rsidRPr="004E47EA">
        <w:rPr>
          <w:rFonts w:ascii="Arial" w:eastAsia="Times New Roman" w:hAnsi="Arial" w:cs="Arial"/>
          <w:sz w:val="28"/>
          <w:szCs w:val="28"/>
          <w:rtl/>
        </w:rPr>
        <w:t>مؤشرات إضافية), وبالتالي تزيد في بيان نوع العلاقة النحوية والوظيفية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والدلالية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-10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8F36B8" w:rsidRPr="004E47EA" w:rsidRDefault="008F36B8" w:rsidP="008F36B8">
      <w:pPr>
        <w:bidi/>
        <w:spacing w:line="240" w:lineRule="auto"/>
        <w:ind w:left="-10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هناك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مؤشرات إضافية لغوية تستعين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اللغة لبيان نوع العلاقة الوظيفية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الدلالية التي تربط الكلمات بعضها ببعض داخل التركيب أو الجمل, وهي نوعان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8F36B8" w:rsidRPr="004E47EA" w:rsidRDefault="008F36B8" w:rsidP="008F36B8">
      <w:pPr>
        <w:bidi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أولًا- قرائن لفظية, وهي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1.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العلامات الإعرابية: في كلامنا نستغني – أحيانًا- عن الرتبة فنقدم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ونؤخر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,ونغير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الترتيب المعتاد للجملة من أجل غرض بلاغي فتبقى علامات الإعراب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هي المؤشر الدال على الوظيفة,مثال: " إنما يخشى اللهَ من عباده العلماءُ</w:t>
      </w:r>
      <w:r w:rsidRPr="004E47EA">
        <w:rPr>
          <w:rFonts w:ascii="Arial" w:eastAsia="Times New Roman" w:hAnsi="Arial" w:cs="Arial"/>
          <w:sz w:val="28"/>
          <w:szCs w:val="28"/>
        </w:rPr>
        <w:t xml:space="preserve">" ,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خرجت هذه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الآيه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عن النسق المعتاد للجملة "فعل-فاعل-مفعول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" حيث تقدم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المفعول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لفظ الجلالة (الله) على الفاعل (العلماء) وذلك لغرض بلاغي هو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الحصر..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والنصب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العلامة الإعرابية هو الذي دل على أن المفعول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هو المتقدم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والمتأخر هي الفاعل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2. </w:t>
      </w:r>
      <w:r w:rsidRPr="004E47EA">
        <w:rPr>
          <w:rFonts w:ascii="Arial" w:eastAsia="Times New Roman" w:hAnsi="Arial" w:cs="Arial"/>
          <w:sz w:val="28"/>
          <w:szCs w:val="28"/>
          <w:rtl/>
        </w:rPr>
        <w:t>حروف العطف  مثل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الواو,الباء,الفاء, : وهي نوع آخر من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ليست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مستقلة ولا مقيدة, وإنما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وظيفية تدخل تحتها الظروف وحروف المعاني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والأدوات بشكل عام..فالواو تكون للقسم,العطف,الحال,المعية..والذي يحدد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وظيفتها السي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اق..كما 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أن اللام تكون:للأمر,التعليل,الجحود,الجر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3. </w:t>
      </w:r>
      <w:r w:rsidRPr="004E47EA">
        <w:rPr>
          <w:rFonts w:ascii="Arial" w:eastAsia="Times New Roman" w:hAnsi="Arial" w:cs="Arial"/>
          <w:sz w:val="28"/>
          <w:szCs w:val="28"/>
          <w:rtl/>
        </w:rPr>
        <w:t>صيغة الماضي (قرأ) تتجاوز معنى الماضي إذا ما كانت في جملة: " إن قرأت هذا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الكتاب وجدته سهلًا"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فالماضي هنا يفيد المستقبل "الشرط" فخرج من معناه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الأصلي .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كذلك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"حماك الله"..رعاك الله" الفعل فيهما للدعاء ..(الماضي في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الدعاء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لايفيد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الماضي</w:t>
      </w:r>
      <w:r w:rsidRPr="004E47EA">
        <w:rPr>
          <w:rFonts w:ascii="Arial" w:eastAsia="Times New Roman" w:hAnsi="Arial" w:cs="Arial"/>
          <w:sz w:val="28"/>
          <w:szCs w:val="28"/>
        </w:rPr>
        <w:t>).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4.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الصيغة: هي المبنى الصرفي للأسماء والأفعال والصفات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وهي قرينة لفظية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يقدمها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علم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الصرف للنحو..مثال ذلك: أن الفاعل والمفعول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والمبتدأ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والخبر..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ونائب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الفاعل..يجب أن تكون أسماءً لا أفعالًا, لذلك لا يتوقع أن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يأتي الفاعل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فعلًا 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:"جاء,أتى"..فلو قلنا :"جاء تأبط شرًا" لجأنا إلى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التأويل عن طريق إعراب الحكاية, أي:جاء المسمى بجملة تأبط شرًا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5.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الرتبة : الرتبة نوعان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أ</w:t>
      </w:r>
      <w:r w:rsidRPr="004E47EA">
        <w:rPr>
          <w:rFonts w:ascii="Arial" w:eastAsia="Times New Roman" w:hAnsi="Arial" w:cs="Arial"/>
          <w:sz w:val="28"/>
          <w:szCs w:val="28"/>
        </w:rPr>
        <w:t xml:space="preserve"> .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رتبة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محفوظة:مثل تقدم الموصول على الصلة..الموصوف على الصفة..الفعل على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الفاعل..المضاف على المضاف إليه..أدوات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الشرط..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والاستفهام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والجزم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والنفي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التي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وصفت بأن لها الصدارة دومًا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lastRenderedPageBreak/>
        <w:t>ب</w:t>
      </w:r>
      <w:r w:rsidRPr="004E47EA">
        <w:rPr>
          <w:rFonts w:ascii="Arial" w:eastAsia="Times New Roman" w:hAnsi="Arial" w:cs="Arial"/>
          <w:sz w:val="28"/>
          <w:szCs w:val="28"/>
        </w:rPr>
        <w:t xml:space="preserve">.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رتب غير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محفوظة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: مثل..تقدم المبتدأ على الخبر..الفاعل على المفعول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..الفعل على الحال..الفاعل على المفعول.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احيانًا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تكون هي القرينة الوحيدة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لكشف علامة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الاسناد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,مثل: ضرب موسى عيسى..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موسى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:فاعل..عيسى مفعول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..استنادًا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إلى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أن الأصل تقديم الفاعل وتأخير المفعول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مع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أن ذلك ليس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رتبة محفوظة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6.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المطابقة: قرينة لفظية توثق الصلة بين أجزاء التركيب وتعين على إدراك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العلاقات التي تربط بين المتطابقين. تكون المطابقة في العلامات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الإعرابية,الشخص,العدد,النوع..فإذا قلنا:الرجال الصابرون يقدرون..كان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التركيب تام المطابقة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صحيحها</w:t>
      </w:r>
      <w:proofErr w:type="spell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أما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لو قلنا: الرجال الصابران يقدر.."الرجال جمع..والصابران مثنى..يقدر مفرد" فهنا أزيلت المطابقة من موضعين من التركيب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7.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الربط : وهو قرينة لفظية تدل على اتصال أحد المترابطين بالآخر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وله دور في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إبراز المطابقة بين أجزاء الكلام..ويكون الربط بالضمير مستترًا وبارزًا</w:t>
      </w:r>
      <w:r w:rsidRPr="004E47EA">
        <w:rPr>
          <w:rFonts w:ascii="Arial" w:eastAsia="Times New Roman" w:hAnsi="Arial" w:cs="Arial"/>
          <w:sz w:val="28"/>
          <w:szCs w:val="28"/>
        </w:rPr>
        <w:t xml:space="preserve">..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 xml:space="preserve">فالمستتر 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نحو: زيدٌ قام. والبارز :زيد قام أبوه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8.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التضام: وهو أن يستلزم أحد العنصريين النحويين عنصرًا آخر. ويكون التضام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على هيئة التلازم,مثل: الموصول والصلة..حرف الجر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ومجروره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..واو الحال وجملة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الحال..حرف العطف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والمعطوف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..مثل: جاء الذي</w:t>
      </w:r>
      <w:r w:rsidRPr="004E47EA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u w:val="single"/>
          <w:rtl/>
        </w:rPr>
        <w:t>أحبه</w:t>
      </w:r>
      <w:r w:rsidRPr="004E47EA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</w:rPr>
        <w:t> "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صلة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الموصول</w:t>
      </w:r>
      <w:r w:rsidRPr="004E47EA">
        <w:rPr>
          <w:rFonts w:ascii="Arial" w:eastAsia="Times New Roman" w:hAnsi="Arial" w:cs="Arial"/>
          <w:sz w:val="28"/>
          <w:szCs w:val="28"/>
        </w:rPr>
        <w:t>".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9.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الأداة:هو مبنى صرفي يؤدي وظائف خاصة في التركيب النحوي. وتنبه علماء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العربية الأوائل للأدوات وأثرها في فهم النصوص الدينية والآثار الأدبية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 xml:space="preserve">وتنقسم الأدوات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إلى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 xml:space="preserve">: 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أ. أدو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ات أصلي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ة :لا تنتمي إلى أي مبنى صرفي سابق وإنما هي حروف وضعت لمعان خاصة عند أهل اللغة أساسًا,مثل: حروف الجر-العطف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 xml:space="preserve">ب.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أدوات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محولة: وهي التي تنتمي إلى مباني الأسماء والأفعال والظروف لكنها أشبهت بالحرف شبهًا معنويًا..مثل:"متى,أين ,كيف</w:t>
      </w:r>
      <w:r w:rsidRPr="004E47EA">
        <w:rPr>
          <w:rFonts w:ascii="Arial" w:eastAsia="Times New Roman" w:hAnsi="Arial" w:cs="Arial"/>
          <w:sz w:val="28"/>
          <w:szCs w:val="28"/>
        </w:rPr>
        <w:t>".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10.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النغمة: وهي الإطار الصوتي الذي تقال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الجملة في السياق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,فهناك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أشكال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للتنغيم تنطق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الجملة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الإستفهامية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أو المنفية أو المؤكدة أو جملة التمني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أو العرض..فلكل جملة من هذه الجمل شكل أو صيغة تنغيمية خاصة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..وبناء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على ما تقدم قد تكون النغمة قرينة أكيدة على المعنى النحوي ولا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سيما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حين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يتصل الأمر بالجمل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التأثرية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, نحو: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ياسلام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!..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يالله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!..لا</w:t>
      </w:r>
      <w:r w:rsidRPr="004E47EA">
        <w:rPr>
          <w:rFonts w:ascii="Arial" w:eastAsia="Times New Roman" w:hAnsi="Arial" w:cs="Arial"/>
          <w:sz w:val="28"/>
          <w:szCs w:val="28"/>
        </w:rPr>
        <w:t>!</w:t>
      </w:r>
    </w:p>
    <w:p w:rsidR="008F36B8" w:rsidRPr="004E47EA" w:rsidRDefault="008F36B8" w:rsidP="008F36B8">
      <w:pPr>
        <w:bidi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ثانيًا- القرائن المعنوية,وهي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1.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الإسناد: وهي العلاقة الرابطة بين طرفي الإسناد كالعلاقة بين المبتدأ والخبر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..والفعل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والفاعل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2.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التخصيص: وهي قرينة معنوية تضم مجموعة من المعاني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,مثل:التعدية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الغائية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الظرفية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..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الإخراج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التعدية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:ضرب عمرو زيدًا..إيقاع ا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لضرب على زي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د تخصيص لعلاقة الإسناد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lastRenderedPageBreak/>
        <w:t>الغائية (السببية) :أن نأتي بالمفعول لأجله على التخصيص : أتيت رغبة ً في لقائك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الإخراج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4E47EA">
        <w:rPr>
          <w:rFonts w:ascii="Arial" w:eastAsia="Times New Roman" w:hAnsi="Arial" w:cs="Arial"/>
          <w:sz w:val="28"/>
          <w:szCs w:val="28"/>
        </w:rPr>
        <w:t>(</w:t>
      </w:r>
      <w:r w:rsidRPr="004E47EA">
        <w:rPr>
          <w:rFonts w:ascii="Arial" w:eastAsia="Times New Roman" w:hAnsi="Arial" w:cs="Arial"/>
          <w:sz w:val="28"/>
          <w:szCs w:val="28"/>
          <w:rtl/>
        </w:rPr>
        <w:t>الاستثناء) :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يدل الاستثناء على أن الإسناد لا يشمل المستثنى لأنه أخرج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منه..نحو قولنا:نجح الطلابُ إلا عليًا..فإسناد النجاح هنا إلى الطلاب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استثنى منه واحد للدلالة على إخراجه منهم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الظرفية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:مثل:صحوت إذ تطلع الشمس..يخصص الإسناد بتقييده زمانًا أو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مكانًا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8F36B8" w:rsidRPr="004E47EA" w:rsidRDefault="008F36B8" w:rsidP="008F36B8">
      <w:pPr>
        <w:bidi/>
        <w:spacing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8F36B8" w:rsidRPr="004E47EA" w:rsidRDefault="008F36B8" w:rsidP="008F36B8">
      <w:pPr>
        <w:bidi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eastAsia="Times New Roman"/>
          <w:sz w:val="28"/>
          <w:szCs w:val="28"/>
        </w:rPr>
        <w:t> </w:t>
      </w:r>
    </w:p>
    <w:p w:rsidR="00A96993" w:rsidRPr="008F36B8" w:rsidRDefault="00A96993" w:rsidP="008F36B8">
      <w:pPr>
        <w:bidi/>
      </w:pPr>
    </w:p>
    <w:sectPr w:rsidR="00A96993" w:rsidRPr="008F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36B8"/>
    <w:rsid w:val="008F36B8"/>
    <w:rsid w:val="00A9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2</cp:revision>
  <dcterms:created xsi:type="dcterms:W3CDTF">2021-06-12T18:25:00Z</dcterms:created>
  <dcterms:modified xsi:type="dcterms:W3CDTF">2021-06-12T18:26:00Z</dcterms:modified>
</cp:coreProperties>
</file>