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606" w:rsidRPr="005E11F9" w:rsidRDefault="007F6606" w:rsidP="005E11F9">
      <w:pPr>
        <w:bidi/>
        <w:ind w:firstLine="848"/>
        <w:rPr>
          <w:rFonts w:ascii="Simplified Arabic" w:hAnsi="Simplified Arabic" w:cs="Simplified Arabic"/>
          <w:sz w:val="32"/>
          <w:szCs w:val="32"/>
          <w:rtl/>
          <w:lang w:val="en-US" w:bidi="ar-DZ"/>
        </w:rPr>
      </w:pPr>
      <w:r w:rsidRPr="005E11F9">
        <w:rPr>
          <w:rFonts w:ascii="Simplified Arabic" w:hAnsi="Simplified Arabic" w:cs="Simplified Arabic"/>
          <w:sz w:val="32"/>
          <w:szCs w:val="32"/>
          <w:rtl/>
          <w:lang w:val="en-US" w:bidi="ar-DZ"/>
        </w:rPr>
        <w:t>ال</w:t>
      </w:r>
      <w:r w:rsidR="00A64D85" w:rsidRPr="005E11F9">
        <w:rPr>
          <w:rFonts w:ascii="Simplified Arabic" w:hAnsi="Simplified Arabic" w:cs="Simplified Arabic"/>
          <w:sz w:val="32"/>
          <w:szCs w:val="32"/>
          <w:rtl/>
          <w:lang w:val="en-US" w:bidi="ar-DZ"/>
        </w:rPr>
        <w:t>أ</w:t>
      </w:r>
      <w:r w:rsidRPr="005E11F9">
        <w:rPr>
          <w:rFonts w:ascii="Simplified Arabic" w:hAnsi="Simplified Arabic" w:cs="Simplified Arabic"/>
          <w:sz w:val="32"/>
          <w:szCs w:val="32"/>
          <w:rtl/>
          <w:lang w:val="en-US" w:bidi="ar-DZ"/>
        </w:rPr>
        <w:t>ستاذ</w:t>
      </w:r>
      <w:r w:rsidR="00BC4101" w:rsidRPr="005E11F9">
        <w:rPr>
          <w:rFonts w:ascii="Simplified Arabic" w:hAnsi="Simplified Arabic" w:cs="Simplified Arabic"/>
          <w:sz w:val="32"/>
          <w:szCs w:val="32"/>
          <w:rtl/>
          <w:lang w:val="en-US" w:bidi="ar-DZ"/>
        </w:rPr>
        <w:t>:</w:t>
      </w:r>
      <w:r w:rsidRPr="005E11F9">
        <w:rPr>
          <w:rFonts w:ascii="Simplified Arabic" w:hAnsi="Simplified Arabic" w:cs="Simplified Arabic"/>
          <w:sz w:val="32"/>
          <w:szCs w:val="32"/>
          <w:rtl/>
          <w:lang w:val="en-US" w:bidi="ar-DZ"/>
        </w:rPr>
        <w:t xml:space="preserve"> عموري السعيد</w:t>
      </w:r>
    </w:p>
    <w:p w:rsidR="007F6606" w:rsidRPr="005E11F9" w:rsidRDefault="00A64D85" w:rsidP="005E11F9">
      <w:pPr>
        <w:bidi/>
        <w:ind w:firstLine="848"/>
        <w:rPr>
          <w:rFonts w:ascii="Simplified Arabic" w:hAnsi="Simplified Arabic" w:cs="Simplified Arabic"/>
          <w:sz w:val="32"/>
          <w:szCs w:val="32"/>
          <w:rtl/>
          <w:lang w:val="en-US" w:bidi="ar-DZ"/>
        </w:rPr>
      </w:pPr>
      <w:r w:rsidRPr="005E11F9">
        <w:rPr>
          <w:rFonts w:ascii="Simplified Arabic" w:hAnsi="Simplified Arabic" w:cs="Simplified Arabic"/>
          <w:sz w:val="32"/>
          <w:szCs w:val="32"/>
          <w:rtl/>
          <w:lang w:val="en-US" w:bidi="ar-DZ"/>
        </w:rPr>
        <w:t>أ</w:t>
      </w:r>
      <w:r w:rsidR="007F6606" w:rsidRPr="005E11F9">
        <w:rPr>
          <w:rFonts w:ascii="Simplified Arabic" w:hAnsi="Simplified Arabic" w:cs="Simplified Arabic"/>
          <w:sz w:val="32"/>
          <w:szCs w:val="32"/>
          <w:rtl/>
          <w:lang w:val="en-US" w:bidi="ar-DZ"/>
        </w:rPr>
        <w:t>ستاذ محاضر -ب-</w:t>
      </w:r>
      <w:r w:rsidR="005E11F9">
        <w:rPr>
          <w:rFonts w:ascii="Simplified Arabic" w:hAnsi="Simplified Arabic" w:cs="Simplified Arabic" w:hint="cs"/>
          <w:sz w:val="32"/>
          <w:szCs w:val="32"/>
          <w:rtl/>
          <w:lang w:val="en-US" w:bidi="ar-DZ"/>
        </w:rPr>
        <w:t xml:space="preserve"> </w:t>
      </w:r>
    </w:p>
    <w:p w:rsidR="00071DB7" w:rsidRDefault="00071DB7" w:rsidP="005E11F9">
      <w:pPr>
        <w:bidi/>
        <w:ind w:firstLine="848"/>
        <w:rPr>
          <w:rFonts w:ascii="Simplified Arabic" w:hAnsi="Simplified Arabic" w:cs="Simplified Arabic" w:hint="cs"/>
          <w:sz w:val="32"/>
          <w:szCs w:val="32"/>
          <w:rtl/>
          <w:lang w:val="en-US" w:bidi="ar-DZ"/>
        </w:rPr>
      </w:pPr>
      <w:r w:rsidRPr="005E11F9">
        <w:rPr>
          <w:rFonts w:ascii="Simplified Arabic" w:hAnsi="Simplified Arabic" w:cs="Simplified Arabic"/>
          <w:sz w:val="32"/>
          <w:szCs w:val="32"/>
          <w:rtl/>
          <w:lang w:val="en-US" w:bidi="ar-DZ"/>
        </w:rPr>
        <w:t>قسم اللغة العربية وآدابها</w:t>
      </w:r>
    </w:p>
    <w:p w:rsidR="005E11F9" w:rsidRPr="005E11F9" w:rsidRDefault="005E11F9" w:rsidP="005E11F9">
      <w:pPr>
        <w:bidi/>
        <w:ind w:firstLine="848"/>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جامعة بجاية</w:t>
      </w:r>
    </w:p>
    <w:p w:rsidR="00A323DF" w:rsidRPr="005E11F9" w:rsidRDefault="007F6606" w:rsidP="005E11F9">
      <w:pPr>
        <w:bidi/>
        <w:ind w:firstLine="848"/>
        <w:jc w:val="center"/>
        <w:rPr>
          <w:rFonts w:ascii="Simplified Arabic" w:hAnsi="Simplified Arabic" w:cs="Simplified Arabic"/>
          <w:sz w:val="32"/>
          <w:szCs w:val="32"/>
          <w:rtl/>
          <w:lang w:val="en-US" w:bidi="ar-DZ"/>
        </w:rPr>
      </w:pPr>
      <w:r w:rsidRPr="005E11F9">
        <w:rPr>
          <w:rFonts w:ascii="Simplified Arabic" w:hAnsi="Simplified Arabic" w:cs="Simplified Arabic"/>
          <w:sz w:val="32"/>
          <w:szCs w:val="32"/>
          <w:rtl/>
          <w:lang w:val="en-US" w:bidi="ar-DZ"/>
        </w:rPr>
        <w:t>مقياس مناهج النقد المعاصر سنة 3 ل م د. تخصص نقد وتحليل الخطاب</w:t>
      </w:r>
    </w:p>
    <w:p w:rsidR="00071DB7" w:rsidRPr="005E11F9" w:rsidRDefault="00071DB7" w:rsidP="005E11F9">
      <w:pPr>
        <w:bidi/>
        <w:ind w:firstLine="848"/>
        <w:jc w:val="center"/>
        <w:rPr>
          <w:rFonts w:ascii="Simplified Arabic" w:hAnsi="Simplified Arabic" w:cs="Simplified Arabic"/>
          <w:sz w:val="32"/>
          <w:szCs w:val="32"/>
          <w:rtl/>
          <w:lang w:val="en-US" w:bidi="ar-DZ"/>
        </w:rPr>
      </w:pPr>
      <w:r w:rsidRPr="005E11F9">
        <w:rPr>
          <w:rFonts w:ascii="Simplified Arabic" w:hAnsi="Simplified Arabic" w:cs="Simplified Arabic"/>
          <w:sz w:val="32"/>
          <w:szCs w:val="32"/>
          <w:rtl/>
          <w:lang w:val="en-US" w:bidi="ar-DZ"/>
        </w:rPr>
        <w:t>محاضرة التداولية</w:t>
      </w:r>
    </w:p>
    <w:p w:rsidR="00071DB7" w:rsidRPr="00DA7AB0" w:rsidRDefault="00071DB7" w:rsidP="00DA7AB0">
      <w:pPr>
        <w:bidi/>
        <w:spacing w:line="360" w:lineRule="auto"/>
        <w:ind w:firstLine="848"/>
        <w:jc w:val="both"/>
        <w:rPr>
          <w:rFonts w:ascii="Simplified Arabic" w:hAnsi="Simplified Arabic" w:cs="Simplified Arabic"/>
          <w:b/>
          <w:bCs/>
          <w:sz w:val="36"/>
          <w:szCs w:val="36"/>
          <w:rtl/>
          <w:lang w:val="en-US" w:bidi="ar-DZ"/>
        </w:rPr>
      </w:pPr>
      <w:r w:rsidRPr="00DA7AB0">
        <w:rPr>
          <w:rFonts w:ascii="Simplified Arabic" w:hAnsi="Simplified Arabic" w:cs="Simplified Arabic"/>
          <w:b/>
          <w:bCs/>
          <w:sz w:val="36"/>
          <w:szCs w:val="36"/>
          <w:rtl/>
          <w:lang w:val="en-US" w:bidi="ar-DZ"/>
        </w:rPr>
        <w:t>1-:مفهوم التداولية:</w:t>
      </w:r>
    </w:p>
    <w:p w:rsidR="00071DB7" w:rsidRPr="00DA7AB0" w:rsidRDefault="00071DB7" w:rsidP="00DA7AB0">
      <w:pPr>
        <w:bidi/>
        <w:spacing w:after="240" w:line="360" w:lineRule="auto"/>
        <w:ind w:left="-2" w:firstLine="848"/>
        <w:jc w:val="both"/>
        <w:rPr>
          <w:rFonts w:ascii="Simplified Arabic" w:hAnsi="Simplified Arabic" w:cs="Simplified Arabic"/>
          <w:sz w:val="36"/>
          <w:szCs w:val="36"/>
          <w:rtl/>
          <w:lang w:val="en-US" w:bidi="ar-DZ"/>
        </w:rPr>
      </w:pPr>
      <w:r w:rsidRPr="00DA7AB0">
        <w:rPr>
          <w:rFonts w:ascii="Simplified Arabic" w:hAnsi="Simplified Arabic" w:cs="Simplified Arabic"/>
          <w:sz w:val="36"/>
          <w:szCs w:val="36"/>
          <w:rtl/>
          <w:lang w:val="en-US" w:bidi="ar-DZ"/>
        </w:rPr>
        <w:t>مرت التداولية بمراحل متباينة في محاولة لتأسيس أو لتحديد مجال مفهومي يهيمن على تخومها على اعتبار أنها تلامس أكثر الحقول اللغوية وتشتغل في مساحة التواصل اللغوي من منطلق قيمة السياق الكلامي في تحديد وتداول المعنى وضمان حد ما لتواصله، فكيفية استعمال اللغة في الاتصال كان هم الدرس التداولي، ويمكن أن يكون موضوع التداولية إضافة سياق الاستعمال للدلالة، فـ(يمكن أن يكون موضوع التداولية هو نفسه موضوع الدلالة الثابت، بإضافة سياق الاستعمال</w:t>
      </w:r>
      <w:r w:rsidRPr="00DA7AB0">
        <w:rPr>
          <w:rFonts w:ascii="Simplified Arabic" w:hAnsi="Simplified Arabic" w:cs="Simplified Arabic"/>
          <w:sz w:val="36"/>
          <w:szCs w:val="36"/>
          <w:lang w:bidi="ar-DZ"/>
        </w:rPr>
        <w:t>contexte</w:t>
      </w:r>
      <w:r w:rsidRPr="00DA7AB0">
        <w:rPr>
          <w:rFonts w:ascii="Simplified Arabic" w:hAnsi="Simplified Arabic" w:cs="Simplified Arabic"/>
          <w:sz w:val="36"/>
          <w:szCs w:val="36"/>
          <w:rtl/>
          <w:lang w:val="en-US" w:bidi="ar-DZ"/>
        </w:rPr>
        <w:t>)</w:t>
      </w:r>
      <w:r w:rsidRPr="00DA7AB0">
        <w:rPr>
          <w:rStyle w:val="Appelnotedebasdep"/>
          <w:rFonts w:ascii="Simplified Arabic" w:hAnsi="Simplified Arabic" w:cs="Simplified Arabic"/>
          <w:sz w:val="36"/>
          <w:szCs w:val="36"/>
          <w:rtl/>
          <w:lang w:val="en-US" w:bidi="ar-DZ"/>
        </w:rPr>
        <w:footnoteReference w:id="1"/>
      </w:r>
      <w:r w:rsidRPr="00DA7AB0">
        <w:rPr>
          <w:rFonts w:ascii="Simplified Arabic" w:hAnsi="Simplified Arabic" w:cs="Simplified Arabic"/>
          <w:sz w:val="36"/>
          <w:szCs w:val="36"/>
          <w:rtl/>
          <w:lang w:val="en-US" w:bidi="ar-DZ"/>
        </w:rPr>
        <w:t xml:space="preserve"> وطبيعة اللغة – في الدرس التداولي-تتحدد وتفهم في قيمتها التواصلية، </w:t>
      </w:r>
      <w:r w:rsidRPr="00DA7AB0">
        <w:rPr>
          <w:rFonts w:ascii="Simplified Arabic" w:hAnsi="Simplified Arabic" w:cs="Simplified Arabic"/>
          <w:sz w:val="36"/>
          <w:szCs w:val="36"/>
          <w:rtl/>
          <w:lang w:val="en-US"/>
        </w:rPr>
        <w:t xml:space="preserve">يقول جفري ليج (لا نستطيع حقيقة فهم طبيعة اللغة </w:t>
      </w:r>
      <w:r w:rsidRPr="00DA7AB0">
        <w:rPr>
          <w:rFonts w:ascii="Simplified Arabic" w:hAnsi="Simplified Arabic" w:cs="Simplified Arabic"/>
          <w:sz w:val="36"/>
          <w:szCs w:val="36"/>
          <w:rtl/>
          <w:lang w:val="en-US"/>
        </w:rPr>
        <w:lastRenderedPageBreak/>
        <w:t>ذاتها إلا إذا فهمنا التداولية- كيف نستعمل اللغة في الاتصال) والتداولية تتصل بعديد الموضوعات ذات الأهمية الكبيرة في الدراسات اللسانية بصفة عامة، وقد صار لها محاولات تطبيقية منشورة عبر دراسات عديدة تهتم بتطبيقات المنهج التداولي في الابداع الأدبي وفي الشعر بخاصة، على الرغم مما انتقد به الدرس التداولي من عدم قدرت تطبيق مبادئ المحادثة لغرايس على النص الأدبي  لوجود ميزة الخيال والمجاز فيه والتي تشكل مسافة نقل المعنى الحقيقي وغير المباشر بين المخاطِب والمخاطَب.</w:t>
      </w:r>
    </w:p>
    <w:p w:rsidR="00071DB7" w:rsidRPr="00DA7AB0" w:rsidRDefault="00071DB7" w:rsidP="00DA7AB0">
      <w:pPr>
        <w:bidi/>
        <w:spacing w:line="360" w:lineRule="auto"/>
        <w:ind w:firstLine="848"/>
        <w:jc w:val="both"/>
        <w:rPr>
          <w:rFonts w:ascii="Simplified Arabic" w:hAnsi="Simplified Arabic" w:cs="Simplified Arabic"/>
          <w:sz w:val="36"/>
          <w:szCs w:val="36"/>
          <w:rtl/>
          <w:lang w:val="en-US" w:bidi="ar-DZ"/>
        </w:rPr>
      </w:pPr>
      <w:r w:rsidRPr="00DA7AB0">
        <w:rPr>
          <w:rFonts w:ascii="Simplified Arabic" w:hAnsi="Simplified Arabic" w:cs="Simplified Arabic"/>
          <w:sz w:val="36"/>
          <w:szCs w:val="36"/>
          <w:rtl/>
          <w:lang w:val="en-US" w:bidi="ar-DZ"/>
        </w:rPr>
        <w:t xml:space="preserve"> لقد فرق سوسير بين اللغة والكلام جاعلا من الأولى انتماءا وضعيا بينما ينتمي الكلام إلى حقل الاستعمال للغة بغض النظر عن حالتها البنيوية، لذلك عرفت التداولية بانها " دراسة كيف يكون للمقولات معان في المقامات الخطابية"</w:t>
      </w:r>
      <w:r w:rsidRPr="00DA7AB0">
        <w:rPr>
          <w:rStyle w:val="Appelnotedebasdep"/>
          <w:rFonts w:ascii="Simplified Arabic" w:hAnsi="Simplified Arabic" w:cs="Simplified Arabic"/>
          <w:sz w:val="36"/>
          <w:szCs w:val="36"/>
          <w:rtl/>
          <w:lang w:val="en-US" w:bidi="ar-DZ"/>
        </w:rPr>
        <w:footnoteReference w:id="2"/>
      </w:r>
      <w:r w:rsidRPr="00DA7AB0">
        <w:rPr>
          <w:rFonts w:ascii="Simplified Arabic" w:hAnsi="Simplified Arabic" w:cs="Simplified Arabic"/>
          <w:sz w:val="36"/>
          <w:szCs w:val="36"/>
          <w:rtl/>
          <w:lang w:val="en-US" w:bidi="ar-DZ"/>
        </w:rPr>
        <w:t xml:space="preserve"> وهو المنطلق الذي يقدم التداولية في صورة البحث عن القصدية من خلال استعمال اللغة عبر السياقات ومن خلال قراءة أفعال الكلام وأنواع المعنى، وهي كذلك -في خلفيتها النظرية الابيستيمية وخطواتها الإجرائية- تساعد محللي </w:t>
      </w:r>
      <w:r w:rsidRPr="00DA7AB0">
        <w:rPr>
          <w:rFonts w:ascii="Simplified Arabic" w:hAnsi="Simplified Arabic" w:cs="Simplified Arabic"/>
          <w:sz w:val="36"/>
          <w:szCs w:val="36"/>
          <w:rtl/>
          <w:lang w:val="en-US" w:bidi="ar-DZ"/>
        </w:rPr>
        <w:lastRenderedPageBreak/>
        <w:t>الخطاب بكل أنواعه وبخاصة الأدبي منه في جانب الفهم ومقاربة مقصدية التواصل</w:t>
      </w:r>
      <w:r w:rsidR="00FF73DD" w:rsidRPr="00DA7AB0">
        <w:rPr>
          <w:rFonts w:ascii="Simplified Arabic" w:hAnsi="Simplified Arabic" w:cs="Simplified Arabic"/>
          <w:sz w:val="36"/>
          <w:szCs w:val="36"/>
          <w:rtl/>
          <w:lang w:val="en-US" w:bidi="ar-DZ"/>
        </w:rPr>
        <w:t>.</w:t>
      </w:r>
    </w:p>
    <w:p w:rsidR="00071DB7" w:rsidRPr="00DA7AB0" w:rsidRDefault="00071DB7" w:rsidP="00DA7AB0">
      <w:pPr>
        <w:bidi/>
        <w:spacing w:after="240" w:line="360" w:lineRule="auto"/>
        <w:ind w:left="567" w:firstLine="848"/>
        <w:jc w:val="both"/>
        <w:rPr>
          <w:rFonts w:ascii="Simplified Arabic" w:hAnsi="Simplified Arabic" w:cs="Simplified Arabic"/>
          <w:b/>
          <w:bCs/>
          <w:sz w:val="36"/>
          <w:szCs w:val="36"/>
          <w:rtl/>
          <w:lang w:val="en-US"/>
        </w:rPr>
      </w:pPr>
      <w:r w:rsidRPr="00DA7AB0">
        <w:rPr>
          <w:rFonts w:ascii="Simplified Arabic" w:hAnsi="Simplified Arabic" w:cs="Simplified Arabic"/>
          <w:b/>
          <w:bCs/>
          <w:sz w:val="36"/>
          <w:szCs w:val="36"/>
          <w:rtl/>
          <w:lang w:val="en-US"/>
        </w:rPr>
        <w:t xml:space="preserve"> </w:t>
      </w:r>
      <w:r w:rsidR="00C94494" w:rsidRPr="00DA7AB0">
        <w:rPr>
          <w:rFonts w:ascii="Simplified Arabic" w:hAnsi="Simplified Arabic" w:cs="Simplified Arabic"/>
          <w:b/>
          <w:bCs/>
          <w:sz w:val="36"/>
          <w:szCs w:val="36"/>
          <w:rtl/>
          <w:lang w:val="en-US"/>
        </w:rPr>
        <w:t>2</w:t>
      </w:r>
      <w:r w:rsidR="000B0577" w:rsidRPr="00DA7AB0">
        <w:rPr>
          <w:rFonts w:ascii="Simplified Arabic" w:hAnsi="Simplified Arabic" w:cs="Simplified Arabic"/>
          <w:b/>
          <w:bCs/>
          <w:sz w:val="36"/>
          <w:szCs w:val="36"/>
          <w:rtl/>
          <w:lang w:val="en-US"/>
        </w:rPr>
        <w:t>-  ا</w:t>
      </w:r>
      <w:r w:rsidRPr="00DA7AB0">
        <w:rPr>
          <w:rFonts w:ascii="Simplified Arabic" w:hAnsi="Simplified Arabic" w:cs="Simplified Arabic"/>
          <w:b/>
          <w:bCs/>
          <w:sz w:val="36"/>
          <w:szCs w:val="36"/>
          <w:rtl/>
          <w:lang w:val="en-US"/>
        </w:rPr>
        <w:t>لجذور العربية للدرس التداولي:</w:t>
      </w:r>
    </w:p>
    <w:p w:rsidR="00071DB7" w:rsidRPr="00DA7AB0" w:rsidRDefault="00071DB7" w:rsidP="00DA7AB0">
      <w:pPr>
        <w:bidi/>
        <w:spacing w:after="240" w:line="360" w:lineRule="auto"/>
        <w:ind w:left="-2" w:firstLine="848"/>
        <w:jc w:val="both"/>
        <w:rPr>
          <w:rFonts w:ascii="Simplified Arabic" w:hAnsi="Simplified Arabic" w:cs="Simplified Arabic"/>
          <w:sz w:val="36"/>
          <w:szCs w:val="36"/>
          <w:lang w:val="en-US"/>
        </w:rPr>
      </w:pPr>
      <w:r w:rsidRPr="00DA7AB0">
        <w:rPr>
          <w:rFonts w:ascii="Simplified Arabic" w:hAnsi="Simplified Arabic" w:cs="Simplified Arabic"/>
          <w:sz w:val="36"/>
          <w:szCs w:val="36"/>
          <w:rtl/>
          <w:lang w:val="en-US"/>
        </w:rPr>
        <w:t>ورد الجذر دول في لسان العرب لابن منظور على أشكال عديدة تجتمع في كونه يؤدي فعل الانتقال وقد ورد "في حديث الدعاء: حدثني بحديث سمعته عن  رسول الله ، لم يتداوله بينك وبينه الرجال، أي لم يتناقله الرجال وترويه واحدا عن واحد، إنما ترويه أنت عن رسول الله صلى الله عليه وسلم"</w:t>
      </w:r>
      <w:r w:rsidRPr="00DA7AB0">
        <w:rPr>
          <w:rStyle w:val="Appelnotedebasdep"/>
          <w:rFonts w:ascii="Simplified Arabic" w:hAnsi="Simplified Arabic" w:cs="Simplified Arabic"/>
          <w:sz w:val="36"/>
          <w:szCs w:val="36"/>
          <w:rtl/>
          <w:lang w:val="en-US"/>
        </w:rPr>
        <w:footnoteReference w:id="3"/>
      </w:r>
      <w:r w:rsidRPr="00DA7AB0">
        <w:rPr>
          <w:rFonts w:ascii="Simplified Arabic" w:hAnsi="Simplified Arabic" w:cs="Simplified Arabic"/>
          <w:sz w:val="36"/>
          <w:szCs w:val="36"/>
          <w:rtl/>
          <w:lang w:val="en-US"/>
        </w:rPr>
        <w:t>.</w:t>
      </w:r>
    </w:p>
    <w:p w:rsidR="00071DB7" w:rsidRPr="00DA7AB0" w:rsidRDefault="00071DB7" w:rsidP="00DA7AB0">
      <w:pPr>
        <w:bidi/>
        <w:spacing w:after="240" w:line="360" w:lineRule="auto"/>
        <w:ind w:firstLine="848"/>
        <w:jc w:val="both"/>
        <w:rPr>
          <w:rFonts w:ascii="Simplified Arabic" w:hAnsi="Simplified Arabic" w:cs="Simplified Arabic"/>
          <w:sz w:val="36"/>
          <w:szCs w:val="36"/>
          <w:rtl/>
          <w:lang w:val="en-US"/>
        </w:rPr>
      </w:pPr>
      <w:r w:rsidRPr="00DA7AB0">
        <w:rPr>
          <w:rFonts w:ascii="Simplified Arabic" w:hAnsi="Simplified Arabic" w:cs="Simplified Arabic"/>
          <w:sz w:val="36"/>
          <w:szCs w:val="36"/>
          <w:rtl/>
          <w:lang w:val="en-US"/>
        </w:rPr>
        <w:t xml:space="preserve"> يرجع المصطلح إلى مادة </w:t>
      </w:r>
      <w:r w:rsidRPr="00DA7AB0">
        <w:rPr>
          <w:rFonts w:ascii="Simplified Arabic" w:hAnsi="Simplified Arabic" w:cs="Simplified Arabic"/>
          <w:b/>
          <w:bCs/>
          <w:sz w:val="36"/>
          <w:szCs w:val="36"/>
          <w:rtl/>
          <w:lang w:val="en-US"/>
        </w:rPr>
        <w:t xml:space="preserve">دول </w:t>
      </w:r>
      <w:r w:rsidRPr="00DA7AB0">
        <w:rPr>
          <w:rFonts w:ascii="Simplified Arabic" w:hAnsi="Simplified Arabic" w:cs="Simplified Arabic"/>
          <w:sz w:val="36"/>
          <w:szCs w:val="36"/>
          <w:rtl/>
          <w:lang w:val="en-US"/>
        </w:rPr>
        <w:t>وقد وردت</w:t>
      </w:r>
      <w:r w:rsidRPr="00DA7AB0">
        <w:rPr>
          <w:rFonts w:ascii="Simplified Arabic" w:hAnsi="Simplified Arabic" w:cs="Simplified Arabic"/>
          <w:b/>
          <w:bCs/>
          <w:sz w:val="36"/>
          <w:szCs w:val="36"/>
          <w:rtl/>
          <w:lang w:val="en-US"/>
        </w:rPr>
        <w:t xml:space="preserve"> </w:t>
      </w:r>
      <w:r w:rsidRPr="00DA7AB0">
        <w:rPr>
          <w:rFonts w:ascii="Simplified Arabic" w:hAnsi="Simplified Arabic" w:cs="Simplified Arabic"/>
          <w:sz w:val="36"/>
          <w:szCs w:val="36"/>
          <w:rtl/>
          <w:lang w:val="en-US"/>
        </w:rPr>
        <w:t xml:space="preserve">على أصلين أحدهما يدل على تحول الشيء من مكان لآخر، والآخر يدل على ضعف الاسترخاء فقال أهل اللغة </w:t>
      </w:r>
      <w:r w:rsidRPr="00DA7AB0">
        <w:rPr>
          <w:rFonts w:ascii="Simplified Arabic" w:hAnsi="Simplified Arabic" w:cs="Simplified Arabic"/>
          <w:b/>
          <w:bCs/>
          <w:sz w:val="36"/>
          <w:szCs w:val="36"/>
          <w:rtl/>
          <w:lang w:val="en-US"/>
        </w:rPr>
        <w:t>أندال القوم</w:t>
      </w:r>
      <w:r w:rsidRPr="00DA7AB0">
        <w:rPr>
          <w:rFonts w:ascii="Simplified Arabic" w:hAnsi="Simplified Arabic" w:cs="Simplified Arabic"/>
          <w:sz w:val="36"/>
          <w:szCs w:val="36"/>
          <w:rtl/>
          <w:lang w:val="en-US"/>
        </w:rPr>
        <w:t xml:space="preserve">: معناه </w:t>
      </w:r>
      <w:r w:rsidRPr="00DA7AB0">
        <w:rPr>
          <w:rFonts w:ascii="Simplified Arabic" w:hAnsi="Simplified Arabic" w:cs="Simplified Arabic"/>
          <w:b/>
          <w:bCs/>
          <w:sz w:val="36"/>
          <w:szCs w:val="36"/>
          <w:rtl/>
          <w:lang w:val="en-US"/>
        </w:rPr>
        <w:t>تحولوا من مكان لآخر،</w:t>
      </w:r>
      <w:r w:rsidRPr="00DA7AB0">
        <w:rPr>
          <w:rFonts w:ascii="Simplified Arabic" w:hAnsi="Simplified Arabic" w:cs="Simplified Arabic"/>
          <w:sz w:val="36"/>
          <w:szCs w:val="36"/>
          <w:rtl/>
          <w:lang w:val="en-US"/>
        </w:rPr>
        <w:t xml:space="preserve"> ومن هذا الباب تداول القوم الشيء بينهم: إذ صار من بعضهم.</w:t>
      </w:r>
    </w:p>
    <w:p w:rsidR="00071DB7" w:rsidRPr="00DA7AB0" w:rsidRDefault="00071DB7" w:rsidP="00DA7AB0">
      <w:pPr>
        <w:bidi/>
        <w:spacing w:after="240" w:line="360" w:lineRule="auto"/>
        <w:ind w:firstLine="848"/>
        <w:jc w:val="both"/>
        <w:rPr>
          <w:rFonts w:ascii="Simplified Arabic" w:hAnsi="Simplified Arabic" w:cs="Simplified Arabic"/>
          <w:sz w:val="36"/>
          <w:szCs w:val="36"/>
          <w:rtl/>
          <w:lang w:val="en-US"/>
        </w:rPr>
      </w:pPr>
      <w:r w:rsidRPr="00DA7AB0">
        <w:rPr>
          <w:rFonts w:ascii="Simplified Arabic" w:hAnsi="Simplified Arabic" w:cs="Simplified Arabic"/>
          <w:sz w:val="36"/>
          <w:szCs w:val="36"/>
          <w:rtl/>
          <w:lang w:val="en-US"/>
        </w:rPr>
        <w:t>والدولة والدولة لغتان، ويقال بل الدولة في المال والدولة في الحرب وإنما سميا بذلك من قياس الباب، لأنه أمر يتداولونه، فتحول من هذا إلى ذاك ومن ذاك إلى هنا.</w:t>
      </w:r>
    </w:p>
    <w:p w:rsidR="00071DB7" w:rsidRPr="00DA7AB0" w:rsidRDefault="00071DB7" w:rsidP="00DA7AB0">
      <w:pPr>
        <w:bidi/>
        <w:spacing w:after="240" w:line="360" w:lineRule="auto"/>
        <w:ind w:firstLine="848"/>
        <w:jc w:val="both"/>
        <w:rPr>
          <w:rFonts w:ascii="Simplified Arabic" w:hAnsi="Simplified Arabic" w:cs="Simplified Arabic"/>
          <w:sz w:val="36"/>
          <w:szCs w:val="36"/>
          <w:rtl/>
          <w:lang w:val="en-US"/>
        </w:rPr>
      </w:pPr>
      <w:r w:rsidRPr="00DA7AB0">
        <w:rPr>
          <w:rFonts w:ascii="Simplified Arabic" w:hAnsi="Simplified Arabic" w:cs="Simplified Arabic"/>
          <w:sz w:val="36"/>
          <w:szCs w:val="36"/>
          <w:rtl/>
          <w:lang w:val="en-US"/>
        </w:rPr>
        <w:lastRenderedPageBreak/>
        <w:t>فمدار اللفظ في مادة دول هو التناقل والتحول بعد أن كان مستترا في موضع ومنسوبا إليه وقد اكتسب مفهوم التحول، ولعل الصيغة الصرفية التي عرف بها تجعله أكثر دلالة على التناقل والتحول وتعدد الحالة. وهي الدلالات التي تناقلتها المعاجم الأخرى، فقد قدمها الزمخشري في أساس البلاغة على أنها التناقل و" الله يداول الأيام بين الناس، مرة لهم ومرة عليهم.. والماشي يداول بين قدميه: يراوح بينهما، وفعلنا ذلك دواليك أي كرات بعضها في أثر بعض"</w:t>
      </w:r>
      <w:r w:rsidRPr="00DA7AB0">
        <w:rPr>
          <w:rStyle w:val="Appelnotedebasdep"/>
          <w:rFonts w:ascii="Simplified Arabic" w:hAnsi="Simplified Arabic" w:cs="Simplified Arabic"/>
          <w:sz w:val="36"/>
          <w:szCs w:val="36"/>
          <w:rtl/>
          <w:lang w:val="en-US"/>
        </w:rPr>
        <w:footnoteReference w:id="4"/>
      </w:r>
      <w:r w:rsidRPr="00DA7AB0">
        <w:rPr>
          <w:rFonts w:ascii="Simplified Arabic" w:hAnsi="Simplified Arabic" w:cs="Simplified Arabic"/>
          <w:sz w:val="36"/>
          <w:szCs w:val="36"/>
          <w:rtl/>
          <w:lang w:val="en-US"/>
        </w:rPr>
        <w:t xml:space="preserve"> ويمكن أن نخلص إلى أن للمفهوم مجالات منها:</w:t>
      </w:r>
    </w:p>
    <w:p w:rsidR="00071DB7" w:rsidRPr="00DA7AB0" w:rsidRDefault="00071DB7" w:rsidP="00DA7AB0">
      <w:pPr>
        <w:bidi/>
        <w:spacing w:after="240" w:line="360" w:lineRule="auto"/>
        <w:ind w:firstLine="848"/>
        <w:jc w:val="both"/>
        <w:rPr>
          <w:rFonts w:ascii="Simplified Arabic" w:hAnsi="Simplified Arabic" w:cs="Simplified Arabic"/>
          <w:sz w:val="36"/>
          <w:szCs w:val="36"/>
          <w:rtl/>
          <w:lang w:val="en-US"/>
        </w:rPr>
      </w:pPr>
      <w:r w:rsidRPr="00DA7AB0">
        <w:rPr>
          <w:rFonts w:ascii="Simplified Arabic" w:hAnsi="Simplified Arabic" w:cs="Simplified Arabic"/>
          <w:b/>
          <w:bCs/>
          <w:sz w:val="36"/>
          <w:szCs w:val="36"/>
          <w:rtl/>
          <w:lang w:val="en-US"/>
        </w:rPr>
        <w:t xml:space="preserve">الاسترخاء </w:t>
      </w:r>
      <w:r w:rsidRPr="00DA7AB0">
        <w:rPr>
          <w:rFonts w:ascii="Simplified Arabic" w:hAnsi="Simplified Arabic" w:cs="Simplified Arabic"/>
          <w:sz w:val="36"/>
          <w:szCs w:val="36"/>
          <w:rtl/>
          <w:lang w:val="en-US"/>
        </w:rPr>
        <w:t>للبطن بعد أن كان في حال أخرى غيرها ( أندال البطن )</w:t>
      </w:r>
    </w:p>
    <w:p w:rsidR="00071DB7" w:rsidRPr="00DA7AB0" w:rsidRDefault="00071DB7" w:rsidP="00DA7AB0">
      <w:pPr>
        <w:bidi/>
        <w:spacing w:after="240" w:line="360" w:lineRule="auto"/>
        <w:ind w:firstLine="848"/>
        <w:jc w:val="both"/>
        <w:rPr>
          <w:rFonts w:ascii="Simplified Arabic" w:hAnsi="Simplified Arabic" w:cs="Simplified Arabic"/>
          <w:sz w:val="36"/>
          <w:szCs w:val="36"/>
          <w:rtl/>
          <w:lang w:val="en-US"/>
        </w:rPr>
      </w:pPr>
      <w:r w:rsidRPr="00DA7AB0">
        <w:rPr>
          <w:rFonts w:ascii="Simplified Arabic" w:hAnsi="Simplified Arabic" w:cs="Simplified Arabic"/>
          <w:b/>
          <w:bCs/>
          <w:sz w:val="36"/>
          <w:szCs w:val="36"/>
          <w:rtl/>
          <w:lang w:val="en-US"/>
        </w:rPr>
        <w:t>التحول</w:t>
      </w:r>
      <w:r w:rsidRPr="00DA7AB0">
        <w:rPr>
          <w:rFonts w:ascii="Simplified Arabic" w:hAnsi="Simplified Arabic" w:cs="Simplified Arabic"/>
          <w:sz w:val="36"/>
          <w:szCs w:val="36"/>
          <w:rtl/>
          <w:lang w:val="en-US"/>
        </w:rPr>
        <w:t xml:space="preserve"> من مكان إلى مكان ( اندال القوم )</w:t>
      </w:r>
    </w:p>
    <w:p w:rsidR="00071DB7" w:rsidRPr="00DA7AB0" w:rsidRDefault="00071DB7" w:rsidP="00DA7AB0">
      <w:pPr>
        <w:bidi/>
        <w:spacing w:after="240" w:line="360" w:lineRule="auto"/>
        <w:ind w:firstLine="848"/>
        <w:jc w:val="both"/>
        <w:rPr>
          <w:rFonts w:ascii="Simplified Arabic" w:hAnsi="Simplified Arabic" w:cs="Simplified Arabic"/>
          <w:sz w:val="36"/>
          <w:szCs w:val="36"/>
          <w:rtl/>
          <w:lang w:val="en-US"/>
        </w:rPr>
      </w:pPr>
      <w:r w:rsidRPr="00DA7AB0">
        <w:rPr>
          <w:rFonts w:ascii="Simplified Arabic" w:hAnsi="Simplified Arabic" w:cs="Simplified Arabic"/>
          <w:b/>
          <w:bCs/>
          <w:sz w:val="36"/>
          <w:szCs w:val="36"/>
          <w:rtl/>
          <w:lang w:val="en-US"/>
        </w:rPr>
        <w:t>التناقل</w:t>
      </w:r>
      <w:r w:rsidRPr="00DA7AB0">
        <w:rPr>
          <w:rFonts w:ascii="Simplified Arabic" w:hAnsi="Simplified Arabic" w:cs="Simplified Arabic"/>
          <w:sz w:val="36"/>
          <w:szCs w:val="36"/>
          <w:rtl/>
          <w:lang w:val="en-US"/>
        </w:rPr>
        <w:t xml:space="preserve"> من أيدي هؤلاء إلى أيدي هؤلاء ( اندال المال )</w:t>
      </w:r>
    </w:p>
    <w:p w:rsidR="00071DB7" w:rsidRPr="00DA7AB0" w:rsidRDefault="00071DB7" w:rsidP="00DA7AB0">
      <w:pPr>
        <w:bidi/>
        <w:spacing w:after="240" w:line="360" w:lineRule="auto"/>
        <w:ind w:firstLine="848"/>
        <w:jc w:val="both"/>
        <w:rPr>
          <w:rFonts w:ascii="Simplified Arabic" w:hAnsi="Simplified Arabic" w:cs="Simplified Arabic"/>
          <w:sz w:val="36"/>
          <w:szCs w:val="36"/>
          <w:rtl/>
          <w:lang w:val="en-US"/>
        </w:rPr>
      </w:pPr>
      <w:r w:rsidRPr="00DA7AB0">
        <w:rPr>
          <w:rFonts w:ascii="Simplified Arabic" w:hAnsi="Simplified Arabic" w:cs="Simplified Arabic"/>
          <w:b/>
          <w:bCs/>
          <w:sz w:val="36"/>
          <w:szCs w:val="36"/>
          <w:rtl/>
          <w:lang w:val="en-US"/>
        </w:rPr>
        <w:t xml:space="preserve">الانتقال </w:t>
      </w:r>
      <w:r w:rsidRPr="00DA7AB0">
        <w:rPr>
          <w:rFonts w:ascii="Simplified Arabic" w:hAnsi="Simplified Arabic" w:cs="Simplified Arabic"/>
          <w:sz w:val="36"/>
          <w:szCs w:val="36"/>
          <w:rtl/>
          <w:lang w:val="en-US"/>
        </w:rPr>
        <w:t>من حال إلى حال ( الحرب )</w:t>
      </w:r>
    </w:p>
    <w:p w:rsidR="00071DB7" w:rsidRPr="00DA7AB0" w:rsidRDefault="00071DB7" w:rsidP="00DA7AB0">
      <w:pPr>
        <w:bidi/>
        <w:spacing w:after="240" w:line="360" w:lineRule="auto"/>
        <w:ind w:firstLine="848"/>
        <w:jc w:val="both"/>
        <w:rPr>
          <w:rFonts w:ascii="Simplified Arabic" w:hAnsi="Simplified Arabic" w:cs="Simplified Arabic"/>
          <w:sz w:val="36"/>
          <w:szCs w:val="36"/>
          <w:rtl/>
          <w:lang w:val="en-US"/>
        </w:rPr>
      </w:pPr>
      <w:r w:rsidRPr="00DA7AB0">
        <w:rPr>
          <w:rFonts w:ascii="Simplified Arabic" w:hAnsi="Simplified Arabic" w:cs="Simplified Arabic"/>
          <w:b/>
          <w:bCs/>
          <w:sz w:val="36"/>
          <w:szCs w:val="36"/>
          <w:rtl/>
          <w:lang w:val="en-US"/>
        </w:rPr>
        <w:t xml:space="preserve">التمكين </w:t>
      </w:r>
      <w:r w:rsidRPr="00DA7AB0">
        <w:rPr>
          <w:rFonts w:ascii="Simplified Arabic" w:hAnsi="Simplified Arabic" w:cs="Simplified Arabic"/>
          <w:sz w:val="36"/>
          <w:szCs w:val="36"/>
          <w:rtl/>
          <w:lang w:val="en-US"/>
        </w:rPr>
        <w:t>من حال دون آخر ( الدولة ) ومنه فهي تعنى بما يفعل الانتقال والتعدد</w:t>
      </w:r>
    </w:p>
    <w:p w:rsidR="00C94494" w:rsidRPr="00DA7AB0" w:rsidRDefault="00071DB7" w:rsidP="00DA7AB0">
      <w:pPr>
        <w:bidi/>
        <w:spacing w:after="240" w:line="360" w:lineRule="auto"/>
        <w:ind w:firstLine="848"/>
        <w:jc w:val="both"/>
        <w:rPr>
          <w:rFonts w:ascii="Simplified Arabic" w:hAnsi="Simplified Arabic" w:cs="Simplified Arabic"/>
          <w:sz w:val="36"/>
          <w:szCs w:val="36"/>
          <w:rtl/>
          <w:lang w:val="en-US"/>
        </w:rPr>
      </w:pPr>
      <w:r w:rsidRPr="00DA7AB0">
        <w:rPr>
          <w:rFonts w:ascii="Simplified Arabic" w:hAnsi="Simplified Arabic" w:cs="Simplified Arabic"/>
          <w:sz w:val="36"/>
          <w:szCs w:val="36"/>
          <w:rtl/>
          <w:lang w:val="en-US"/>
        </w:rPr>
        <w:lastRenderedPageBreak/>
        <w:t>تتوافق مجموع تلك المعاني الدالة على التناقل والتحول من حال إل حال، مع طبيعة اللغة ذاتها كونها ظاهرة اتماعية متحولة ومتداولة تعتمد معانيها على مستوى السياق الذي يضمن حدا أقصى للمعاني اللفظية القارة، فاللغة منتقلة بين الناس يتداولونها بينهم منذ الأبد إلى الأزل، ومن أجل ذلك كان مصطلح ( تداولية ) أكثر ثبوتا من المصطلحات الأخرى الذرائعية، النفعية ... وغيرها.</w:t>
      </w:r>
    </w:p>
    <w:p w:rsidR="00C94494" w:rsidRPr="00DA7AB0" w:rsidRDefault="00C94494" w:rsidP="00DA7AB0">
      <w:pPr>
        <w:bidi/>
        <w:spacing w:line="360" w:lineRule="auto"/>
        <w:ind w:firstLine="848"/>
        <w:jc w:val="both"/>
        <w:rPr>
          <w:rFonts w:ascii="Simplified Arabic" w:hAnsi="Simplified Arabic" w:cs="Simplified Arabic"/>
          <w:b/>
          <w:bCs/>
          <w:sz w:val="36"/>
          <w:szCs w:val="36"/>
          <w:rtl/>
          <w:lang w:val="en-US" w:bidi="ar-DZ"/>
        </w:rPr>
      </w:pPr>
      <w:r w:rsidRPr="00DA7AB0">
        <w:rPr>
          <w:rFonts w:ascii="Simplified Arabic" w:hAnsi="Simplified Arabic" w:cs="Simplified Arabic"/>
          <w:b/>
          <w:bCs/>
          <w:sz w:val="36"/>
          <w:szCs w:val="36"/>
          <w:rtl/>
          <w:lang w:val="en-US" w:bidi="ar-DZ"/>
        </w:rPr>
        <w:t>3- أسس التداولية في تحليل الخطاب:</w:t>
      </w:r>
    </w:p>
    <w:p w:rsidR="00C94494" w:rsidRPr="00DA7AB0" w:rsidRDefault="00C94494" w:rsidP="00DA7AB0">
      <w:pPr>
        <w:bidi/>
        <w:spacing w:line="360" w:lineRule="auto"/>
        <w:ind w:firstLine="848"/>
        <w:jc w:val="both"/>
        <w:rPr>
          <w:rFonts w:ascii="Simplified Arabic" w:hAnsi="Simplified Arabic" w:cs="Simplified Arabic"/>
          <w:sz w:val="36"/>
          <w:szCs w:val="36"/>
          <w:rtl/>
          <w:lang w:val="en-US" w:bidi="ar-DZ"/>
        </w:rPr>
      </w:pPr>
      <w:r w:rsidRPr="00DA7AB0">
        <w:rPr>
          <w:rFonts w:ascii="Simplified Arabic" w:hAnsi="Simplified Arabic" w:cs="Simplified Arabic"/>
          <w:sz w:val="36"/>
          <w:szCs w:val="36"/>
          <w:rtl/>
          <w:lang w:val="en-US" w:bidi="ar-DZ"/>
        </w:rPr>
        <w:t xml:space="preserve"> تقوم التداولية على مفاهيم ثلاثة يمثل تحديدها أساس الدرس التداولي لوجودها متضمنة القراءة التداولية لكل الخطابات وهي</w:t>
      </w:r>
      <w:r w:rsidRPr="00DA7AB0">
        <w:rPr>
          <w:rStyle w:val="Appelnotedebasdep"/>
          <w:rFonts w:ascii="Simplified Arabic" w:hAnsi="Simplified Arabic" w:cs="Simplified Arabic"/>
          <w:sz w:val="36"/>
          <w:szCs w:val="36"/>
          <w:rtl/>
          <w:lang w:val="en-US" w:bidi="ar-DZ"/>
        </w:rPr>
        <w:footnoteReference w:id="5"/>
      </w:r>
      <w:r w:rsidRPr="00DA7AB0">
        <w:rPr>
          <w:rFonts w:ascii="Simplified Arabic" w:hAnsi="Simplified Arabic" w:cs="Simplified Arabic"/>
          <w:sz w:val="36"/>
          <w:szCs w:val="36"/>
          <w:rtl/>
          <w:lang w:val="en-US" w:bidi="ar-DZ"/>
        </w:rPr>
        <w:t>:</w:t>
      </w:r>
    </w:p>
    <w:p w:rsidR="00C94494" w:rsidRPr="00DA7AB0" w:rsidRDefault="00C94494" w:rsidP="00DA7AB0">
      <w:pPr>
        <w:bidi/>
        <w:spacing w:line="360" w:lineRule="auto"/>
        <w:ind w:firstLine="848"/>
        <w:jc w:val="both"/>
        <w:rPr>
          <w:rFonts w:ascii="Simplified Arabic" w:hAnsi="Simplified Arabic" w:cs="Simplified Arabic"/>
          <w:sz w:val="36"/>
          <w:szCs w:val="36"/>
          <w:rtl/>
          <w:lang w:val="en-US" w:bidi="ar-DZ"/>
        </w:rPr>
      </w:pPr>
      <w:r w:rsidRPr="00DA7AB0">
        <w:rPr>
          <w:rFonts w:ascii="Simplified Arabic" w:hAnsi="Simplified Arabic" w:cs="Simplified Arabic"/>
          <w:sz w:val="36"/>
          <w:szCs w:val="36"/>
          <w:rtl/>
          <w:lang w:val="en-US" w:bidi="ar-DZ"/>
        </w:rPr>
        <w:t>أ-</w:t>
      </w:r>
      <w:r w:rsidRPr="00DA7AB0">
        <w:rPr>
          <w:rFonts w:ascii="Simplified Arabic" w:hAnsi="Simplified Arabic" w:cs="Simplified Arabic"/>
          <w:b/>
          <w:bCs/>
          <w:sz w:val="36"/>
          <w:szCs w:val="36"/>
          <w:rtl/>
          <w:lang w:val="en-US" w:bidi="ar-DZ"/>
        </w:rPr>
        <w:t>مفهوم الفعل</w:t>
      </w:r>
      <w:r w:rsidRPr="00DA7AB0">
        <w:rPr>
          <w:rFonts w:ascii="Simplified Arabic" w:hAnsi="Simplified Arabic" w:cs="Simplified Arabic"/>
          <w:sz w:val="36"/>
          <w:szCs w:val="36"/>
          <w:rtl/>
          <w:lang w:val="en-US" w:bidi="ar-DZ"/>
        </w:rPr>
        <w:t>: يتجاوز مفهوم الفعل في التداولية مفهوم تمثيل العالم وإنتاج ألفظ دالة على المعاني، إلى القيام بفعل وممارسة التأثير من خلال استعمال اللغة، هذا المفهوم الذي أسس لنظرية</w:t>
      </w:r>
      <w:r w:rsidRPr="00DA7AB0">
        <w:rPr>
          <w:rFonts w:ascii="Simplified Arabic" w:hAnsi="Simplified Arabic" w:cs="Simplified Arabic"/>
          <w:b/>
          <w:bCs/>
          <w:sz w:val="36"/>
          <w:szCs w:val="36"/>
          <w:rtl/>
          <w:lang w:val="en-US" w:bidi="ar-DZ"/>
        </w:rPr>
        <w:t xml:space="preserve"> أفعال الكلام، </w:t>
      </w:r>
      <w:r w:rsidRPr="00DA7AB0">
        <w:rPr>
          <w:rFonts w:ascii="Simplified Arabic" w:hAnsi="Simplified Arabic" w:cs="Simplified Arabic"/>
          <w:sz w:val="36"/>
          <w:szCs w:val="36"/>
          <w:rtl/>
          <w:lang w:val="en-US" w:bidi="ar-DZ"/>
        </w:rPr>
        <w:t xml:space="preserve">وقد قسّم أوستن الأفعال إلى إنجازية </w:t>
      </w:r>
      <w:r w:rsidRPr="00DA7AB0">
        <w:rPr>
          <w:rFonts w:ascii="Simplified Arabic" w:hAnsi="Simplified Arabic" w:cs="Simplified Arabic"/>
          <w:sz w:val="36"/>
          <w:szCs w:val="36"/>
          <w:lang w:bidi="ar-DZ"/>
        </w:rPr>
        <w:t xml:space="preserve">actes performatifs </w:t>
      </w:r>
      <w:r w:rsidRPr="00DA7AB0">
        <w:rPr>
          <w:rFonts w:ascii="Simplified Arabic" w:hAnsi="Simplified Arabic" w:cs="Simplified Arabic"/>
          <w:sz w:val="36"/>
          <w:szCs w:val="36"/>
          <w:rtl/>
          <w:lang w:val="en-US" w:bidi="ar-DZ"/>
        </w:rPr>
        <w:t>وتقريرية أو واصفة</w:t>
      </w:r>
      <w:r w:rsidRPr="00DA7AB0">
        <w:rPr>
          <w:rFonts w:ascii="Simplified Arabic" w:hAnsi="Simplified Arabic" w:cs="Simplified Arabic"/>
          <w:sz w:val="36"/>
          <w:szCs w:val="36"/>
          <w:lang w:val="en-US" w:bidi="ar-DZ"/>
        </w:rPr>
        <w:t xml:space="preserve"> actes constatifes</w:t>
      </w:r>
      <w:r w:rsidRPr="00DA7AB0">
        <w:rPr>
          <w:rFonts w:ascii="Simplified Arabic" w:hAnsi="Simplified Arabic" w:cs="Simplified Arabic"/>
          <w:sz w:val="36"/>
          <w:szCs w:val="36"/>
          <w:rtl/>
          <w:lang w:val="en-US" w:bidi="ar-DZ"/>
        </w:rPr>
        <w:t xml:space="preserve">؛ بحيث يقترن في الأولى الإنجاز بالتلفظ نحو بعت، اعتقدت.. فالعمل هنا دلالة اللفظ، وفي الثانية تصف حالة عالم مستقل عن التلفظ نحو </w:t>
      </w:r>
      <w:r w:rsidRPr="00DA7AB0">
        <w:rPr>
          <w:rFonts w:ascii="Simplified Arabic" w:hAnsi="Simplified Arabic" w:cs="Simplified Arabic"/>
          <w:sz w:val="36"/>
          <w:szCs w:val="36"/>
          <w:rtl/>
          <w:lang w:val="en-US" w:bidi="ar-DZ"/>
        </w:rPr>
        <w:lastRenderedPageBreak/>
        <w:t>اقتربت الساعة، إلى جانب ذلك فقد قسم سيرل الأفعال الإنجازية إلى خمسة أصناف(التأكيدات، الأوامر، الالتزامات، التصريحات، الإدلاءات) وهو تقسيم يصب في خانة المفهوم التداولي للفعل أو الممارسة الفعلية للغة التي ترتبط دلالتها الفعلية بالحال أو السياق.</w:t>
      </w:r>
    </w:p>
    <w:p w:rsidR="00C94494" w:rsidRPr="00DA7AB0" w:rsidRDefault="00C94494" w:rsidP="00DA7AB0">
      <w:pPr>
        <w:bidi/>
        <w:spacing w:line="360" w:lineRule="auto"/>
        <w:ind w:firstLine="848"/>
        <w:jc w:val="both"/>
        <w:rPr>
          <w:rFonts w:ascii="Simplified Arabic" w:hAnsi="Simplified Arabic" w:cs="Simplified Arabic"/>
          <w:sz w:val="36"/>
          <w:szCs w:val="36"/>
          <w:rtl/>
          <w:lang w:val="en-US" w:bidi="ar-DZ"/>
        </w:rPr>
      </w:pPr>
      <w:r w:rsidRPr="00DA7AB0">
        <w:rPr>
          <w:rFonts w:ascii="Simplified Arabic" w:hAnsi="Simplified Arabic" w:cs="Simplified Arabic"/>
          <w:sz w:val="36"/>
          <w:szCs w:val="36"/>
          <w:rtl/>
          <w:lang w:val="en-US" w:bidi="ar-DZ"/>
        </w:rPr>
        <w:t>ب-</w:t>
      </w:r>
      <w:r w:rsidRPr="00DA7AB0">
        <w:rPr>
          <w:rFonts w:ascii="Simplified Arabic" w:hAnsi="Simplified Arabic" w:cs="Simplified Arabic"/>
          <w:b/>
          <w:bCs/>
          <w:sz w:val="36"/>
          <w:szCs w:val="36"/>
          <w:rtl/>
          <w:lang w:val="en-US" w:bidi="ar-DZ"/>
        </w:rPr>
        <w:t>مفهوم السياق</w:t>
      </w:r>
      <w:r w:rsidRPr="00DA7AB0">
        <w:rPr>
          <w:rFonts w:ascii="Simplified Arabic" w:hAnsi="Simplified Arabic" w:cs="Simplified Arabic"/>
          <w:sz w:val="36"/>
          <w:szCs w:val="36"/>
          <w:rtl/>
          <w:lang w:val="en-US" w:bidi="ar-DZ"/>
        </w:rPr>
        <w:t>:  يعني الموقف الفعلي توظف فيه الملفوظات، والمتضمن بدوره لكل ما نحتاجه لفهم وتقييم ما يقال</w:t>
      </w:r>
    </w:p>
    <w:p w:rsidR="00C94494" w:rsidRPr="00DA7AB0" w:rsidRDefault="00C94494" w:rsidP="00DA7AB0">
      <w:pPr>
        <w:bidi/>
        <w:spacing w:line="360" w:lineRule="auto"/>
        <w:ind w:firstLine="848"/>
        <w:jc w:val="both"/>
        <w:rPr>
          <w:rFonts w:ascii="Simplified Arabic" w:hAnsi="Simplified Arabic" w:cs="Simplified Arabic"/>
          <w:sz w:val="36"/>
          <w:szCs w:val="36"/>
          <w:rtl/>
          <w:lang w:val="en-US" w:bidi="ar-DZ"/>
        </w:rPr>
      </w:pPr>
      <w:r w:rsidRPr="00DA7AB0">
        <w:rPr>
          <w:rFonts w:ascii="Simplified Arabic" w:hAnsi="Simplified Arabic" w:cs="Simplified Arabic"/>
          <w:sz w:val="36"/>
          <w:szCs w:val="36"/>
          <w:rtl/>
          <w:lang w:val="en-US" w:bidi="ar-DZ"/>
        </w:rPr>
        <w:t>ج-</w:t>
      </w:r>
      <w:r w:rsidRPr="00DA7AB0">
        <w:rPr>
          <w:rFonts w:ascii="Simplified Arabic" w:hAnsi="Simplified Arabic" w:cs="Simplified Arabic"/>
          <w:b/>
          <w:bCs/>
          <w:sz w:val="36"/>
          <w:szCs w:val="36"/>
          <w:rtl/>
          <w:lang w:val="en-US" w:bidi="ar-DZ"/>
        </w:rPr>
        <w:t>مفهوم الكفاءة</w:t>
      </w:r>
      <w:r w:rsidRPr="00DA7AB0">
        <w:rPr>
          <w:rFonts w:ascii="Simplified Arabic" w:hAnsi="Simplified Arabic" w:cs="Simplified Arabic"/>
          <w:sz w:val="36"/>
          <w:szCs w:val="36"/>
          <w:rtl/>
          <w:lang w:val="en-US" w:bidi="ar-DZ"/>
        </w:rPr>
        <w:t>: ويعتبر مفهوم الكفاءة إشارة اعتماد التداولية لاستعمال اللغة في السياق  أو هي حصيلة إسقاط محور الفعل على محور السياق وبناء على ذلك تتحدد كفاءة وميزات المتكلمين.</w:t>
      </w:r>
    </w:p>
    <w:p w:rsidR="00C94494" w:rsidRPr="00DA7AB0" w:rsidRDefault="00C94494" w:rsidP="00DA7AB0">
      <w:pPr>
        <w:bidi/>
        <w:spacing w:after="240" w:line="360" w:lineRule="auto"/>
        <w:ind w:firstLine="848"/>
        <w:jc w:val="both"/>
        <w:rPr>
          <w:rFonts w:ascii="Simplified Arabic" w:hAnsi="Simplified Arabic" w:cs="Simplified Arabic"/>
          <w:sz w:val="36"/>
          <w:szCs w:val="36"/>
          <w:rtl/>
          <w:lang w:val="en-US" w:bidi="ar-DZ"/>
        </w:rPr>
      </w:pPr>
      <w:r w:rsidRPr="00DA7AB0">
        <w:rPr>
          <w:rFonts w:ascii="Simplified Arabic" w:hAnsi="Simplified Arabic" w:cs="Simplified Arabic"/>
          <w:sz w:val="36"/>
          <w:szCs w:val="36"/>
          <w:rtl/>
          <w:lang w:val="en-US" w:bidi="ar-DZ"/>
        </w:rPr>
        <w:t xml:space="preserve">إنّ سيرورة العمل التخاطبي للوصول إلى المعنى يتحدد عبر سيرورة خطية تنطلق من المتكلم الذي يحاول إنجاح خطابه، مرورا بمحتوى الرسالة وما يستلزمها من خصائص تضمن نجاح التواصل وصولا إلا احتياجات السامع الذي يكيّف الرسالة وفق احتياجاته. وإذا كانت التداولية تعنى بالجانب التواصلي وتحاول – كمات يرى بيرس- أن تكون منهجا من أجل تقرير دلالة الألفاظ الغريبة، فإنها تُعنى أساسا في إجراءاتها التطبيقية ( بفهم الجملة الواحدة من الكلام فتذهب في </w:t>
      </w:r>
      <w:r w:rsidRPr="00DA7AB0">
        <w:rPr>
          <w:rFonts w:ascii="Simplified Arabic" w:hAnsi="Simplified Arabic" w:cs="Simplified Arabic"/>
          <w:sz w:val="36"/>
          <w:szCs w:val="36"/>
          <w:rtl/>
          <w:lang w:val="en-US" w:bidi="ar-DZ"/>
        </w:rPr>
        <w:lastRenderedPageBreak/>
        <w:t>البحث عن طبيعة وضعها انطلاقا من العناصر المعجمية إلى المؤشرات النظمية أو المعطيات السياقية)</w:t>
      </w:r>
      <w:r w:rsidRPr="00DA7AB0">
        <w:rPr>
          <w:rStyle w:val="Appelnotedebasdep"/>
          <w:rFonts w:ascii="Simplified Arabic" w:hAnsi="Simplified Arabic" w:cs="Simplified Arabic"/>
          <w:sz w:val="36"/>
          <w:szCs w:val="36"/>
          <w:rtl/>
          <w:lang w:val="en-US" w:bidi="ar-DZ"/>
        </w:rPr>
        <w:footnoteReference w:id="6"/>
      </w:r>
      <w:r w:rsidRPr="00DA7AB0">
        <w:rPr>
          <w:rFonts w:ascii="Simplified Arabic" w:hAnsi="Simplified Arabic" w:cs="Simplified Arabic"/>
          <w:sz w:val="36"/>
          <w:szCs w:val="36"/>
          <w:rtl/>
          <w:lang w:val="en-US" w:bidi="ar-DZ"/>
        </w:rPr>
        <w:t>.</w:t>
      </w:r>
    </w:p>
    <w:p w:rsidR="00071DB7" w:rsidRPr="00DA7AB0" w:rsidRDefault="000B0577" w:rsidP="00DA7AB0">
      <w:pPr>
        <w:bidi/>
        <w:spacing w:line="360" w:lineRule="auto"/>
        <w:ind w:firstLine="848"/>
        <w:jc w:val="both"/>
        <w:rPr>
          <w:rFonts w:ascii="Simplified Arabic" w:hAnsi="Simplified Arabic" w:cs="Simplified Arabic"/>
          <w:b/>
          <w:bCs/>
          <w:sz w:val="36"/>
          <w:szCs w:val="36"/>
          <w:rtl/>
          <w:lang w:val="en-US" w:bidi="ar-DZ"/>
        </w:rPr>
      </w:pPr>
      <w:r w:rsidRPr="00DA7AB0">
        <w:rPr>
          <w:rFonts w:ascii="Simplified Arabic" w:hAnsi="Simplified Arabic" w:cs="Simplified Arabic"/>
          <w:b/>
          <w:bCs/>
          <w:sz w:val="36"/>
          <w:szCs w:val="36"/>
          <w:rtl/>
          <w:lang w:val="en-US" w:bidi="ar-DZ"/>
        </w:rPr>
        <w:t>4-</w:t>
      </w:r>
      <w:r w:rsidR="00EA28B0" w:rsidRPr="00DA7AB0">
        <w:rPr>
          <w:rFonts w:ascii="Simplified Arabic" w:hAnsi="Simplified Arabic" w:cs="Simplified Arabic"/>
          <w:b/>
          <w:bCs/>
          <w:sz w:val="36"/>
          <w:szCs w:val="36"/>
          <w:rtl/>
          <w:lang w:val="en-US" w:bidi="ar-DZ"/>
        </w:rPr>
        <w:t xml:space="preserve"> </w:t>
      </w:r>
      <w:r w:rsidR="00071DB7" w:rsidRPr="00DA7AB0">
        <w:rPr>
          <w:rFonts w:ascii="Simplified Arabic" w:hAnsi="Simplified Arabic" w:cs="Simplified Arabic"/>
          <w:b/>
          <w:bCs/>
          <w:sz w:val="36"/>
          <w:szCs w:val="36"/>
          <w:rtl/>
          <w:lang w:val="en-US" w:bidi="ar-DZ"/>
        </w:rPr>
        <w:t>مبادئ المنهج التداولي:</w:t>
      </w:r>
    </w:p>
    <w:p w:rsidR="00071DB7" w:rsidRPr="00DA7AB0" w:rsidRDefault="00071DB7" w:rsidP="00DA7AB0">
      <w:pPr>
        <w:bidi/>
        <w:spacing w:line="360" w:lineRule="auto"/>
        <w:ind w:firstLine="848"/>
        <w:jc w:val="both"/>
        <w:rPr>
          <w:rFonts w:ascii="Simplified Arabic" w:hAnsi="Simplified Arabic" w:cs="Simplified Arabic"/>
          <w:sz w:val="36"/>
          <w:szCs w:val="36"/>
          <w:rtl/>
          <w:lang w:val="en-US" w:bidi="ar-DZ"/>
        </w:rPr>
      </w:pPr>
      <w:r w:rsidRPr="00DA7AB0">
        <w:rPr>
          <w:rFonts w:ascii="Simplified Arabic" w:hAnsi="Simplified Arabic" w:cs="Simplified Arabic"/>
          <w:sz w:val="36"/>
          <w:szCs w:val="36"/>
          <w:rtl/>
          <w:lang w:val="en-US" w:bidi="ar-DZ"/>
        </w:rPr>
        <w:t>يركز المنهج التداولي في جانبيه النظري والتطبيقي على التموضع في مجال مفهومي يفرق بين وضع اللغة وبين استعمالها، ذلك أن دلالة الوضع كما يعرفها اللغويون هي دلالة الألفاظ والجمل على المعاني في حالتها الصورية المطلقة بغض النظر عن السياق التخاطبي بينما دلالة الاستعمال هي دلالة اللفظ والجملة على المعنى ضمن سياق معين.</w:t>
      </w:r>
    </w:p>
    <w:p w:rsidR="00071DB7" w:rsidRPr="00DA7AB0" w:rsidRDefault="00071DB7" w:rsidP="00DA7AB0">
      <w:pPr>
        <w:bidi/>
        <w:spacing w:line="360" w:lineRule="auto"/>
        <w:ind w:firstLine="848"/>
        <w:jc w:val="both"/>
        <w:rPr>
          <w:rFonts w:ascii="Simplified Arabic" w:hAnsi="Simplified Arabic" w:cs="Simplified Arabic"/>
          <w:sz w:val="36"/>
          <w:szCs w:val="36"/>
          <w:rtl/>
          <w:lang w:val="en-US" w:bidi="ar-DZ"/>
        </w:rPr>
      </w:pPr>
      <w:r w:rsidRPr="00DA7AB0">
        <w:rPr>
          <w:rFonts w:ascii="Simplified Arabic" w:hAnsi="Simplified Arabic" w:cs="Simplified Arabic"/>
          <w:sz w:val="36"/>
          <w:szCs w:val="36"/>
          <w:rtl/>
          <w:lang w:val="en-US" w:bidi="ar-DZ"/>
        </w:rPr>
        <w:t xml:space="preserve">إنّ استعمال اللغة هو جوهر الدرس التداولي على الرغم من استناده على الوضع وقيامه عليه على  اعتبار أن الأخير هو نقطة التقاء واشتراك بين المتكلمين، ولكن استناد الاستعمال إلى الوضع اللغوي أمر نسبي لأن الاستعمال يجوز الوضع على أساس اختلاف السياقات الذي يستلزم اختلاف المعاني، ومنه جاء معنى المجاز اللغوي. لذلك يمكن الحديث عن دور المنهج التداولي في </w:t>
      </w:r>
      <w:r w:rsidRPr="00DA7AB0">
        <w:rPr>
          <w:rFonts w:ascii="Simplified Arabic" w:hAnsi="Simplified Arabic" w:cs="Simplified Arabic"/>
          <w:sz w:val="36"/>
          <w:szCs w:val="36"/>
          <w:rtl/>
          <w:lang w:val="en-US" w:bidi="ar-DZ"/>
        </w:rPr>
        <w:lastRenderedPageBreak/>
        <w:t>النصوص الإبداعية التي تعتمد على جماليات المجاز اللغوي في انفتاح المعنى وبناء جسوره بين القارئ والكاتب.</w:t>
      </w:r>
    </w:p>
    <w:p w:rsidR="00071DB7" w:rsidRPr="00DA7AB0" w:rsidRDefault="00071DB7" w:rsidP="00DA7AB0">
      <w:pPr>
        <w:bidi/>
        <w:spacing w:line="360" w:lineRule="auto"/>
        <w:ind w:firstLine="848"/>
        <w:jc w:val="both"/>
        <w:rPr>
          <w:rFonts w:ascii="Simplified Arabic" w:eastAsia="Calibri" w:hAnsi="Simplified Arabic" w:cs="Simplified Arabic"/>
          <w:sz w:val="36"/>
          <w:szCs w:val="36"/>
          <w:rtl/>
          <w:lang w:val="en-US" w:bidi="ar-DZ"/>
        </w:rPr>
      </w:pPr>
      <w:r w:rsidRPr="00DA7AB0">
        <w:rPr>
          <w:rFonts w:ascii="Simplified Arabic" w:hAnsi="Simplified Arabic" w:cs="Simplified Arabic"/>
          <w:sz w:val="36"/>
          <w:szCs w:val="36"/>
          <w:rtl/>
          <w:lang w:val="en-US" w:bidi="ar-DZ"/>
        </w:rPr>
        <w:t>لعلّ أبرز ما يظهر في العملية التخاطبية هو قيمة الخطاب المرسَل، أو مدى نجاح المُخاطب في إرسال خطابه وتبيان معناه، ويعد مقياس غرايس لمبادئ المحادثة معيارا هاما قدمه التداوليون  في محاولة ضمان حد أدنى لضمان نجاح الخطاب، على اعتبار أن غرايس يعتبر المحادثة عملية مشاركة ومعاونة بين المتكلمين، فقد</w:t>
      </w:r>
      <w:r w:rsidRPr="00DA7AB0">
        <w:rPr>
          <w:rFonts w:ascii="Simplified Arabic" w:eastAsia="Calibri" w:hAnsi="Simplified Arabic" w:cs="Simplified Arabic"/>
          <w:sz w:val="36"/>
          <w:szCs w:val="36"/>
          <w:rtl/>
          <w:lang w:val="en-US" w:bidi="ar-DZ"/>
        </w:rPr>
        <w:t xml:space="preserve"> صاغ "مبدأ التعاون الذي يقتضي أن المتكلمين متعاونون في تسهيل عملية التخاطب وهو يرى أن مبادئ المحادثة المتفرعة عن مبدأ التعاون هي التي تفسر كيف نستنتج المفاهيم الخطابية"</w:t>
      </w:r>
      <w:r w:rsidRPr="00DA7AB0">
        <w:rPr>
          <w:rStyle w:val="Appelnotedebasdep"/>
          <w:rFonts w:ascii="Simplified Arabic" w:eastAsia="Calibri" w:hAnsi="Simplified Arabic" w:cs="Simplified Arabic"/>
          <w:sz w:val="36"/>
          <w:szCs w:val="36"/>
          <w:rtl/>
          <w:lang w:val="en-US" w:bidi="ar-DZ"/>
        </w:rPr>
        <w:footnoteReference w:id="7"/>
      </w:r>
      <w:r w:rsidRPr="00DA7AB0">
        <w:rPr>
          <w:rFonts w:ascii="Simplified Arabic" w:eastAsia="Calibri" w:hAnsi="Simplified Arabic" w:cs="Simplified Arabic"/>
          <w:sz w:val="36"/>
          <w:szCs w:val="36"/>
          <w:rtl/>
          <w:lang w:val="en-US" w:bidi="ar-DZ"/>
        </w:rPr>
        <w:t xml:space="preserve"> ويمكن تلخيص هذه المبادئ كالتالي:</w:t>
      </w:r>
    </w:p>
    <w:p w:rsidR="00071DB7" w:rsidRPr="00DA7AB0" w:rsidRDefault="00071DB7" w:rsidP="00DA7AB0">
      <w:pPr>
        <w:numPr>
          <w:ilvl w:val="0"/>
          <w:numId w:val="1"/>
        </w:numPr>
        <w:bidi/>
        <w:spacing w:after="240" w:line="360" w:lineRule="auto"/>
        <w:ind w:firstLine="848"/>
        <w:jc w:val="both"/>
        <w:rPr>
          <w:rFonts w:ascii="Simplified Arabic" w:eastAsia="Calibri" w:hAnsi="Simplified Arabic" w:cs="Simplified Arabic"/>
          <w:sz w:val="36"/>
          <w:szCs w:val="36"/>
          <w:rtl/>
          <w:lang w:val="en-US" w:bidi="ar-DZ"/>
        </w:rPr>
      </w:pPr>
      <w:r w:rsidRPr="00DA7AB0">
        <w:rPr>
          <w:rFonts w:ascii="Simplified Arabic" w:eastAsia="Calibri" w:hAnsi="Simplified Arabic" w:cs="Simplified Arabic"/>
          <w:b/>
          <w:bCs/>
          <w:sz w:val="36"/>
          <w:szCs w:val="36"/>
          <w:rtl/>
          <w:lang w:val="en-US" w:bidi="ar-DZ"/>
        </w:rPr>
        <w:t xml:space="preserve">الكمية (مبدأ الكم) </w:t>
      </w:r>
      <w:r w:rsidRPr="00DA7AB0">
        <w:rPr>
          <w:rFonts w:ascii="Simplified Arabic" w:eastAsia="Calibri" w:hAnsi="Simplified Arabic" w:cs="Simplified Arabic"/>
          <w:b/>
          <w:bCs/>
          <w:sz w:val="36"/>
          <w:szCs w:val="36"/>
          <w:lang w:bidi="ar-DZ"/>
        </w:rPr>
        <w:t>Quantité</w:t>
      </w:r>
      <w:r w:rsidRPr="00DA7AB0">
        <w:rPr>
          <w:rFonts w:ascii="Simplified Arabic" w:eastAsia="Calibri" w:hAnsi="Simplified Arabic" w:cs="Simplified Arabic"/>
          <w:sz w:val="36"/>
          <w:szCs w:val="36"/>
          <w:rtl/>
          <w:lang w:val="en-US" w:bidi="ar-DZ"/>
        </w:rPr>
        <w:t>: أن يكون الخطاب غنيا بالأخبار بشكل كاف فقط دون زيادة بحيث "نقل ما هو ضروري بالضبط ولا نزيد أكثر من الضروري" فنتحدث بالقدر الذي يضمن تحقق الغرض.</w:t>
      </w:r>
    </w:p>
    <w:p w:rsidR="00071DB7" w:rsidRPr="00DA7AB0" w:rsidRDefault="00071DB7" w:rsidP="00DA7AB0">
      <w:pPr>
        <w:numPr>
          <w:ilvl w:val="0"/>
          <w:numId w:val="1"/>
        </w:numPr>
        <w:bidi/>
        <w:spacing w:after="240" w:line="360" w:lineRule="auto"/>
        <w:ind w:firstLine="848"/>
        <w:jc w:val="both"/>
        <w:rPr>
          <w:rFonts w:ascii="Simplified Arabic" w:eastAsia="Calibri" w:hAnsi="Simplified Arabic" w:cs="Simplified Arabic"/>
          <w:sz w:val="36"/>
          <w:szCs w:val="36"/>
          <w:lang w:val="en-US" w:bidi="ar-DZ"/>
        </w:rPr>
      </w:pPr>
      <w:r w:rsidRPr="00DA7AB0">
        <w:rPr>
          <w:rFonts w:ascii="Simplified Arabic" w:eastAsia="Calibri" w:hAnsi="Simplified Arabic" w:cs="Simplified Arabic"/>
          <w:b/>
          <w:bCs/>
          <w:sz w:val="36"/>
          <w:szCs w:val="36"/>
          <w:rtl/>
          <w:lang w:val="en-US" w:bidi="ar-DZ"/>
        </w:rPr>
        <w:lastRenderedPageBreak/>
        <w:t xml:space="preserve">الكيفية (مبدأ الكيف) </w:t>
      </w:r>
      <w:r w:rsidRPr="00DA7AB0">
        <w:rPr>
          <w:rFonts w:ascii="Simplified Arabic" w:eastAsia="Calibri" w:hAnsi="Simplified Arabic" w:cs="Simplified Arabic"/>
          <w:b/>
          <w:bCs/>
          <w:sz w:val="36"/>
          <w:szCs w:val="36"/>
          <w:lang w:bidi="ar-DZ"/>
        </w:rPr>
        <w:t>Qualité</w:t>
      </w:r>
      <w:r w:rsidRPr="00DA7AB0">
        <w:rPr>
          <w:rFonts w:ascii="Simplified Arabic" w:eastAsia="Calibri" w:hAnsi="Simplified Arabic" w:cs="Simplified Arabic"/>
          <w:sz w:val="36"/>
          <w:szCs w:val="36"/>
          <w:rtl/>
          <w:lang w:val="en-US" w:bidi="ar-DZ"/>
        </w:rPr>
        <w:t>: أن يكون الخطاب صائبا وحقيقيا اعتقادا ولا يفقد البرهنة على ذلك فلا "تقل ما تعتقد أنه كاذب ولا تقل ما لا تستطيع البرهنة على صدقه"</w:t>
      </w:r>
    </w:p>
    <w:p w:rsidR="00071DB7" w:rsidRPr="00DA7AB0" w:rsidRDefault="00071DB7" w:rsidP="00DA7AB0">
      <w:pPr>
        <w:numPr>
          <w:ilvl w:val="0"/>
          <w:numId w:val="1"/>
        </w:numPr>
        <w:bidi/>
        <w:spacing w:after="240" w:line="360" w:lineRule="auto"/>
        <w:ind w:firstLine="848"/>
        <w:jc w:val="both"/>
        <w:rPr>
          <w:rFonts w:ascii="Simplified Arabic" w:eastAsia="Calibri" w:hAnsi="Simplified Arabic" w:cs="Simplified Arabic"/>
          <w:sz w:val="36"/>
          <w:szCs w:val="36"/>
          <w:lang w:val="en-US" w:bidi="ar-DZ"/>
        </w:rPr>
      </w:pPr>
      <w:r w:rsidRPr="00DA7AB0">
        <w:rPr>
          <w:rFonts w:ascii="Simplified Arabic" w:eastAsia="Calibri" w:hAnsi="Simplified Arabic" w:cs="Simplified Arabic"/>
          <w:b/>
          <w:bCs/>
          <w:sz w:val="36"/>
          <w:szCs w:val="36"/>
          <w:rtl/>
          <w:lang w:val="en-US" w:bidi="ar-DZ"/>
        </w:rPr>
        <w:t xml:space="preserve">الصيغة (مبدأ المناسبة) أو حكم الكلام </w:t>
      </w:r>
      <w:r w:rsidRPr="00DA7AB0">
        <w:rPr>
          <w:rFonts w:ascii="Simplified Arabic" w:eastAsia="Calibri" w:hAnsi="Simplified Arabic" w:cs="Simplified Arabic"/>
          <w:b/>
          <w:bCs/>
          <w:sz w:val="36"/>
          <w:szCs w:val="36"/>
          <w:lang w:bidi="ar-DZ"/>
        </w:rPr>
        <w:t>Modalité</w:t>
      </w:r>
      <w:r w:rsidRPr="00DA7AB0">
        <w:rPr>
          <w:rFonts w:ascii="Simplified Arabic" w:eastAsia="Calibri" w:hAnsi="Simplified Arabic" w:cs="Simplified Arabic"/>
          <w:sz w:val="36"/>
          <w:szCs w:val="36"/>
          <w:rtl/>
          <w:lang w:val="en-US" w:bidi="ar-DZ"/>
        </w:rPr>
        <w:t>: أن يكون واضحا غير مبهم موجزا منظما فيجب "أن يكون كلامك مناسبا لسياق الحال"</w:t>
      </w:r>
    </w:p>
    <w:p w:rsidR="00071DB7" w:rsidRPr="00DA7AB0" w:rsidRDefault="00071DB7" w:rsidP="00DA7AB0">
      <w:pPr>
        <w:numPr>
          <w:ilvl w:val="0"/>
          <w:numId w:val="1"/>
        </w:numPr>
        <w:bidi/>
        <w:spacing w:after="240" w:line="360" w:lineRule="auto"/>
        <w:ind w:firstLine="848"/>
        <w:jc w:val="both"/>
        <w:rPr>
          <w:rFonts w:ascii="Simplified Arabic" w:hAnsi="Simplified Arabic" w:cs="Simplified Arabic"/>
          <w:sz w:val="36"/>
          <w:szCs w:val="36"/>
          <w:lang w:val="en-US" w:bidi="ar-DZ"/>
        </w:rPr>
      </w:pPr>
      <w:r w:rsidRPr="00DA7AB0">
        <w:rPr>
          <w:rFonts w:ascii="Simplified Arabic" w:eastAsia="Calibri" w:hAnsi="Simplified Arabic" w:cs="Simplified Arabic"/>
          <w:b/>
          <w:bCs/>
          <w:sz w:val="36"/>
          <w:szCs w:val="36"/>
          <w:rtl/>
          <w:lang w:val="en-US" w:bidi="ar-DZ"/>
        </w:rPr>
        <w:t xml:space="preserve">العلاقة </w:t>
      </w:r>
      <w:r w:rsidRPr="00DA7AB0">
        <w:rPr>
          <w:rFonts w:ascii="Simplified Arabic" w:eastAsia="Calibri" w:hAnsi="Simplified Arabic" w:cs="Simplified Arabic"/>
          <w:b/>
          <w:bCs/>
          <w:sz w:val="36"/>
          <w:szCs w:val="36"/>
          <w:lang w:bidi="ar-DZ"/>
        </w:rPr>
        <w:t>Relation</w:t>
      </w:r>
      <w:r w:rsidRPr="00DA7AB0">
        <w:rPr>
          <w:rFonts w:ascii="Simplified Arabic" w:eastAsia="Calibri" w:hAnsi="Simplified Arabic" w:cs="Simplified Arabic"/>
          <w:sz w:val="36"/>
          <w:szCs w:val="36"/>
          <w:rtl/>
          <w:lang w:val="en-US" w:bidi="ar-DZ"/>
        </w:rPr>
        <w:t>: أن يكون دقيقا وأن تكون المساهمة دالة (ذات بال) للحديث</w:t>
      </w:r>
      <w:r w:rsidRPr="00DA7AB0">
        <w:rPr>
          <w:rFonts w:ascii="Simplified Arabic" w:hAnsi="Simplified Arabic" w:cs="Simplified Arabic"/>
          <w:sz w:val="36"/>
          <w:szCs w:val="36"/>
          <w:rtl/>
          <w:lang w:val="en-US" w:bidi="ar-DZ"/>
        </w:rPr>
        <w:t>.</w:t>
      </w:r>
      <w:r w:rsidRPr="00DA7AB0">
        <w:rPr>
          <w:rFonts w:ascii="Simplified Arabic" w:eastAsia="Calibri" w:hAnsi="Simplified Arabic" w:cs="Simplified Arabic"/>
          <w:sz w:val="36"/>
          <w:szCs w:val="36"/>
          <w:rtl/>
          <w:lang w:val="en-US" w:bidi="ar-DZ"/>
        </w:rPr>
        <w:t xml:space="preserve"> </w:t>
      </w:r>
    </w:p>
    <w:p w:rsidR="00071DB7" w:rsidRPr="00DA7AB0" w:rsidRDefault="00071DB7" w:rsidP="00DA7AB0">
      <w:pPr>
        <w:bidi/>
        <w:spacing w:after="240" w:line="360" w:lineRule="auto"/>
        <w:ind w:firstLine="848"/>
        <w:jc w:val="both"/>
        <w:rPr>
          <w:rFonts w:ascii="Simplified Arabic" w:hAnsi="Simplified Arabic" w:cs="Simplified Arabic"/>
          <w:sz w:val="36"/>
          <w:szCs w:val="36"/>
          <w:lang w:val="en-US" w:bidi="ar-DZ"/>
        </w:rPr>
      </w:pPr>
      <w:r w:rsidRPr="00DA7AB0">
        <w:rPr>
          <w:rFonts w:ascii="Simplified Arabic" w:hAnsi="Simplified Arabic" w:cs="Simplified Arabic"/>
          <w:sz w:val="36"/>
          <w:szCs w:val="36"/>
          <w:rtl/>
          <w:lang w:val="en-US" w:bidi="ar-DZ"/>
        </w:rPr>
        <w:t>على الرغم مما انتقدت به آراء غرايس في مبادئ المحادثة  إلا أنها بقيت أساسا للدرس التداولي، فقد عيب عليها كونها قاصرة في تطبيقاتها على ولوج واستيعاب مسافة التواصل بين متلقي ومبدع النص الأدبي؛ فمبدأ الصيغة والعلاقة  لا</w:t>
      </w:r>
      <w:r w:rsidR="00A323DF" w:rsidRPr="00DA7AB0">
        <w:rPr>
          <w:rFonts w:ascii="Simplified Arabic" w:hAnsi="Simplified Arabic" w:cs="Simplified Arabic"/>
          <w:sz w:val="36"/>
          <w:szCs w:val="36"/>
          <w:rtl/>
          <w:lang w:val="en-US" w:bidi="ar-DZ"/>
        </w:rPr>
        <w:t xml:space="preserve"> </w:t>
      </w:r>
      <w:r w:rsidRPr="00DA7AB0">
        <w:rPr>
          <w:rFonts w:ascii="Simplified Arabic" w:hAnsi="Simplified Arabic" w:cs="Simplified Arabic"/>
          <w:sz w:val="36"/>
          <w:szCs w:val="36"/>
          <w:rtl/>
          <w:lang w:val="en-US" w:bidi="ar-DZ"/>
        </w:rPr>
        <w:t>يمكن أن يأخذ بهما النص الشعري أو الإبداعي على اعتبارات اللغة المجازية.</w:t>
      </w:r>
    </w:p>
    <w:p w:rsidR="003C2598" w:rsidRPr="00DA7AB0" w:rsidRDefault="003C2598" w:rsidP="00DA7AB0">
      <w:pPr>
        <w:spacing w:line="360" w:lineRule="auto"/>
        <w:rPr>
          <w:rFonts w:ascii="Simplified Arabic" w:hAnsi="Simplified Arabic" w:cs="Simplified Arabic"/>
          <w:sz w:val="36"/>
          <w:szCs w:val="36"/>
          <w:lang w:val="en-US"/>
        </w:rPr>
      </w:pPr>
    </w:p>
    <w:p w:rsidR="00DA7AB0" w:rsidRPr="00DA7AB0" w:rsidRDefault="00DA7AB0" w:rsidP="00DA7AB0">
      <w:pPr>
        <w:spacing w:line="360" w:lineRule="auto"/>
        <w:rPr>
          <w:rFonts w:ascii="Simplified Arabic" w:hAnsi="Simplified Arabic" w:cs="Simplified Arabic"/>
          <w:sz w:val="36"/>
          <w:szCs w:val="36"/>
          <w:lang w:val="en-US"/>
        </w:rPr>
      </w:pPr>
    </w:p>
    <w:p w:rsidR="00DA7AB0" w:rsidRPr="00DA7AB0" w:rsidRDefault="00DA7AB0" w:rsidP="00DA7AB0">
      <w:pPr>
        <w:spacing w:line="360" w:lineRule="auto"/>
        <w:rPr>
          <w:rFonts w:ascii="Simplified Arabic" w:hAnsi="Simplified Arabic" w:cs="Simplified Arabic"/>
          <w:sz w:val="36"/>
          <w:szCs w:val="36"/>
          <w:lang w:val="en-US"/>
        </w:rPr>
      </w:pPr>
    </w:p>
    <w:p w:rsidR="00DA7AB0" w:rsidRPr="00DA7AB0" w:rsidRDefault="00DA7AB0" w:rsidP="00DA7AB0">
      <w:pPr>
        <w:spacing w:line="360" w:lineRule="auto"/>
        <w:rPr>
          <w:rFonts w:ascii="Simplified Arabic" w:hAnsi="Simplified Arabic" w:cs="Simplified Arabic"/>
          <w:sz w:val="36"/>
          <w:szCs w:val="36"/>
          <w:lang w:val="en-US"/>
        </w:rPr>
      </w:pPr>
    </w:p>
    <w:p w:rsidR="00DA7AB0" w:rsidRPr="00DA7AB0" w:rsidRDefault="00DA7AB0" w:rsidP="00DA7AB0">
      <w:pPr>
        <w:spacing w:line="360" w:lineRule="auto"/>
        <w:rPr>
          <w:rFonts w:ascii="Simplified Arabic" w:hAnsi="Simplified Arabic" w:cs="Simplified Arabic"/>
          <w:sz w:val="36"/>
          <w:szCs w:val="36"/>
          <w:lang w:val="en-US"/>
        </w:rPr>
      </w:pPr>
    </w:p>
    <w:p w:rsidR="00DA7AB0" w:rsidRPr="00DA7AB0" w:rsidRDefault="00DA7AB0" w:rsidP="00DA7AB0">
      <w:pPr>
        <w:spacing w:line="360" w:lineRule="auto"/>
        <w:rPr>
          <w:rFonts w:ascii="Simplified Arabic" w:hAnsi="Simplified Arabic" w:cs="Simplified Arabic"/>
          <w:sz w:val="36"/>
          <w:szCs w:val="36"/>
          <w:lang w:val="en-US"/>
        </w:rPr>
      </w:pPr>
    </w:p>
    <w:p w:rsidR="00DA7AB0" w:rsidRPr="00DA7AB0" w:rsidRDefault="00DA7AB0" w:rsidP="00DA7AB0">
      <w:pPr>
        <w:spacing w:line="360" w:lineRule="auto"/>
        <w:rPr>
          <w:rFonts w:ascii="Simplified Arabic" w:hAnsi="Simplified Arabic" w:cs="Simplified Arabic"/>
          <w:sz w:val="36"/>
          <w:szCs w:val="36"/>
          <w:lang w:val="en-US"/>
        </w:rPr>
      </w:pPr>
    </w:p>
    <w:p w:rsidR="00DA7AB0" w:rsidRPr="00DA7AB0" w:rsidRDefault="00DA7AB0" w:rsidP="00DA7AB0">
      <w:pPr>
        <w:spacing w:line="360" w:lineRule="auto"/>
        <w:rPr>
          <w:rFonts w:ascii="Simplified Arabic" w:hAnsi="Simplified Arabic" w:cs="Simplified Arabic"/>
          <w:sz w:val="36"/>
          <w:szCs w:val="36"/>
          <w:lang w:val="en-US"/>
        </w:rPr>
      </w:pPr>
    </w:p>
    <w:p w:rsidR="00DA7AB0" w:rsidRPr="00DA7AB0" w:rsidRDefault="00DA7AB0" w:rsidP="00DA7AB0">
      <w:pPr>
        <w:spacing w:line="360" w:lineRule="auto"/>
        <w:rPr>
          <w:rFonts w:ascii="Simplified Arabic" w:hAnsi="Simplified Arabic" w:cs="Simplified Arabic"/>
          <w:sz w:val="36"/>
          <w:szCs w:val="36"/>
          <w:lang w:val="en-US"/>
        </w:rPr>
      </w:pPr>
    </w:p>
    <w:p w:rsidR="00DA7AB0" w:rsidRPr="00DA7AB0" w:rsidRDefault="00DA7AB0" w:rsidP="00DA7AB0">
      <w:pPr>
        <w:spacing w:line="360" w:lineRule="auto"/>
        <w:rPr>
          <w:rFonts w:ascii="Simplified Arabic" w:hAnsi="Simplified Arabic" w:cs="Simplified Arabic"/>
          <w:sz w:val="36"/>
          <w:szCs w:val="36"/>
          <w:lang w:val="en-US"/>
        </w:rPr>
      </w:pPr>
    </w:p>
    <w:p w:rsidR="00DA7AB0" w:rsidRPr="00DA7AB0" w:rsidRDefault="00DA7AB0" w:rsidP="00DA7AB0">
      <w:pPr>
        <w:bidi/>
        <w:spacing w:line="360" w:lineRule="auto"/>
        <w:jc w:val="both"/>
        <w:rPr>
          <w:rFonts w:ascii="Simplified Arabic" w:hAnsi="Simplified Arabic" w:cs="Simplified Arabic"/>
          <w:sz w:val="36"/>
          <w:szCs w:val="36"/>
          <w:lang w:val="en-US"/>
        </w:rPr>
      </w:pPr>
    </w:p>
    <w:p w:rsidR="00DA7AB0" w:rsidRPr="00DA7AB0" w:rsidRDefault="00DA7AB0" w:rsidP="00DA7AB0">
      <w:pPr>
        <w:bidi/>
        <w:spacing w:line="360" w:lineRule="auto"/>
        <w:jc w:val="both"/>
        <w:rPr>
          <w:rFonts w:ascii="Simplified Arabic" w:hAnsi="Simplified Arabic" w:cs="Simplified Arabic"/>
          <w:sz w:val="36"/>
          <w:szCs w:val="36"/>
          <w:lang w:val="en-US"/>
        </w:rPr>
      </w:pPr>
    </w:p>
    <w:p w:rsidR="00DA7AB0" w:rsidRPr="005E11F9" w:rsidRDefault="005E11F9" w:rsidP="00DA7AB0">
      <w:pPr>
        <w:bidi/>
        <w:spacing w:line="360" w:lineRule="auto"/>
        <w:jc w:val="both"/>
        <w:rPr>
          <w:rFonts w:ascii="Simplified Arabic" w:hAnsi="Simplified Arabic" w:cs="Simplified Arabic"/>
          <w:b/>
          <w:bCs/>
          <w:sz w:val="36"/>
          <w:szCs w:val="36"/>
          <w:lang w:val="en-US"/>
        </w:rPr>
      </w:pPr>
      <w:r w:rsidRPr="005E11F9">
        <w:rPr>
          <w:rFonts w:ascii="Simplified Arabic" w:hAnsi="Simplified Arabic" w:cs="Simplified Arabic" w:hint="cs"/>
          <w:b/>
          <w:bCs/>
          <w:sz w:val="36"/>
          <w:szCs w:val="36"/>
          <w:rtl/>
          <w:lang w:val="en-US"/>
        </w:rPr>
        <w:t>قائمة المصادر والمراجع:</w:t>
      </w:r>
    </w:p>
    <w:p w:rsidR="00DA7AB0" w:rsidRPr="00DA7AB0" w:rsidRDefault="005E11F9" w:rsidP="005E11F9">
      <w:pPr>
        <w:pStyle w:val="Notedebasdepage"/>
        <w:bidi/>
        <w:spacing w:line="360" w:lineRule="auto"/>
        <w:jc w:val="both"/>
        <w:rPr>
          <w:rFonts w:ascii="Simplified Arabic" w:hAnsi="Simplified Arabic" w:cs="Simplified Arabic"/>
          <w:sz w:val="36"/>
          <w:szCs w:val="36"/>
          <w:lang w:bidi="ar-DZ"/>
        </w:rPr>
      </w:pPr>
      <w:r>
        <w:rPr>
          <w:rFonts w:ascii="Simplified Arabic" w:hAnsi="Simplified Arabic" w:cs="Simplified Arabic" w:hint="cs"/>
          <w:sz w:val="36"/>
          <w:szCs w:val="36"/>
          <w:rtl/>
        </w:rPr>
        <w:lastRenderedPageBreak/>
        <w:t>1-</w:t>
      </w:r>
      <w:r w:rsidR="00DA7AB0" w:rsidRPr="00DA7AB0">
        <w:rPr>
          <w:rFonts w:ascii="Simplified Arabic" w:hAnsi="Simplified Arabic" w:cs="Simplified Arabic"/>
          <w:sz w:val="36"/>
          <w:szCs w:val="36"/>
          <w:rtl/>
          <w:lang w:bidi="ar-DZ"/>
        </w:rPr>
        <w:t xml:space="preserve">ابن منظور، لسان العرب، دار المعارف، القاهرة، مصر، 1981. ص1455  </w:t>
      </w:r>
      <w:r>
        <w:rPr>
          <w:rFonts w:ascii="Simplified Arabic" w:hAnsi="Simplified Arabic" w:cs="Simplified Arabic" w:hint="cs"/>
          <w:sz w:val="36"/>
          <w:szCs w:val="36"/>
          <w:rtl/>
          <w:lang w:bidi="ar-DZ"/>
        </w:rPr>
        <w:t xml:space="preserve">2- </w:t>
      </w:r>
      <w:r w:rsidR="00DA7AB0" w:rsidRPr="00DA7AB0">
        <w:rPr>
          <w:rFonts w:ascii="Simplified Arabic" w:hAnsi="Simplified Arabic" w:cs="Simplified Arabic"/>
          <w:sz w:val="36"/>
          <w:szCs w:val="36"/>
          <w:rtl/>
          <w:lang w:bidi="ar-DZ"/>
        </w:rPr>
        <w:t>الزمخشري، أساس البلاغة، تحقيق محمد باسل عيون السود،  دار الكتب العلمية بيروت، لبنان، 1998. ص303.</w:t>
      </w:r>
    </w:p>
    <w:p w:rsidR="00DA7AB0" w:rsidRPr="00DA7AB0" w:rsidRDefault="005E11F9" w:rsidP="00DA7AB0">
      <w:pPr>
        <w:pStyle w:val="Notedebasdepage"/>
        <w:bidi/>
        <w:spacing w:line="360" w:lineRule="auto"/>
        <w:jc w:val="both"/>
        <w:rPr>
          <w:rFonts w:ascii="Simplified Arabic" w:hAnsi="Simplified Arabic" w:cs="Simplified Arabic"/>
          <w:sz w:val="36"/>
          <w:szCs w:val="36"/>
          <w:lang w:bidi="ar-DZ"/>
        </w:rPr>
      </w:pPr>
      <w:r>
        <w:rPr>
          <w:rFonts w:ascii="Simplified Arabic" w:hAnsi="Simplified Arabic" w:cs="Simplified Arabic" w:hint="cs"/>
          <w:sz w:val="36"/>
          <w:szCs w:val="36"/>
          <w:rtl/>
        </w:rPr>
        <w:t xml:space="preserve"> 3- </w:t>
      </w:r>
      <w:r w:rsidR="00DA7AB0" w:rsidRPr="00DA7AB0">
        <w:rPr>
          <w:rFonts w:ascii="Simplified Arabic" w:hAnsi="Simplified Arabic" w:cs="Simplified Arabic"/>
          <w:sz w:val="36"/>
          <w:szCs w:val="36"/>
          <w:rtl/>
        </w:rPr>
        <w:t>عبد الملك مرتاض، نظرية النص الأدبي، دار هومة، الجزائر، ط1، 2007، ص403.</w:t>
      </w:r>
    </w:p>
    <w:p w:rsidR="00DA7AB0" w:rsidRPr="00DA7AB0" w:rsidRDefault="005E11F9" w:rsidP="00DA7AB0">
      <w:pPr>
        <w:pStyle w:val="Notedebasdepage"/>
        <w:bidi/>
        <w:spacing w:line="360" w:lineRule="auto"/>
        <w:jc w:val="both"/>
        <w:rPr>
          <w:rFonts w:ascii="Simplified Arabic" w:hAnsi="Simplified Arabic" w:cs="Simplified Arabic"/>
          <w:sz w:val="36"/>
          <w:szCs w:val="36"/>
        </w:rPr>
      </w:pPr>
      <w:r>
        <w:rPr>
          <w:rStyle w:val="Appelnotedebasdep"/>
          <w:rFonts w:ascii="Simplified Arabic" w:hAnsi="Simplified Arabic" w:cs="Simplified Arabic" w:hint="cs"/>
          <w:sz w:val="36"/>
          <w:szCs w:val="36"/>
          <w:rtl/>
        </w:rPr>
        <w:t xml:space="preserve"> </w:t>
      </w:r>
      <w:r>
        <w:rPr>
          <w:rFonts w:ascii="Simplified Arabic" w:hAnsi="Simplified Arabic" w:cs="Simplified Arabic" w:hint="cs"/>
          <w:sz w:val="36"/>
          <w:szCs w:val="36"/>
          <w:rtl/>
          <w:lang w:val="en-US" w:bidi="ar-DZ"/>
        </w:rPr>
        <w:t xml:space="preserve">4- </w:t>
      </w:r>
      <w:r w:rsidR="00DA7AB0" w:rsidRPr="00DA7AB0">
        <w:rPr>
          <w:rFonts w:ascii="Simplified Arabic" w:hAnsi="Simplified Arabic" w:cs="Simplified Arabic"/>
          <w:sz w:val="36"/>
          <w:szCs w:val="36"/>
          <w:rtl/>
          <w:lang w:val="en-US" w:bidi="ar-DZ"/>
        </w:rPr>
        <w:t xml:space="preserve">محمد محمد يونس علي، مقدمة في علمي الدلالة والتخاطب، دار الكتاب الجديد المتحدة،الامارات العربية المتحدة، ط1، 2004، </w:t>
      </w:r>
      <w:r w:rsidR="00DA7AB0" w:rsidRPr="00DA7AB0">
        <w:rPr>
          <w:rFonts w:ascii="Simplified Arabic" w:hAnsi="Simplified Arabic" w:cs="Simplified Arabic"/>
          <w:sz w:val="36"/>
          <w:szCs w:val="36"/>
          <w:rtl/>
        </w:rPr>
        <w:t>ص13.</w:t>
      </w:r>
    </w:p>
    <w:p w:rsidR="00DA7AB0" w:rsidRPr="00DA7AB0" w:rsidRDefault="00DA7AB0" w:rsidP="00DA7AB0">
      <w:pPr>
        <w:pStyle w:val="Notedebasdepage"/>
        <w:bidi/>
        <w:spacing w:line="360" w:lineRule="auto"/>
        <w:jc w:val="both"/>
        <w:rPr>
          <w:rFonts w:ascii="Simplified Arabic" w:hAnsi="Simplified Arabic" w:cs="Simplified Arabic"/>
          <w:sz w:val="36"/>
          <w:szCs w:val="36"/>
          <w:lang w:bidi="ar-DZ"/>
        </w:rPr>
      </w:pPr>
      <w:r>
        <w:rPr>
          <w:rFonts w:ascii="Simplified Arabic" w:hAnsi="Simplified Arabic" w:cs="Simplified Arabic"/>
          <w:sz w:val="36"/>
          <w:szCs w:val="36"/>
        </w:rPr>
        <w:t xml:space="preserve">5 </w:t>
      </w:r>
      <w:r w:rsidR="005E11F9">
        <w:rPr>
          <w:rFonts w:ascii="Simplified Arabic" w:hAnsi="Simplified Arabic" w:cs="Simplified Arabic" w:hint="cs"/>
          <w:sz w:val="36"/>
          <w:szCs w:val="36"/>
          <w:rtl/>
          <w:lang w:val="en-US" w:bidi="ar-DZ"/>
        </w:rPr>
        <w:t>-</w:t>
      </w:r>
      <w:r w:rsidRPr="00DA7AB0">
        <w:rPr>
          <w:rFonts w:ascii="Simplified Arabic" w:hAnsi="Simplified Arabic" w:cs="Simplified Arabic"/>
          <w:sz w:val="36"/>
          <w:szCs w:val="36"/>
          <w:rtl/>
          <w:lang w:bidi="ar-DZ"/>
        </w:rPr>
        <w:t xml:space="preserve">محمد يونس علي. مدخل إلى اللسانيات. دار الكتاب الجديد المتحدة،الامارات العربية المتحدة، ط1، 2004.ص. 99- </w:t>
      </w:r>
    </w:p>
    <w:p w:rsidR="00DA7AB0" w:rsidRPr="00DA7AB0" w:rsidRDefault="00DA7AB0" w:rsidP="00DA7AB0">
      <w:pPr>
        <w:pStyle w:val="Notedebasdepage"/>
        <w:bidi/>
        <w:spacing w:line="360" w:lineRule="auto"/>
        <w:jc w:val="both"/>
        <w:rPr>
          <w:rFonts w:ascii="Simplified Arabic" w:hAnsi="Simplified Arabic" w:cs="Simplified Arabic"/>
          <w:sz w:val="36"/>
          <w:szCs w:val="36"/>
          <w:vertAlign w:val="superscript"/>
          <w:rtl/>
        </w:rPr>
      </w:pPr>
      <w:r>
        <w:rPr>
          <w:rFonts w:ascii="Simplified Arabic" w:hAnsi="Simplified Arabic" w:cs="Simplified Arabic"/>
          <w:sz w:val="36"/>
          <w:szCs w:val="36"/>
          <w:lang w:bidi="ar-DZ"/>
        </w:rPr>
        <w:t xml:space="preserve"> -</w:t>
      </w:r>
      <w:r w:rsidRPr="00DA7AB0">
        <w:rPr>
          <w:rFonts w:ascii="Simplified Arabic" w:hAnsi="Simplified Arabic" w:cs="Simplified Arabic"/>
          <w:sz w:val="36"/>
          <w:szCs w:val="36"/>
          <w:lang w:bidi="ar-DZ"/>
        </w:rPr>
        <w:t xml:space="preserve">6 </w:t>
      </w:r>
      <w:r w:rsidRPr="00DA7AB0">
        <w:rPr>
          <w:rFonts w:ascii="Simplified Arabic" w:hAnsi="Simplified Arabic" w:cs="Simplified Arabic"/>
          <w:sz w:val="36"/>
          <w:szCs w:val="36"/>
          <w:rtl/>
          <w:lang w:bidi="ar-DZ"/>
        </w:rPr>
        <w:t>نواري سعودي أبو زيد، في تداولية الخطاب الأدبي، المبادئ والإجراء، بيت الحكمة للنشر والتوزيع، سطيف، الجزائر، ط1، 2009، ص26-30</w:t>
      </w:r>
    </w:p>
    <w:p w:rsidR="00DA7AB0" w:rsidRPr="00DA7AB0" w:rsidRDefault="00DA7AB0" w:rsidP="00DA7AB0">
      <w:pPr>
        <w:pStyle w:val="Notedebasdepage"/>
        <w:bidi/>
        <w:spacing w:line="360" w:lineRule="auto"/>
        <w:jc w:val="both"/>
        <w:rPr>
          <w:rFonts w:ascii="Simplified Arabic" w:hAnsi="Simplified Arabic" w:cs="Simplified Arabic"/>
          <w:sz w:val="36"/>
          <w:szCs w:val="36"/>
          <w:rtl/>
          <w:lang w:val="en-US" w:bidi="ar-DZ"/>
        </w:rPr>
      </w:pPr>
      <w:r w:rsidRPr="00DA7AB0">
        <w:rPr>
          <w:rStyle w:val="Appelnotedebasdep"/>
          <w:rFonts w:ascii="Simplified Arabic" w:hAnsi="Simplified Arabic" w:cs="Simplified Arabic"/>
          <w:sz w:val="36"/>
          <w:szCs w:val="36"/>
        </w:rPr>
        <w:t>7</w:t>
      </w:r>
      <w:r w:rsidRPr="00DA7AB0">
        <w:rPr>
          <w:rFonts w:ascii="Simplified Arabic" w:hAnsi="Simplified Arabic" w:cs="Simplified Arabic"/>
          <w:sz w:val="36"/>
          <w:szCs w:val="36"/>
          <w:rtl/>
          <w:lang w:bidi="ar-DZ"/>
        </w:rPr>
        <w:t> </w:t>
      </w:r>
      <w:r w:rsidRPr="00DA7AB0">
        <w:rPr>
          <w:rFonts w:ascii="Simplified Arabic" w:hAnsi="Simplified Arabic" w:cs="Simplified Arabic"/>
          <w:sz w:val="36"/>
          <w:szCs w:val="36"/>
          <w:lang w:bidi="ar-DZ"/>
        </w:rPr>
        <w:t xml:space="preserve"> fançoise latraverse.la pragmatique. Hstoire et</w:t>
      </w:r>
      <w:r>
        <w:rPr>
          <w:rFonts w:ascii="Simplified Arabic" w:hAnsi="Simplified Arabic" w:cs="Simplified Arabic"/>
          <w:sz w:val="36"/>
          <w:szCs w:val="36"/>
          <w:lang w:bidi="ar-DZ"/>
        </w:rPr>
        <w:t>-</w:t>
      </w:r>
      <w:r w:rsidRPr="00DA7AB0">
        <w:rPr>
          <w:rFonts w:ascii="Simplified Arabic" w:hAnsi="Simplified Arabic" w:cs="Simplified Arabic"/>
          <w:sz w:val="36"/>
          <w:szCs w:val="36"/>
          <w:lang w:bidi="ar-DZ"/>
        </w:rPr>
        <w:t xml:space="preserve"> critique .pierre mardaga. Bruxelles.p137</w:t>
      </w:r>
      <w:r w:rsidRPr="00DA7AB0">
        <w:rPr>
          <w:rFonts w:ascii="Simplified Arabic" w:hAnsi="Simplified Arabic" w:cs="Simplified Arabic"/>
          <w:sz w:val="36"/>
          <w:szCs w:val="36"/>
          <w:rtl/>
          <w:lang w:bidi="ar-DZ"/>
        </w:rPr>
        <w:t xml:space="preserve"> </w:t>
      </w:r>
      <w:r w:rsidRPr="00DA7AB0">
        <w:rPr>
          <w:rFonts w:ascii="Simplified Arabic" w:hAnsi="Simplified Arabic" w:cs="Simplified Arabic"/>
          <w:sz w:val="36"/>
          <w:szCs w:val="36"/>
          <w:rtl/>
          <w:lang w:val="en-US" w:bidi="ar-DZ"/>
        </w:rPr>
        <w:t xml:space="preserve"> </w:t>
      </w:r>
    </w:p>
    <w:p w:rsidR="00DA7AB0" w:rsidRPr="00DA7AB0" w:rsidRDefault="00DA7AB0" w:rsidP="00DA7AB0">
      <w:pPr>
        <w:pStyle w:val="Notedebasdepage"/>
        <w:bidi/>
        <w:spacing w:line="360" w:lineRule="auto"/>
        <w:jc w:val="both"/>
        <w:rPr>
          <w:rFonts w:ascii="Simplified Arabic" w:hAnsi="Simplified Arabic" w:cs="Simplified Arabic"/>
          <w:sz w:val="36"/>
          <w:szCs w:val="36"/>
          <w:rtl/>
          <w:lang w:bidi="ar-DZ"/>
        </w:rPr>
      </w:pPr>
    </w:p>
    <w:p w:rsidR="00DA7AB0" w:rsidRPr="00DA7AB0" w:rsidRDefault="00DA7AB0" w:rsidP="00DA7AB0">
      <w:pPr>
        <w:bidi/>
        <w:spacing w:line="360" w:lineRule="auto"/>
        <w:jc w:val="both"/>
        <w:rPr>
          <w:rFonts w:ascii="Simplified Arabic" w:hAnsi="Simplified Arabic" w:cs="Simplified Arabic"/>
          <w:sz w:val="36"/>
          <w:szCs w:val="36"/>
          <w:lang w:bidi="ar-DZ"/>
        </w:rPr>
      </w:pPr>
    </w:p>
    <w:sectPr w:rsidR="00DA7AB0" w:rsidRPr="00DA7AB0" w:rsidSect="003C259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85D" w:rsidRDefault="005C385D" w:rsidP="00071DB7">
      <w:pPr>
        <w:spacing w:after="0" w:line="240" w:lineRule="auto"/>
      </w:pPr>
      <w:r>
        <w:separator/>
      </w:r>
    </w:p>
  </w:endnote>
  <w:endnote w:type="continuationSeparator" w:id="0">
    <w:p w:rsidR="005C385D" w:rsidRDefault="005C385D" w:rsidP="00071D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85D" w:rsidRDefault="005C385D" w:rsidP="00071DB7">
      <w:pPr>
        <w:spacing w:after="0" w:line="240" w:lineRule="auto"/>
      </w:pPr>
      <w:r>
        <w:separator/>
      </w:r>
    </w:p>
  </w:footnote>
  <w:footnote w:type="continuationSeparator" w:id="0">
    <w:p w:rsidR="005C385D" w:rsidRDefault="005C385D" w:rsidP="00071DB7">
      <w:pPr>
        <w:spacing w:after="0" w:line="240" w:lineRule="auto"/>
      </w:pPr>
      <w:r>
        <w:continuationSeparator/>
      </w:r>
    </w:p>
  </w:footnote>
  <w:footnote w:id="1">
    <w:p w:rsidR="00071DB7" w:rsidRPr="001C4AFE" w:rsidRDefault="00071DB7" w:rsidP="00071DB7">
      <w:pPr>
        <w:pStyle w:val="Notedebasdepage"/>
        <w:rPr>
          <w:rFonts w:cs="Arabic Transparent"/>
          <w:sz w:val="24"/>
          <w:szCs w:val="24"/>
          <w:rtl/>
          <w:lang w:val="en-US" w:bidi="ar-DZ"/>
        </w:rPr>
      </w:pPr>
      <w:r w:rsidRPr="001C4AFE">
        <w:rPr>
          <w:rStyle w:val="Appelnotedebasdep"/>
          <w:rFonts w:cs="Arabic Transparent"/>
          <w:sz w:val="24"/>
          <w:szCs w:val="24"/>
        </w:rPr>
        <w:footnoteRef/>
      </w:r>
      <w:r w:rsidRPr="001C4AFE">
        <w:rPr>
          <w:rFonts w:cs="Arabic Transparent"/>
          <w:sz w:val="24"/>
          <w:szCs w:val="24"/>
        </w:rPr>
        <w:t xml:space="preserve"> </w:t>
      </w:r>
      <w:r w:rsidRPr="001C4AFE">
        <w:rPr>
          <w:rFonts w:cs="Arabic Transparent" w:hint="cs"/>
          <w:sz w:val="24"/>
          <w:szCs w:val="24"/>
          <w:rtl/>
          <w:lang w:bidi="ar-DZ"/>
        </w:rPr>
        <w:t>- </w:t>
      </w:r>
      <w:r w:rsidRPr="001C4AFE">
        <w:rPr>
          <w:rFonts w:cs="Arabic Transparent"/>
          <w:sz w:val="24"/>
          <w:szCs w:val="24"/>
          <w:lang w:bidi="ar-DZ"/>
        </w:rPr>
        <w:t xml:space="preserve"> fançoise latraverse.la pragmatique. Hstoire et critique .pierre mardaga. Bruxelles.p137</w:t>
      </w:r>
      <w:r w:rsidRPr="001C4AFE">
        <w:rPr>
          <w:rFonts w:cs="Arabic Transparent" w:hint="cs"/>
          <w:sz w:val="24"/>
          <w:szCs w:val="24"/>
          <w:rtl/>
          <w:lang w:bidi="ar-DZ"/>
        </w:rPr>
        <w:t xml:space="preserve"> </w:t>
      </w:r>
      <w:r w:rsidRPr="001C4AFE">
        <w:rPr>
          <w:rFonts w:cs="Arabic Transparent" w:hint="cs"/>
          <w:sz w:val="24"/>
          <w:szCs w:val="24"/>
          <w:rtl/>
          <w:lang w:val="en-US" w:bidi="ar-DZ"/>
        </w:rPr>
        <w:t xml:space="preserve"> </w:t>
      </w:r>
    </w:p>
  </w:footnote>
  <w:footnote w:id="2">
    <w:p w:rsidR="00071DB7" w:rsidRPr="001C4AFE" w:rsidRDefault="00071DB7" w:rsidP="00071DB7">
      <w:pPr>
        <w:pStyle w:val="Notedebasdepage"/>
        <w:bidi/>
        <w:rPr>
          <w:rFonts w:cs="Arabic Transparent"/>
          <w:sz w:val="24"/>
          <w:szCs w:val="24"/>
          <w:rtl/>
          <w:lang w:bidi="ar-DZ"/>
        </w:rPr>
      </w:pPr>
      <w:r w:rsidRPr="001C4AFE">
        <w:rPr>
          <w:rStyle w:val="Appelnotedebasdep"/>
          <w:rFonts w:cs="Arabic Transparent"/>
          <w:sz w:val="24"/>
          <w:szCs w:val="24"/>
        </w:rPr>
        <w:footnoteRef/>
      </w:r>
      <w:r w:rsidRPr="001C4AFE">
        <w:rPr>
          <w:rFonts w:cs="Arabic Transparent"/>
          <w:sz w:val="24"/>
          <w:szCs w:val="24"/>
        </w:rPr>
        <w:t xml:space="preserve"> </w:t>
      </w:r>
      <w:r w:rsidRPr="001C4AFE">
        <w:rPr>
          <w:rFonts w:cs="Arabic Transparent" w:hint="cs"/>
          <w:sz w:val="24"/>
          <w:szCs w:val="24"/>
          <w:rtl/>
        </w:rPr>
        <w:t xml:space="preserve">- </w:t>
      </w:r>
      <w:r w:rsidRPr="001C4AFE">
        <w:rPr>
          <w:rFonts w:cs="Arabic Transparent"/>
          <w:sz w:val="24"/>
          <w:szCs w:val="24"/>
          <w:rtl/>
          <w:lang w:val="en-US" w:bidi="ar-DZ"/>
        </w:rPr>
        <w:t>محمد محمد يونس علي، مقدمة في علمي الدلالة والتخاطب</w:t>
      </w:r>
      <w:r w:rsidRPr="001C4AFE">
        <w:rPr>
          <w:rFonts w:cs="Arabic Transparent" w:hint="cs"/>
          <w:sz w:val="24"/>
          <w:szCs w:val="24"/>
          <w:rtl/>
          <w:lang w:val="en-US" w:bidi="ar-DZ"/>
        </w:rPr>
        <w:t>،</w:t>
      </w:r>
      <w:r w:rsidRPr="00045633">
        <w:rPr>
          <w:rFonts w:cs="Arabic Transparent" w:hint="cs"/>
          <w:sz w:val="24"/>
          <w:szCs w:val="24"/>
          <w:rtl/>
          <w:lang w:val="en-US" w:bidi="ar-DZ"/>
        </w:rPr>
        <w:t xml:space="preserve"> دار الكتاب الجديد المتحدة،الامارات العربية المتحدة، ط1، 2004</w:t>
      </w:r>
      <w:r>
        <w:rPr>
          <w:rFonts w:cs="Arabic Transparent" w:hint="cs"/>
          <w:sz w:val="24"/>
          <w:szCs w:val="24"/>
          <w:rtl/>
          <w:lang w:val="en-US" w:bidi="ar-DZ"/>
        </w:rPr>
        <w:t xml:space="preserve">، </w:t>
      </w:r>
      <w:r w:rsidRPr="001C4AFE">
        <w:rPr>
          <w:rFonts w:cs="Arabic Transparent" w:hint="cs"/>
          <w:sz w:val="24"/>
          <w:szCs w:val="24"/>
          <w:rtl/>
        </w:rPr>
        <w:t>ص13.</w:t>
      </w:r>
    </w:p>
  </w:footnote>
  <w:footnote w:id="3">
    <w:p w:rsidR="00071DB7" w:rsidRPr="001C4AFE" w:rsidRDefault="00071DB7" w:rsidP="00071DB7">
      <w:pPr>
        <w:pStyle w:val="Notedebasdepage"/>
        <w:bidi/>
        <w:rPr>
          <w:rFonts w:cs="Arabic Transparent"/>
          <w:sz w:val="24"/>
          <w:szCs w:val="24"/>
          <w:rtl/>
          <w:lang w:bidi="ar-DZ"/>
        </w:rPr>
      </w:pPr>
      <w:r w:rsidRPr="001C4AFE">
        <w:rPr>
          <w:rStyle w:val="Appelnotedebasdep"/>
          <w:rFonts w:cs="Arabic Transparent"/>
          <w:sz w:val="24"/>
          <w:szCs w:val="24"/>
        </w:rPr>
        <w:footnoteRef/>
      </w:r>
      <w:r w:rsidRPr="001C4AFE">
        <w:rPr>
          <w:rFonts w:cs="Arabic Transparent"/>
          <w:sz w:val="24"/>
          <w:szCs w:val="24"/>
        </w:rPr>
        <w:t xml:space="preserve"> </w:t>
      </w:r>
      <w:r w:rsidRPr="001C4AFE">
        <w:rPr>
          <w:rFonts w:cs="Arabic Transparent" w:hint="cs"/>
          <w:sz w:val="24"/>
          <w:szCs w:val="24"/>
          <w:rtl/>
          <w:lang w:bidi="ar-DZ"/>
        </w:rPr>
        <w:t xml:space="preserve">- ابن منظور، لسان العرب، دار المعارف، القاهرة، مصر، </w:t>
      </w:r>
      <w:r>
        <w:rPr>
          <w:rFonts w:cs="Arabic Transparent" w:hint="cs"/>
          <w:sz w:val="24"/>
          <w:szCs w:val="24"/>
          <w:rtl/>
          <w:lang w:bidi="ar-DZ"/>
        </w:rPr>
        <w:t>1981. ص1455</w:t>
      </w:r>
      <w:r w:rsidRPr="001C4AFE">
        <w:rPr>
          <w:rFonts w:cs="Arabic Transparent" w:hint="cs"/>
          <w:sz w:val="24"/>
          <w:szCs w:val="24"/>
          <w:rtl/>
          <w:lang w:bidi="ar-DZ"/>
        </w:rPr>
        <w:t xml:space="preserve"> </w:t>
      </w:r>
    </w:p>
  </w:footnote>
  <w:footnote w:id="4">
    <w:p w:rsidR="00071DB7" w:rsidRPr="001C4AFE" w:rsidRDefault="00071DB7" w:rsidP="00071DB7">
      <w:pPr>
        <w:pStyle w:val="Notedebasdepage"/>
        <w:bidi/>
        <w:rPr>
          <w:rFonts w:cs="Arabic Transparent"/>
          <w:sz w:val="24"/>
          <w:szCs w:val="24"/>
          <w:rtl/>
          <w:lang w:bidi="ar-DZ"/>
        </w:rPr>
      </w:pPr>
      <w:r w:rsidRPr="001C4AFE">
        <w:rPr>
          <w:rStyle w:val="Appelnotedebasdep"/>
          <w:rFonts w:cs="Arabic Transparent"/>
          <w:sz w:val="24"/>
          <w:szCs w:val="24"/>
        </w:rPr>
        <w:footnoteRef/>
      </w:r>
      <w:r w:rsidRPr="001C4AFE">
        <w:rPr>
          <w:rFonts w:cs="Arabic Transparent"/>
          <w:sz w:val="24"/>
          <w:szCs w:val="24"/>
        </w:rPr>
        <w:t xml:space="preserve"> </w:t>
      </w:r>
      <w:r w:rsidRPr="001C4AFE">
        <w:rPr>
          <w:rFonts w:cs="Arabic Transparent" w:hint="cs"/>
          <w:sz w:val="24"/>
          <w:szCs w:val="24"/>
          <w:rtl/>
          <w:lang w:bidi="ar-DZ"/>
        </w:rPr>
        <w:t>- الزمخشري، أساس البلاغة، تحقيق محمد باسل عيون السود،  دار الكتب العلمية بيروت، لبنان، 1998.</w:t>
      </w:r>
      <w:r>
        <w:rPr>
          <w:rFonts w:cs="Arabic Transparent" w:hint="cs"/>
          <w:sz w:val="24"/>
          <w:szCs w:val="24"/>
          <w:rtl/>
          <w:lang w:bidi="ar-DZ"/>
        </w:rPr>
        <w:t xml:space="preserve"> ص303.</w:t>
      </w:r>
    </w:p>
  </w:footnote>
  <w:footnote w:id="5">
    <w:p w:rsidR="00C94494" w:rsidRPr="001C4AFE" w:rsidRDefault="00C94494" w:rsidP="00C94494">
      <w:pPr>
        <w:pStyle w:val="Notedebasdepage"/>
        <w:bidi/>
        <w:rPr>
          <w:rFonts w:cs="Arabic Transparent"/>
          <w:sz w:val="24"/>
          <w:szCs w:val="24"/>
          <w:rtl/>
          <w:lang w:bidi="ar-DZ"/>
        </w:rPr>
      </w:pPr>
      <w:r w:rsidRPr="001C4AFE">
        <w:rPr>
          <w:rStyle w:val="Appelnotedebasdep"/>
          <w:rFonts w:cs="Arabic Transparent"/>
          <w:sz w:val="24"/>
          <w:szCs w:val="24"/>
        </w:rPr>
        <w:footnoteRef/>
      </w:r>
      <w:r w:rsidRPr="001C4AFE">
        <w:rPr>
          <w:rFonts w:cs="Arabic Transparent"/>
          <w:sz w:val="24"/>
          <w:szCs w:val="24"/>
        </w:rPr>
        <w:t xml:space="preserve"> </w:t>
      </w:r>
      <w:r w:rsidRPr="001C4AFE">
        <w:rPr>
          <w:rFonts w:cs="Arabic Transparent" w:hint="cs"/>
          <w:sz w:val="24"/>
          <w:szCs w:val="24"/>
          <w:rtl/>
          <w:lang w:bidi="ar-DZ"/>
        </w:rPr>
        <w:t>- نواري سعودي أبو زيد، في تداولية الخطاب الأدبي، المبادئ والإجراء، بيت الحكمة للنشر والتوزيع، سطيف، الجزائر، ط1، 2009، ص26-30</w:t>
      </w:r>
    </w:p>
  </w:footnote>
  <w:footnote w:id="6">
    <w:p w:rsidR="00C94494" w:rsidRPr="001C4AFE" w:rsidRDefault="00C94494" w:rsidP="00C94494">
      <w:pPr>
        <w:pStyle w:val="Notedebasdepage"/>
        <w:bidi/>
        <w:rPr>
          <w:rFonts w:cs="Arabic Transparent"/>
          <w:sz w:val="24"/>
          <w:szCs w:val="24"/>
          <w:rtl/>
          <w:lang w:bidi="ar-DZ"/>
        </w:rPr>
      </w:pPr>
      <w:r w:rsidRPr="001C4AFE">
        <w:rPr>
          <w:rStyle w:val="Appelnotedebasdep"/>
          <w:rFonts w:cs="Arabic Transparent"/>
          <w:sz w:val="24"/>
          <w:szCs w:val="24"/>
        </w:rPr>
        <w:footnoteRef/>
      </w:r>
      <w:r w:rsidRPr="001C4AFE">
        <w:rPr>
          <w:rFonts w:cs="Arabic Transparent"/>
          <w:sz w:val="24"/>
          <w:szCs w:val="24"/>
        </w:rPr>
        <w:t xml:space="preserve"> </w:t>
      </w:r>
      <w:r w:rsidRPr="001C4AFE">
        <w:rPr>
          <w:rFonts w:cs="Arabic Transparent" w:hint="cs"/>
          <w:sz w:val="24"/>
          <w:szCs w:val="24"/>
          <w:rtl/>
          <w:lang w:bidi="ar-DZ"/>
        </w:rPr>
        <w:t>_</w:t>
      </w:r>
      <w:r w:rsidRPr="001C4AFE">
        <w:rPr>
          <w:rFonts w:cs="Arabic Transparent" w:hint="cs"/>
          <w:sz w:val="24"/>
          <w:szCs w:val="24"/>
          <w:rtl/>
        </w:rPr>
        <w:t>عبد الملك مرتاض، نظرية النص الأدبي، دار هومة، الجزائر، ط1، 2007، ص403.</w:t>
      </w:r>
    </w:p>
  </w:footnote>
  <w:footnote w:id="7">
    <w:p w:rsidR="00071DB7" w:rsidRPr="001C4AFE" w:rsidRDefault="00071DB7" w:rsidP="00071DB7">
      <w:pPr>
        <w:pStyle w:val="Notedebasdepage"/>
        <w:bidi/>
        <w:rPr>
          <w:rFonts w:cs="Arabic Transparent"/>
          <w:sz w:val="24"/>
          <w:szCs w:val="24"/>
          <w:rtl/>
          <w:lang w:bidi="ar-DZ"/>
        </w:rPr>
      </w:pPr>
      <w:r w:rsidRPr="001C4AFE">
        <w:rPr>
          <w:rStyle w:val="Appelnotedebasdep"/>
          <w:rFonts w:cs="Arabic Transparent"/>
          <w:sz w:val="24"/>
          <w:szCs w:val="24"/>
        </w:rPr>
        <w:footnoteRef/>
      </w:r>
      <w:r w:rsidRPr="001C4AFE">
        <w:rPr>
          <w:rFonts w:cs="Arabic Transparent"/>
          <w:sz w:val="24"/>
          <w:szCs w:val="24"/>
        </w:rPr>
        <w:t xml:space="preserve"> </w:t>
      </w:r>
      <w:r w:rsidRPr="001C4AFE">
        <w:rPr>
          <w:rFonts w:cs="Arabic Transparent" w:hint="cs"/>
          <w:sz w:val="24"/>
          <w:szCs w:val="24"/>
          <w:rtl/>
          <w:lang w:bidi="ar-DZ"/>
        </w:rPr>
        <w:t xml:space="preserve">- محمد يونس علي. مدخل إلى اللسانيات. </w:t>
      </w:r>
      <w:r w:rsidRPr="00FC4131">
        <w:rPr>
          <w:rFonts w:cs="Arabic Transparent" w:hint="cs"/>
          <w:sz w:val="24"/>
          <w:szCs w:val="24"/>
          <w:rtl/>
          <w:lang w:bidi="ar-DZ"/>
        </w:rPr>
        <w:t>دار الكتاب الجديد المتحدة،الامارات العربية المتحدة، ط1، 2004.</w:t>
      </w:r>
      <w:r w:rsidRPr="001C4AFE">
        <w:rPr>
          <w:rFonts w:cs="Arabic Transparent" w:hint="cs"/>
          <w:sz w:val="24"/>
          <w:szCs w:val="24"/>
          <w:rtl/>
          <w:lang w:bidi="ar-DZ"/>
        </w:rPr>
        <w:t>ص. 99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A184B"/>
    <w:multiLevelType w:val="hybridMultilevel"/>
    <w:tmpl w:val="7D2C6162"/>
    <w:lvl w:ilvl="0" w:tplc="0340E644">
      <w:numFmt w:val="bullet"/>
      <w:lvlText w:val="-"/>
      <w:lvlJc w:val="left"/>
      <w:pPr>
        <w:tabs>
          <w:tab w:val="num" w:pos="720"/>
        </w:tabs>
        <w:ind w:left="72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71DB7"/>
    <w:rsid w:val="00071DB7"/>
    <w:rsid w:val="000B0577"/>
    <w:rsid w:val="003C2598"/>
    <w:rsid w:val="004B473D"/>
    <w:rsid w:val="005C385D"/>
    <w:rsid w:val="005E11F9"/>
    <w:rsid w:val="005E7BF3"/>
    <w:rsid w:val="007F6606"/>
    <w:rsid w:val="00A323DF"/>
    <w:rsid w:val="00A64D85"/>
    <w:rsid w:val="00A7168C"/>
    <w:rsid w:val="00BC4101"/>
    <w:rsid w:val="00BD10DB"/>
    <w:rsid w:val="00C94494"/>
    <w:rsid w:val="00DA7AB0"/>
    <w:rsid w:val="00E603E0"/>
    <w:rsid w:val="00EA28B0"/>
    <w:rsid w:val="00F453BC"/>
    <w:rsid w:val="00FF73D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DB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071DB7"/>
    <w:pPr>
      <w:spacing w:after="0" w:line="240" w:lineRule="auto"/>
    </w:pPr>
    <w:rPr>
      <w:sz w:val="20"/>
      <w:szCs w:val="20"/>
    </w:rPr>
  </w:style>
  <w:style w:type="character" w:customStyle="1" w:styleId="NotedebasdepageCar">
    <w:name w:val="Note de bas de page Car"/>
    <w:basedOn w:val="Policepardfaut"/>
    <w:link w:val="Notedebasdepage"/>
    <w:uiPriority w:val="99"/>
    <w:rsid w:val="00071DB7"/>
    <w:rPr>
      <w:sz w:val="20"/>
      <w:szCs w:val="20"/>
    </w:rPr>
  </w:style>
  <w:style w:type="character" w:styleId="Appelnotedebasdep">
    <w:name w:val="footnote reference"/>
    <w:basedOn w:val="Policepardfaut"/>
    <w:uiPriority w:val="99"/>
    <w:semiHidden/>
    <w:unhideWhenUsed/>
    <w:rsid w:val="00071DB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1211</Words>
  <Characters>6665</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cp:revision>
  <dcterms:created xsi:type="dcterms:W3CDTF">2014-08-14T10:15:00Z</dcterms:created>
  <dcterms:modified xsi:type="dcterms:W3CDTF">2014-09-14T13:07:00Z</dcterms:modified>
</cp:coreProperties>
</file>