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6831C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C41BC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6831C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4514B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D57E16" w:rsidRDefault="00050BB8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 xml:space="preserve">L3 </w:t>
      </w:r>
      <w:r w:rsidR="00A151B3" w:rsidRPr="00D57E1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>ORTHOPHONIE</w:t>
      </w:r>
    </w:p>
    <w:tbl>
      <w:tblPr>
        <w:tblpPr w:leftFromText="141" w:rightFromText="141" w:vertAnchor="text" w:horzAnchor="margin" w:tblpY="252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74"/>
        <w:gridCol w:w="2675"/>
        <w:gridCol w:w="1701"/>
        <w:gridCol w:w="1559"/>
        <w:gridCol w:w="2488"/>
        <w:gridCol w:w="1198"/>
        <w:gridCol w:w="1275"/>
      </w:tblGrid>
      <w:tr w:rsidR="00C10BDD" w:rsidRPr="00050BB8" w:rsidTr="00050BB8">
        <w:trPr>
          <w:trHeight w:val="422"/>
        </w:trPr>
        <w:tc>
          <w:tcPr>
            <w:tcW w:w="14170" w:type="dxa"/>
            <w:gridSpan w:val="7"/>
            <w:shd w:val="clear" w:color="auto" w:fill="FFFF99"/>
          </w:tcPr>
          <w:p w:rsidR="00C10BDD" w:rsidRPr="00050BB8" w:rsidRDefault="00C10BDD" w:rsidP="006831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1ère SEMAINE (</w:t>
            </w:r>
            <w:r w:rsidR="004514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22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 w:rsidR="006831C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26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4514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Mai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8D1DD8" w:rsidRPr="008D1DD8" w:rsidTr="00E962CA">
        <w:trPr>
          <w:trHeight w:val="422"/>
        </w:trPr>
        <w:tc>
          <w:tcPr>
            <w:tcW w:w="3274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Modules</w:t>
            </w:r>
          </w:p>
        </w:tc>
        <w:tc>
          <w:tcPr>
            <w:tcW w:w="2675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 xml:space="preserve">Unités d'enseignements </w:t>
            </w:r>
          </w:p>
        </w:tc>
        <w:tc>
          <w:tcPr>
            <w:tcW w:w="1701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Dates &amp; Jours</w:t>
            </w:r>
          </w:p>
        </w:tc>
        <w:tc>
          <w:tcPr>
            <w:tcW w:w="1559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Horaires</w:t>
            </w:r>
          </w:p>
        </w:tc>
        <w:tc>
          <w:tcPr>
            <w:tcW w:w="2488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Enseignant (e)s chargé (e)s des modules</w:t>
            </w:r>
          </w:p>
        </w:tc>
        <w:tc>
          <w:tcPr>
            <w:tcW w:w="1198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Groupes</w:t>
            </w:r>
          </w:p>
        </w:tc>
        <w:tc>
          <w:tcPr>
            <w:tcW w:w="1275" w:type="dxa"/>
            <w:shd w:val="clear" w:color="auto" w:fill="F2DBDB"/>
          </w:tcPr>
          <w:p w:rsidR="00C10BDD" w:rsidRPr="008D1DD8" w:rsidRDefault="00C10BD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Locaux</w:t>
            </w:r>
          </w:p>
        </w:tc>
      </w:tr>
      <w:tr w:rsidR="008D1DD8" w:rsidRPr="008D1DD8" w:rsidTr="00E962CA">
        <w:trPr>
          <w:trHeight w:val="328"/>
        </w:trPr>
        <w:tc>
          <w:tcPr>
            <w:tcW w:w="3274" w:type="dxa"/>
            <w:vMerge w:val="restart"/>
            <w:shd w:val="clear" w:color="auto" w:fill="DDD9C3"/>
          </w:tcPr>
          <w:p w:rsidR="00050BB8" w:rsidRPr="008D1DD8" w:rsidRDefault="008D1DD8" w:rsidP="004514B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8D1DD8">
              <w:rPr>
                <w:rFonts w:asciiTheme="majorBidi" w:hAnsiTheme="majorBidi" w:cstheme="majorBidi"/>
                <w:b/>
                <w:color w:val="000000" w:themeColor="text1"/>
              </w:rPr>
              <w:t xml:space="preserve">Aphasie et prise en charge </w:t>
            </w:r>
            <w:r w:rsidR="004514B0">
              <w:rPr>
                <w:rFonts w:asciiTheme="majorBidi" w:hAnsiTheme="majorBidi" w:cstheme="majorBidi"/>
                <w:b/>
                <w:color w:val="000000" w:themeColor="text1"/>
              </w:rPr>
              <w:t>2</w:t>
            </w:r>
          </w:p>
        </w:tc>
        <w:tc>
          <w:tcPr>
            <w:tcW w:w="2675" w:type="dxa"/>
            <w:vMerge w:val="restart"/>
            <w:shd w:val="clear" w:color="auto" w:fill="DBE5F1"/>
          </w:tcPr>
          <w:p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 xml:space="preserve">Unité fondamentale 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050BB8" w:rsidRPr="008D1DD8" w:rsidRDefault="004514B0" w:rsidP="004514B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050BB8" w:rsidRPr="008D1DD8" w:rsidRDefault="004514B0" w:rsidP="004514B0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="00050BB8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050BB8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559" w:type="dxa"/>
            <w:vMerge w:val="restart"/>
            <w:shd w:val="clear" w:color="auto" w:fill="EAF1DD"/>
          </w:tcPr>
          <w:p w:rsidR="00050BB8" w:rsidRPr="00E962CA" w:rsidRDefault="00050BB8" w:rsidP="00561E2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561E24" w:rsidRPr="00561E24">
              <w:rPr>
                <w:rFonts w:asciiTheme="majorBidi" w:hAnsiTheme="majorBidi" w:cstheme="majorBidi"/>
                <w:b/>
                <w:bCs/>
              </w:rPr>
              <w:t>0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561E24" w:rsidRPr="00561E24">
              <w:rPr>
                <w:rFonts w:asciiTheme="majorBidi" w:hAnsiTheme="majorBidi" w:cstheme="majorBidi"/>
                <w:b/>
                <w:bCs/>
              </w:rPr>
              <w:t>2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</w:tc>
        <w:tc>
          <w:tcPr>
            <w:tcW w:w="2488" w:type="dxa"/>
            <w:vMerge w:val="restart"/>
            <w:shd w:val="clear" w:color="auto" w:fill="EAF1DD"/>
          </w:tcPr>
          <w:p w:rsidR="00050BB8" w:rsidRPr="008D1DD8" w:rsidRDefault="008D1DD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MME.BAA</w:t>
            </w:r>
          </w:p>
        </w:tc>
        <w:tc>
          <w:tcPr>
            <w:tcW w:w="1198" w:type="dxa"/>
            <w:shd w:val="clear" w:color="auto" w:fill="FBD4B4"/>
          </w:tcPr>
          <w:p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shd w:val="clear" w:color="auto" w:fill="FBD4B4"/>
          </w:tcPr>
          <w:p w:rsidR="00050BB8" w:rsidRPr="008D1DD8" w:rsidRDefault="00050BB8" w:rsidP="008F1B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8F1B11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8D1DD8" w:rsidRPr="008D1DD8" w:rsidTr="00E962CA">
        <w:trPr>
          <w:trHeight w:val="121"/>
        </w:trPr>
        <w:tc>
          <w:tcPr>
            <w:tcW w:w="3274" w:type="dxa"/>
            <w:vMerge/>
            <w:shd w:val="clear" w:color="auto" w:fill="DDD9C3"/>
          </w:tcPr>
          <w:p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2675" w:type="dxa"/>
            <w:vMerge/>
            <w:shd w:val="clear" w:color="auto" w:fill="DBE5F1"/>
          </w:tcPr>
          <w:p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EAF1DD"/>
          </w:tcPr>
          <w:p w:rsidR="00050BB8" w:rsidRPr="008D1DD8" w:rsidRDefault="00050BB8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shd w:val="clear" w:color="auto" w:fill="EAF1DD"/>
          </w:tcPr>
          <w:p w:rsidR="00050BB8" w:rsidRPr="008D1DD8" w:rsidRDefault="00050BB8" w:rsidP="008D1DD8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shd w:val="clear" w:color="auto" w:fill="FBD4B4"/>
          </w:tcPr>
          <w:p w:rsidR="00050BB8" w:rsidRPr="008D1DD8" w:rsidRDefault="00050BB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BD4B4"/>
          </w:tcPr>
          <w:p w:rsidR="00050BB8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8D1DD8" w:rsidRPr="008D1DD8" w:rsidTr="00E962CA">
        <w:trPr>
          <w:trHeight w:val="180"/>
        </w:trPr>
        <w:tc>
          <w:tcPr>
            <w:tcW w:w="3274" w:type="dxa"/>
            <w:vMerge w:val="restart"/>
            <w:shd w:val="clear" w:color="auto" w:fill="DDD9C3"/>
          </w:tcPr>
          <w:p w:rsidR="004514B0" w:rsidRPr="004514B0" w:rsidRDefault="004514B0" w:rsidP="004514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Neuropsychologie clinique</w:t>
            </w:r>
          </w:p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2675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F43F2D" w:rsidRPr="008D1DD8" w:rsidRDefault="008D1DD8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Méthodologique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4514B0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 xml:space="preserve">di </w:t>
            </w:r>
          </w:p>
          <w:p w:rsidR="00F43F2D" w:rsidRPr="008D1DD8" w:rsidRDefault="004514B0" w:rsidP="004514B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8D1DD8" w:rsidRDefault="00561E24" w:rsidP="00561E2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  <w:r w:rsidR="00F43F2D"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F43F2D"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4514B0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FF0000"/>
              </w:rPr>
              <w:t xml:space="preserve">        M.HADBI</w:t>
            </w:r>
          </w:p>
        </w:tc>
        <w:tc>
          <w:tcPr>
            <w:tcW w:w="1198" w:type="dxa"/>
            <w:shd w:val="clear" w:color="auto" w:fill="FBD4B4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BD4B4"/>
          </w:tcPr>
          <w:p w:rsidR="00F43F2D" w:rsidRPr="008D1DD8" w:rsidRDefault="00F43F2D" w:rsidP="008F1B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8F1B11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8D1DD8" w:rsidRPr="008D1DD8" w:rsidTr="00E962CA">
        <w:trPr>
          <w:trHeight w:val="180"/>
        </w:trPr>
        <w:tc>
          <w:tcPr>
            <w:tcW w:w="3274" w:type="dxa"/>
            <w:vMerge/>
            <w:shd w:val="clear" w:color="auto" w:fill="DDD9C3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shd w:val="clear" w:color="auto" w:fill="FBD4B4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shd w:val="clear" w:color="auto" w:fill="FBD4B4"/>
          </w:tcPr>
          <w:p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C10BDD" w:rsidRPr="008D1DD8" w:rsidTr="00050BB8">
        <w:trPr>
          <w:trHeight w:val="214"/>
        </w:trPr>
        <w:tc>
          <w:tcPr>
            <w:tcW w:w="1417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8D1DD8" w:rsidRDefault="00C10BDD" w:rsidP="006831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2ème SEMAINE (</w:t>
            </w:r>
            <w:r w:rsidR="004514B0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29-05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&amp;</w:t>
            </w:r>
            <w:r w:rsidR="006831C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="004514B0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</w:t>
            </w:r>
            <w:r w:rsidR="006831CD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</w:t>
            </w:r>
            <w:r w:rsidR="004514B0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-06</w:t>
            </w:r>
            <w:r w:rsidR="00C74EA9"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2022)</w:t>
            </w:r>
          </w:p>
        </w:tc>
      </w:tr>
      <w:tr w:rsidR="008D1DD8" w:rsidRPr="008D1DD8" w:rsidTr="00E962CA">
        <w:trPr>
          <w:trHeight w:val="420"/>
        </w:trPr>
        <w:tc>
          <w:tcPr>
            <w:tcW w:w="3274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F43F2D" w:rsidRPr="008D1DD8" w:rsidRDefault="004514B0" w:rsidP="004514B0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000000" w:themeColor="text1"/>
              </w:rPr>
              <w:t>Trouble du langage chez les sujets à besoins spécifiques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F43F2D" w:rsidRPr="008D1DD8" w:rsidRDefault="008D1DD8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4514B0" w:rsidRPr="008D1DD8" w:rsidRDefault="004514B0" w:rsidP="004514B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F43F2D" w:rsidRPr="008D1DD8" w:rsidRDefault="004514B0" w:rsidP="004514B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8D1DD8" w:rsidRDefault="00F43F2D" w:rsidP="00AE7E4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AE7E4A">
              <w:rPr>
                <w:rFonts w:asciiTheme="majorBidi" w:hAnsiTheme="majorBidi" w:cstheme="majorBidi"/>
                <w:b/>
                <w:bCs/>
              </w:rPr>
              <w:t>4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AE7E4A">
              <w:rPr>
                <w:rFonts w:asciiTheme="majorBidi" w:hAnsiTheme="majorBidi" w:cstheme="majorBidi"/>
                <w:b/>
                <w:bCs/>
              </w:rPr>
              <w:t>6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43F2D" w:rsidRPr="008D1DD8" w:rsidRDefault="004514B0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M.BENYAHIA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F43F2D" w:rsidRPr="008D1DD8" w:rsidRDefault="00F43F2D" w:rsidP="008F1B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8F1B11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8D1DD8" w:rsidRPr="008D1DD8" w:rsidTr="00E962CA">
        <w:trPr>
          <w:trHeight w:val="195"/>
        </w:trPr>
        <w:tc>
          <w:tcPr>
            <w:tcW w:w="3274" w:type="dxa"/>
            <w:vMerge/>
            <w:shd w:val="clear" w:color="auto" w:fill="DDD9C3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BD4B4"/>
          </w:tcPr>
          <w:p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  <w:tr w:rsidR="008D1DD8" w:rsidRPr="008D1DD8" w:rsidTr="00E962CA">
        <w:trPr>
          <w:trHeight w:val="430"/>
        </w:trPr>
        <w:tc>
          <w:tcPr>
            <w:tcW w:w="3274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4514B0" w:rsidRPr="004514B0" w:rsidRDefault="004514B0" w:rsidP="004514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514B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Troubles du langage écrit et prise en charge</w:t>
            </w:r>
          </w:p>
          <w:p w:rsidR="004514B0" w:rsidRPr="004514B0" w:rsidRDefault="004514B0" w:rsidP="004514B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000000"/>
              </w:rPr>
              <w:t>Unité fondamentale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4514B0" w:rsidRDefault="004514B0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F43F2D" w:rsidRPr="008D1DD8" w:rsidRDefault="004514B0" w:rsidP="004514B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01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="00F43F2D"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8D1DD8" w:rsidRDefault="00F43F2D" w:rsidP="00AE7E4A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AE7E4A">
              <w:rPr>
                <w:rFonts w:asciiTheme="majorBidi" w:hAnsiTheme="majorBidi" w:cstheme="majorBidi"/>
                <w:b/>
                <w:bCs/>
              </w:rPr>
              <w:t>4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AE7E4A">
              <w:rPr>
                <w:rFonts w:asciiTheme="majorBidi" w:hAnsiTheme="majorBidi" w:cstheme="majorBidi"/>
                <w:b/>
                <w:bCs/>
              </w:rPr>
              <w:t>6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F43F2D" w:rsidRPr="008D1DD8" w:rsidRDefault="004514B0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8D1DD8">
              <w:rPr>
                <w:rFonts w:asciiTheme="majorBidi" w:hAnsiTheme="majorBidi" w:cstheme="majorBidi"/>
                <w:b/>
                <w:bCs/>
                <w:color w:val="FF0000"/>
              </w:rPr>
              <w:t>MME.MEKHOUKH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1-2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F43F2D" w:rsidRPr="008D1DD8" w:rsidRDefault="00F43F2D" w:rsidP="008F1B1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Amphi 3</w:t>
            </w:r>
            <w:r w:rsidR="008F1B11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</w:tr>
      <w:tr w:rsidR="008D1DD8" w:rsidRPr="008D1DD8" w:rsidTr="00E962CA">
        <w:trPr>
          <w:trHeight w:val="195"/>
        </w:trPr>
        <w:tc>
          <w:tcPr>
            <w:tcW w:w="3274" w:type="dxa"/>
            <w:vMerge/>
            <w:shd w:val="clear" w:color="auto" w:fill="DDD9C3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F43F2D" w:rsidRPr="008D1DD8" w:rsidRDefault="00F43F2D" w:rsidP="008D1DD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43F2D" w:rsidRPr="008D1DD8" w:rsidRDefault="00F43F2D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BD4B4"/>
          </w:tcPr>
          <w:p w:rsidR="00F43F2D" w:rsidRPr="008D1DD8" w:rsidRDefault="002B7234" w:rsidP="008D1DD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1DD8">
              <w:rPr>
                <w:rFonts w:asciiTheme="majorBidi" w:hAnsiTheme="majorBidi" w:cstheme="majorBidi"/>
                <w:b/>
                <w:bCs/>
              </w:rPr>
              <w:t>Salle 12</w:t>
            </w:r>
          </w:p>
        </w:tc>
      </w:tr>
    </w:tbl>
    <w:p w:rsidR="00B32328" w:rsidRPr="008D1DD8" w:rsidRDefault="00B32328" w:rsidP="008D1DD8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</w:rPr>
      </w:pPr>
    </w:p>
    <w:p w:rsidR="00B32328" w:rsidRDefault="00B32328" w:rsidP="008D1DD8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8D1DD8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616CC"/>
    <w:multiLevelType w:val="hybridMultilevel"/>
    <w:tmpl w:val="6C2065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0BB8"/>
    <w:rsid w:val="00291BC2"/>
    <w:rsid w:val="002B7234"/>
    <w:rsid w:val="004514B0"/>
    <w:rsid w:val="004861D5"/>
    <w:rsid w:val="00561E24"/>
    <w:rsid w:val="00612E9A"/>
    <w:rsid w:val="006831CD"/>
    <w:rsid w:val="007432B3"/>
    <w:rsid w:val="008A537C"/>
    <w:rsid w:val="008D1DD8"/>
    <w:rsid w:val="008F1B11"/>
    <w:rsid w:val="00916B00"/>
    <w:rsid w:val="009E7AB1"/>
    <w:rsid w:val="00A15174"/>
    <w:rsid w:val="00A151B3"/>
    <w:rsid w:val="00A16A3B"/>
    <w:rsid w:val="00AE7E4A"/>
    <w:rsid w:val="00B000CE"/>
    <w:rsid w:val="00B2121C"/>
    <w:rsid w:val="00B32328"/>
    <w:rsid w:val="00C10BDD"/>
    <w:rsid w:val="00C41BCA"/>
    <w:rsid w:val="00C74EA9"/>
    <w:rsid w:val="00D57E16"/>
    <w:rsid w:val="00D927EE"/>
    <w:rsid w:val="00E962CA"/>
    <w:rsid w:val="00F43F2D"/>
    <w:rsid w:val="00FA5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6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ali mati</cp:lastModifiedBy>
  <cp:revision>13</cp:revision>
  <dcterms:created xsi:type="dcterms:W3CDTF">2021-12-14T14:05:00Z</dcterms:created>
  <dcterms:modified xsi:type="dcterms:W3CDTF">2022-05-14T20:38:00Z</dcterms:modified>
</cp:coreProperties>
</file>