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51" w:rsidRPr="008666A9" w:rsidRDefault="008666A9" w:rsidP="008666A9">
      <w:pPr>
        <w:pStyle w:val="Sansinterligne"/>
        <w:bidi/>
        <w:jc w:val="center"/>
        <w:rPr>
          <w:rFonts w:ascii="Traditional Arabic" w:hAnsi="Traditional Arabic" w:cs="Traditional Arabic"/>
          <w:b/>
          <w:bCs/>
          <w:rtl/>
        </w:rPr>
      </w:pPr>
      <w:r w:rsidRPr="008666A9">
        <w:rPr>
          <w:rFonts w:ascii="Traditional Arabic" w:hAnsi="Traditional Arabic" w:cs="Traditional Arabic"/>
          <w:b/>
          <w:bCs/>
          <w:sz w:val="32"/>
          <w:szCs w:val="32"/>
          <w:rtl/>
        </w:rPr>
        <w:t>البحث البيبليوغرافي (السداسي الثاني)</w:t>
      </w:r>
    </w:p>
    <w:p w:rsidR="008666A9" w:rsidRDefault="008666A9" w:rsidP="008666A9">
      <w:pPr>
        <w:bidi/>
        <w:jc w:val="center"/>
        <w:rPr>
          <w:rFonts w:ascii="Traditional Arabic" w:hAnsi="Traditional Arabic" w:cs="Traditional Arabic"/>
          <w:b/>
          <w:bCs/>
          <w:sz w:val="32"/>
          <w:szCs w:val="32"/>
          <w:rtl/>
        </w:rPr>
      </w:pPr>
      <w:r w:rsidRPr="008666A9">
        <w:rPr>
          <w:rFonts w:ascii="Traditional Arabic" w:hAnsi="Traditional Arabic" w:cs="Traditional Arabic" w:hint="cs"/>
          <w:b/>
          <w:bCs/>
          <w:sz w:val="32"/>
          <w:szCs w:val="32"/>
          <w:rtl/>
        </w:rPr>
        <w:t xml:space="preserve">الأولى ماستر </w:t>
      </w:r>
      <w:r w:rsidRPr="008666A9">
        <w:rPr>
          <w:rFonts w:asciiTheme="majorBidi" w:hAnsiTheme="majorBidi" w:cstheme="majorBidi" w:hint="cs"/>
          <w:b/>
          <w:bCs/>
          <w:sz w:val="24"/>
          <w:szCs w:val="24"/>
          <w:rtl/>
        </w:rPr>
        <w:t>-</w:t>
      </w:r>
      <w:r w:rsidRPr="008666A9">
        <w:rPr>
          <w:rFonts w:ascii="Traditional Arabic" w:hAnsi="Traditional Arabic" w:cs="Traditional Arabic" w:hint="cs"/>
          <w:b/>
          <w:bCs/>
          <w:sz w:val="32"/>
          <w:szCs w:val="32"/>
          <w:rtl/>
        </w:rPr>
        <w:t xml:space="preserve"> أدب حديث ومعاصر</w:t>
      </w:r>
    </w:p>
    <w:p w:rsidR="008666A9" w:rsidRPr="008666A9" w:rsidRDefault="008666A9" w:rsidP="008666A9">
      <w:pPr>
        <w:pStyle w:val="Sansinterligne"/>
        <w:bidi/>
        <w:rPr>
          <w:rtl/>
        </w:rPr>
      </w:pPr>
    </w:p>
    <w:p w:rsidR="008666A9" w:rsidRDefault="008666A9" w:rsidP="00A53233">
      <w:pPr>
        <w:bidi/>
        <w:jc w:val="both"/>
        <w:rPr>
          <w:rFonts w:ascii="Traditional Arabic" w:hAnsi="Traditional Arabic" w:cs="Traditional Arabic" w:hint="cs"/>
          <w:sz w:val="32"/>
          <w:szCs w:val="32"/>
          <w:rtl/>
        </w:rPr>
      </w:pPr>
      <w:r w:rsidRPr="00A53233">
        <w:rPr>
          <w:rFonts w:ascii="Traditional Arabic" w:hAnsi="Traditional Arabic" w:cs="Traditional Arabic" w:hint="cs"/>
          <w:b/>
          <w:bCs/>
          <w:sz w:val="32"/>
          <w:szCs w:val="32"/>
          <w:rtl/>
        </w:rPr>
        <w:t>في سبيل التقديم</w:t>
      </w:r>
      <w:r>
        <w:rPr>
          <w:rFonts w:ascii="Traditional Arabic" w:hAnsi="Traditional Arabic" w:cs="Traditional Arabic" w:hint="cs"/>
          <w:sz w:val="32"/>
          <w:szCs w:val="32"/>
          <w:rtl/>
        </w:rPr>
        <w:t>: يشكل البحث البيبليوغرافي بأوعيته المعرفية المختلفة،</w:t>
      </w:r>
      <w:r w:rsidR="00A5323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قاعدة </w:t>
      </w:r>
      <w:r w:rsidR="00A53233">
        <w:rPr>
          <w:rFonts w:ascii="Traditional Arabic" w:hAnsi="Traditional Arabic" w:cs="Traditional Arabic" w:hint="cs"/>
          <w:sz w:val="32"/>
          <w:szCs w:val="32"/>
          <w:rtl/>
        </w:rPr>
        <w:t xml:space="preserve">بيانات لا يمكن الاستغناء عنها في مجال المعرفة العلمية، والتنظيم المنهجي للمعلومات. </w:t>
      </w:r>
      <w:proofErr w:type="gramStart"/>
      <w:r w:rsidR="00A53233">
        <w:rPr>
          <w:rFonts w:ascii="Traditional Arabic" w:hAnsi="Traditional Arabic" w:cs="Traditional Arabic" w:hint="cs"/>
          <w:sz w:val="32"/>
          <w:szCs w:val="32"/>
          <w:rtl/>
        </w:rPr>
        <w:t>وقد</w:t>
      </w:r>
      <w:proofErr w:type="gramEnd"/>
      <w:r w:rsidR="00A53233">
        <w:rPr>
          <w:rFonts w:ascii="Traditional Arabic" w:hAnsi="Traditional Arabic" w:cs="Traditional Arabic" w:hint="cs"/>
          <w:sz w:val="32"/>
          <w:szCs w:val="32"/>
          <w:rtl/>
        </w:rPr>
        <w:t xml:space="preserve"> كانت له هذه الأهمية، لا لخطواته العلمية والإجرائية فحسب، وإنما لتقنياته وأدواته الفعالة بدءا بالآليات التالية: </w:t>
      </w:r>
    </w:p>
    <w:p w:rsidR="00A53233" w:rsidRPr="00E65828" w:rsidRDefault="00A53233" w:rsidP="00E65828">
      <w:pPr>
        <w:pStyle w:val="Sansinterligne"/>
        <w:bidi/>
        <w:rPr>
          <w:rFonts w:ascii="Traditional Arabic" w:hAnsi="Traditional Arabic" w:cs="Traditional Arabic"/>
          <w:sz w:val="32"/>
          <w:szCs w:val="32"/>
          <w:rtl/>
        </w:rPr>
      </w:pPr>
      <w:r w:rsidRPr="00E65828">
        <w:rPr>
          <w:rFonts w:asciiTheme="majorBidi" w:hAnsiTheme="majorBidi" w:cstheme="majorBidi"/>
          <w:sz w:val="24"/>
          <w:szCs w:val="24"/>
          <w:rtl/>
        </w:rPr>
        <w:t xml:space="preserve">1 </w:t>
      </w:r>
      <w:r w:rsidR="00E65828">
        <w:rPr>
          <w:rFonts w:asciiTheme="majorBidi" w:hAnsiTheme="majorBidi" w:cstheme="majorBidi" w:hint="cs"/>
          <w:sz w:val="24"/>
          <w:szCs w:val="24"/>
          <w:rtl/>
        </w:rPr>
        <w:t>-</w:t>
      </w:r>
      <w:r w:rsidRPr="00E65828">
        <w:rPr>
          <w:rFonts w:ascii="Traditional Arabic" w:hAnsi="Traditional Arabic" w:cs="Traditional Arabic"/>
          <w:sz w:val="24"/>
          <w:szCs w:val="24"/>
          <w:rtl/>
        </w:rPr>
        <w:t xml:space="preserve"> </w:t>
      </w:r>
      <w:r w:rsidRPr="00E65828">
        <w:rPr>
          <w:rFonts w:ascii="Traditional Arabic" w:hAnsi="Traditional Arabic" w:cs="Traditional Arabic"/>
          <w:sz w:val="32"/>
          <w:szCs w:val="32"/>
          <w:rtl/>
        </w:rPr>
        <w:t xml:space="preserve">تحديد أنواع الاقتباس </w:t>
      </w:r>
      <w:proofErr w:type="gramStart"/>
      <w:r w:rsidRPr="00E65828">
        <w:rPr>
          <w:rFonts w:ascii="Traditional Arabic" w:hAnsi="Traditional Arabic" w:cs="Traditional Arabic"/>
          <w:sz w:val="32"/>
          <w:szCs w:val="32"/>
          <w:rtl/>
        </w:rPr>
        <w:t>وطرائقه</w:t>
      </w:r>
      <w:proofErr w:type="gramEnd"/>
      <w:r w:rsidRPr="00E65828">
        <w:rPr>
          <w:rFonts w:ascii="Traditional Arabic" w:hAnsi="Traditional Arabic" w:cs="Traditional Arabic"/>
          <w:sz w:val="32"/>
          <w:szCs w:val="32"/>
          <w:rtl/>
        </w:rPr>
        <w:t>.</w:t>
      </w:r>
    </w:p>
    <w:p w:rsidR="00A53233" w:rsidRPr="00E65828" w:rsidRDefault="00A53233" w:rsidP="00E65828">
      <w:pPr>
        <w:pStyle w:val="Sansinterligne"/>
        <w:bidi/>
        <w:rPr>
          <w:rFonts w:ascii="Traditional Arabic" w:hAnsi="Traditional Arabic" w:cs="Traditional Arabic"/>
          <w:sz w:val="32"/>
          <w:szCs w:val="32"/>
          <w:rtl/>
        </w:rPr>
      </w:pPr>
      <w:r w:rsidRPr="00E65828">
        <w:rPr>
          <w:rFonts w:asciiTheme="majorBidi" w:hAnsiTheme="majorBidi" w:cstheme="majorBidi"/>
          <w:sz w:val="24"/>
          <w:szCs w:val="24"/>
          <w:rtl/>
        </w:rPr>
        <w:t xml:space="preserve">2 </w:t>
      </w:r>
      <w:r w:rsidR="00E65828">
        <w:rPr>
          <w:rFonts w:asciiTheme="majorBidi" w:hAnsiTheme="majorBidi" w:cstheme="majorBidi" w:hint="cs"/>
          <w:sz w:val="24"/>
          <w:szCs w:val="24"/>
          <w:rtl/>
        </w:rPr>
        <w:t>-</w:t>
      </w:r>
      <w:r w:rsidRPr="00E65828">
        <w:rPr>
          <w:rFonts w:ascii="Traditional Arabic" w:hAnsi="Traditional Arabic" w:cs="Traditional Arabic"/>
          <w:sz w:val="32"/>
          <w:szCs w:val="32"/>
          <w:rtl/>
        </w:rPr>
        <w:t xml:space="preserve"> التوثيق العلمي </w:t>
      </w:r>
      <w:proofErr w:type="gramStart"/>
      <w:r w:rsidRPr="00E65828">
        <w:rPr>
          <w:rFonts w:ascii="Traditional Arabic" w:hAnsi="Traditional Arabic" w:cs="Traditional Arabic"/>
          <w:sz w:val="32"/>
          <w:szCs w:val="32"/>
          <w:rtl/>
        </w:rPr>
        <w:t>وأساليبه</w:t>
      </w:r>
      <w:proofErr w:type="gramEnd"/>
      <w:r w:rsidRPr="00E65828">
        <w:rPr>
          <w:rFonts w:ascii="Traditional Arabic" w:hAnsi="Traditional Arabic" w:cs="Traditional Arabic"/>
          <w:sz w:val="32"/>
          <w:szCs w:val="32"/>
          <w:rtl/>
        </w:rPr>
        <w:t>.</w:t>
      </w:r>
    </w:p>
    <w:p w:rsidR="00A53233" w:rsidRPr="00E65828" w:rsidRDefault="00A53233" w:rsidP="00E65828">
      <w:pPr>
        <w:pStyle w:val="Sansinterligne"/>
        <w:bidi/>
        <w:rPr>
          <w:rFonts w:ascii="Traditional Arabic" w:hAnsi="Traditional Arabic" w:cs="Traditional Arabic"/>
          <w:sz w:val="32"/>
          <w:szCs w:val="32"/>
          <w:rtl/>
        </w:rPr>
      </w:pPr>
      <w:r w:rsidRPr="00E65828">
        <w:rPr>
          <w:rFonts w:asciiTheme="majorBidi" w:hAnsiTheme="majorBidi" w:cstheme="majorBidi"/>
          <w:sz w:val="24"/>
          <w:szCs w:val="24"/>
          <w:rtl/>
        </w:rPr>
        <w:t xml:space="preserve">3 </w:t>
      </w:r>
      <w:r w:rsidR="00E65828">
        <w:rPr>
          <w:rFonts w:asciiTheme="majorBidi" w:hAnsiTheme="majorBidi" w:cstheme="majorBidi" w:hint="cs"/>
          <w:sz w:val="24"/>
          <w:szCs w:val="24"/>
          <w:rtl/>
        </w:rPr>
        <w:t>-</w:t>
      </w:r>
      <w:r w:rsidRPr="00E65828">
        <w:rPr>
          <w:rFonts w:ascii="Traditional Arabic" w:hAnsi="Traditional Arabic" w:cs="Traditional Arabic"/>
          <w:sz w:val="32"/>
          <w:szCs w:val="32"/>
          <w:rtl/>
        </w:rPr>
        <w:t xml:space="preserve"> تقنيات ومهارات </w:t>
      </w:r>
      <w:proofErr w:type="spellStart"/>
      <w:r w:rsidR="00E65828" w:rsidRPr="00E65828">
        <w:rPr>
          <w:rFonts w:ascii="Traditional Arabic" w:hAnsi="Traditional Arabic" w:cs="Traditional Arabic"/>
          <w:sz w:val="32"/>
          <w:szCs w:val="32"/>
          <w:rtl/>
        </w:rPr>
        <w:t>البيبليوغرافيا</w:t>
      </w:r>
      <w:proofErr w:type="spellEnd"/>
      <w:r w:rsidRPr="00E65828">
        <w:rPr>
          <w:rFonts w:ascii="Traditional Arabic" w:hAnsi="Traditional Arabic" w:cs="Traditional Arabic"/>
          <w:sz w:val="32"/>
          <w:szCs w:val="32"/>
          <w:rtl/>
        </w:rPr>
        <w:t>.</w:t>
      </w:r>
    </w:p>
    <w:p w:rsidR="00A53233" w:rsidRPr="00E65828" w:rsidRDefault="00A53233" w:rsidP="00E65828">
      <w:pPr>
        <w:pStyle w:val="Sansinterligne"/>
        <w:bidi/>
        <w:rPr>
          <w:rFonts w:ascii="Traditional Arabic" w:hAnsi="Traditional Arabic" w:cs="Traditional Arabic"/>
          <w:sz w:val="32"/>
          <w:szCs w:val="32"/>
          <w:rtl/>
        </w:rPr>
      </w:pPr>
      <w:r w:rsidRPr="00E65828">
        <w:rPr>
          <w:rFonts w:asciiTheme="majorBidi" w:hAnsiTheme="majorBidi" w:cstheme="majorBidi"/>
          <w:sz w:val="24"/>
          <w:szCs w:val="24"/>
          <w:rtl/>
        </w:rPr>
        <w:t xml:space="preserve">4 </w:t>
      </w:r>
      <w:r w:rsidR="00E65828">
        <w:rPr>
          <w:rFonts w:asciiTheme="majorBidi" w:hAnsiTheme="majorBidi" w:cstheme="majorBidi" w:hint="cs"/>
          <w:sz w:val="24"/>
          <w:szCs w:val="24"/>
          <w:rtl/>
        </w:rPr>
        <w:t>-</w:t>
      </w:r>
      <w:r w:rsidRPr="00E65828">
        <w:rPr>
          <w:rFonts w:ascii="Traditional Arabic" w:hAnsi="Traditional Arabic" w:cs="Traditional Arabic"/>
          <w:sz w:val="32"/>
          <w:szCs w:val="32"/>
          <w:rtl/>
        </w:rPr>
        <w:t xml:space="preserve"> قواعد البيانات البيبليوغرافية، والفهارس المفتوحة.</w:t>
      </w:r>
    </w:p>
    <w:p w:rsidR="00A53233" w:rsidRDefault="00A53233" w:rsidP="00E65828">
      <w:pPr>
        <w:bidi/>
        <w:jc w:val="both"/>
        <w:rPr>
          <w:rFonts w:ascii="Traditional Arabic" w:hAnsi="Traditional Arabic" w:cs="Traditional Arabic" w:hint="cs"/>
          <w:sz w:val="32"/>
          <w:szCs w:val="32"/>
          <w:rtl/>
        </w:rPr>
      </w:pPr>
      <w:r w:rsidRPr="00E65828">
        <w:rPr>
          <w:rFonts w:asciiTheme="majorBidi" w:hAnsiTheme="majorBidi" w:cstheme="majorBidi"/>
          <w:sz w:val="24"/>
          <w:szCs w:val="24"/>
          <w:rtl/>
        </w:rPr>
        <w:t xml:space="preserve">5 </w:t>
      </w:r>
      <w:r w:rsidR="00E65828">
        <w:rPr>
          <w:rFonts w:asciiTheme="majorBidi" w:hAnsiTheme="majorBidi" w:cstheme="majorBidi" w:hint="cs"/>
          <w:sz w:val="24"/>
          <w:szCs w:val="24"/>
          <w:rtl/>
        </w:rPr>
        <w:t>-</w:t>
      </w:r>
      <w:r w:rsidRPr="00E6582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قضايا الوصول الحر إلى مفاتيح المعلومات؛ كالأرضيات والبوابات، والمنصات..... مصنفات نسقة، وكثفت معلوماتها بحيث لا نقرأ من أولها إلى آخرها عادة، ويأتي في مقدمة أدوات البحث عن المعلومات ما يلي:</w:t>
      </w:r>
    </w:p>
    <w:p w:rsidR="00E65828" w:rsidRDefault="00E65828" w:rsidP="00E65828">
      <w:pPr>
        <w:bidi/>
        <w:jc w:val="both"/>
        <w:rPr>
          <w:rFonts w:ascii="Traditional Arabic" w:hAnsi="Traditional Arabic" w:cs="Traditional Arabic" w:hint="cs"/>
          <w:sz w:val="32"/>
          <w:szCs w:val="32"/>
          <w:rtl/>
        </w:rPr>
      </w:pPr>
      <w:r w:rsidRPr="00E473F5">
        <w:rPr>
          <w:rFonts w:asciiTheme="majorBidi" w:hAnsiTheme="majorBidi" w:cstheme="majorBidi"/>
          <w:sz w:val="24"/>
          <w:szCs w:val="24"/>
          <w:rtl/>
        </w:rPr>
        <w:t xml:space="preserve">- </w:t>
      </w:r>
      <w:proofErr w:type="gramStart"/>
      <w:r w:rsidRPr="007508A9">
        <w:rPr>
          <w:rFonts w:ascii="Traditional Arabic" w:hAnsi="Traditional Arabic" w:cs="Traditional Arabic" w:hint="cs"/>
          <w:b/>
          <w:bCs/>
          <w:sz w:val="30"/>
          <w:szCs w:val="30"/>
          <w:rtl/>
        </w:rPr>
        <w:t>الفهرس</w:t>
      </w:r>
      <w:proofErr w:type="gramEnd"/>
      <w:r>
        <w:rPr>
          <w:rFonts w:ascii="Traditional Arabic" w:hAnsi="Traditional Arabic" w:cs="Traditional Arabic" w:hint="cs"/>
          <w:sz w:val="32"/>
          <w:szCs w:val="32"/>
          <w:rtl/>
        </w:rPr>
        <w:t>: هو قائمة أو ثبت، أو بيان لما تشتمل عليه المكتبة من مقتنيات، رُتّبت عناصرها هجائيا بأسماء المؤلفين أو العناوين</w:t>
      </w:r>
      <w:r w:rsidR="00E473F5">
        <w:rPr>
          <w:rFonts w:ascii="Traditional Arabic" w:hAnsi="Traditional Arabic" w:cs="Traditional Arabic" w:hint="cs"/>
          <w:sz w:val="32"/>
          <w:szCs w:val="32"/>
          <w:rtl/>
        </w:rPr>
        <w:t>، أو موضوعياً، أو رقميا. وللفهرس أشكال عدة من بينها:</w:t>
      </w:r>
    </w:p>
    <w:p w:rsidR="00E473F5" w:rsidRDefault="00E473F5" w:rsidP="007508A9">
      <w:pPr>
        <w:bidi/>
        <w:jc w:val="both"/>
        <w:rPr>
          <w:rFonts w:ascii="Traditional Arabic" w:hAnsi="Traditional Arabic" w:cs="Traditional Arabic" w:hint="cs"/>
          <w:sz w:val="32"/>
          <w:szCs w:val="32"/>
          <w:rtl/>
        </w:rPr>
      </w:pPr>
      <w:r w:rsidRPr="007508A9">
        <w:rPr>
          <w:rFonts w:asciiTheme="majorBidi" w:hAnsiTheme="majorBidi" w:cstheme="majorBidi"/>
          <w:sz w:val="24"/>
          <w:szCs w:val="24"/>
          <w:rtl/>
        </w:rPr>
        <w:t xml:space="preserve">1 </w:t>
      </w:r>
      <w:r w:rsidR="007508A9">
        <w:rPr>
          <w:rFonts w:asciiTheme="majorBidi" w:hAnsiTheme="majorBidi" w:cstheme="majorBidi" w:hint="cs"/>
          <w:sz w:val="24"/>
          <w:szCs w:val="24"/>
          <w:rtl/>
        </w:rPr>
        <w:t>-</w:t>
      </w:r>
      <w:r w:rsidRPr="007508A9">
        <w:rPr>
          <w:rFonts w:ascii="Traditional Arabic" w:hAnsi="Traditional Arabic" w:cs="Traditional Arabic" w:hint="cs"/>
          <w:sz w:val="24"/>
          <w:szCs w:val="24"/>
          <w:rtl/>
        </w:rPr>
        <w:t xml:space="preserve"> </w:t>
      </w:r>
      <w:proofErr w:type="gramStart"/>
      <w:r w:rsidR="007508A9">
        <w:rPr>
          <w:rFonts w:ascii="Traditional Arabic" w:hAnsi="Traditional Arabic" w:cs="Traditional Arabic" w:hint="cs"/>
          <w:sz w:val="32"/>
          <w:szCs w:val="32"/>
          <w:rtl/>
        </w:rPr>
        <w:t>الفهرس</w:t>
      </w:r>
      <w:proofErr w:type="gramEnd"/>
      <w:r w:rsidR="007508A9">
        <w:rPr>
          <w:rFonts w:ascii="Traditional Arabic" w:hAnsi="Traditional Arabic" w:cs="Traditional Arabic" w:hint="cs"/>
          <w:sz w:val="32"/>
          <w:szCs w:val="32"/>
          <w:rtl/>
        </w:rPr>
        <w:t xml:space="preserve"> المرئي. </w:t>
      </w:r>
      <w:r w:rsidR="007508A9" w:rsidRPr="007508A9">
        <w:rPr>
          <w:rFonts w:asciiTheme="majorBidi" w:hAnsiTheme="majorBidi" w:cstheme="majorBidi"/>
          <w:sz w:val="24"/>
          <w:szCs w:val="24"/>
          <w:rtl/>
        </w:rPr>
        <w:t xml:space="preserve">2 </w:t>
      </w:r>
      <w:r w:rsidR="007508A9">
        <w:rPr>
          <w:rFonts w:asciiTheme="majorBidi" w:hAnsiTheme="majorBidi" w:cstheme="majorBidi" w:hint="cs"/>
          <w:sz w:val="24"/>
          <w:szCs w:val="24"/>
          <w:rtl/>
        </w:rPr>
        <w:t>-</w:t>
      </w:r>
      <w:r w:rsidR="007508A9" w:rsidRPr="007508A9">
        <w:rPr>
          <w:rFonts w:ascii="Traditional Arabic" w:hAnsi="Traditional Arabic" w:cs="Traditional Arabic" w:hint="cs"/>
          <w:sz w:val="32"/>
          <w:szCs w:val="32"/>
          <w:rtl/>
        </w:rPr>
        <w:t xml:space="preserve"> </w:t>
      </w:r>
      <w:r w:rsidR="007508A9">
        <w:rPr>
          <w:rFonts w:ascii="Traditional Arabic" w:hAnsi="Traditional Arabic" w:cs="Traditional Arabic" w:hint="cs"/>
          <w:sz w:val="32"/>
          <w:szCs w:val="32"/>
          <w:rtl/>
        </w:rPr>
        <w:t xml:space="preserve">الفهرس </w:t>
      </w:r>
      <w:proofErr w:type="spellStart"/>
      <w:r w:rsidR="007508A9">
        <w:rPr>
          <w:rFonts w:ascii="Traditional Arabic" w:hAnsi="Traditional Arabic" w:cs="Traditional Arabic" w:hint="cs"/>
          <w:sz w:val="32"/>
          <w:szCs w:val="32"/>
          <w:rtl/>
        </w:rPr>
        <w:t>البطاقي</w:t>
      </w:r>
      <w:proofErr w:type="spellEnd"/>
      <w:r w:rsidR="007508A9">
        <w:rPr>
          <w:rFonts w:ascii="Traditional Arabic" w:hAnsi="Traditional Arabic" w:cs="Traditional Arabic" w:hint="cs"/>
          <w:sz w:val="32"/>
          <w:szCs w:val="32"/>
          <w:rtl/>
        </w:rPr>
        <w:t xml:space="preserve">. </w:t>
      </w:r>
      <w:r w:rsidR="007508A9" w:rsidRPr="007508A9">
        <w:rPr>
          <w:rFonts w:asciiTheme="majorBidi" w:hAnsiTheme="majorBidi" w:cstheme="majorBidi"/>
          <w:sz w:val="24"/>
          <w:szCs w:val="24"/>
          <w:rtl/>
        </w:rPr>
        <w:t xml:space="preserve">3 </w:t>
      </w:r>
      <w:r w:rsidR="007508A9">
        <w:rPr>
          <w:rFonts w:asciiTheme="majorBidi" w:hAnsiTheme="majorBidi" w:cstheme="majorBidi" w:hint="cs"/>
          <w:sz w:val="24"/>
          <w:szCs w:val="24"/>
          <w:rtl/>
        </w:rPr>
        <w:t>-</w:t>
      </w:r>
      <w:r w:rsidR="007508A9" w:rsidRPr="007508A9">
        <w:rPr>
          <w:rFonts w:ascii="Traditional Arabic" w:hAnsi="Traditional Arabic" w:cs="Traditional Arabic" w:hint="cs"/>
          <w:sz w:val="32"/>
          <w:szCs w:val="32"/>
          <w:rtl/>
        </w:rPr>
        <w:t xml:space="preserve"> </w:t>
      </w:r>
      <w:proofErr w:type="gramStart"/>
      <w:r w:rsidR="007508A9">
        <w:rPr>
          <w:rFonts w:ascii="Traditional Arabic" w:hAnsi="Traditional Arabic" w:cs="Traditional Arabic" w:hint="cs"/>
          <w:sz w:val="32"/>
          <w:szCs w:val="32"/>
          <w:rtl/>
        </w:rPr>
        <w:t>الفهرس</w:t>
      </w:r>
      <w:proofErr w:type="gramEnd"/>
      <w:r w:rsidR="007508A9">
        <w:rPr>
          <w:rFonts w:ascii="Traditional Arabic" w:hAnsi="Traditional Arabic" w:cs="Traditional Arabic" w:hint="cs"/>
          <w:sz w:val="32"/>
          <w:szCs w:val="32"/>
          <w:rtl/>
        </w:rPr>
        <w:t xml:space="preserve"> المطبوع. </w:t>
      </w:r>
      <w:r w:rsidR="007508A9" w:rsidRPr="007508A9">
        <w:rPr>
          <w:rFonts w:asciiTheme="majorBidi" w:hAnsiTheme="majorBidi" w:cstheme="majorBidi"/>
          <w:sz w:val="24"/>
          <w:szCs w:val="24"/>
          <w:rtl/>
        </w:rPr>
        <w:t xml:space="preserve">4 </w:t>
      </w:r>
      <w:r w:rsidR="007508A9">
        <w:rPr>
          <w:rFonts w:asciiTheme="majorBidi" w:hAnsiTheme="majorBidi" w:cstheme="majorBidi" w:hint="cs"/>
          <w:sz w:val="24"/>
          <w:szCs w:val="24"/>
          <w:rtl/>
        </w:rPr>
        <w:t>-</w:t>
      </w:r>
      <w:r w:rsidR="007508A9" w:rsidRPr="007508A9">
        <w:rPr>
          <w:rFonts w:ascii="Traditional Arabic" w:hAnsi="Traditional Arabic" w:cs="Traditional Arabic" w:hint="cs"/>
          <w:sz w:val="24"/>
          <w:szCs w:val="24"/>
          <w:rtl/>
        </w:rPr>
        <w:t xml:space="preserve"> </w:t>
      </w:r>
      <w:r w:rsidR="007508A9">
        <w:rPr>
          <w:rFonts w:ascii="Traditional Arabic" w:hAnsi="Traditional Arabic" w:cs="Traditional Arabic" w:hint="cs"/>
          <w:sz w:val="32"/>
          <w:szCs w:val="32"/>
          <w:rtl/>
        </w:rPr>
        <w:t xml:space="preserve">الفهرس </w:t>
      </w:r>
      <w:proofErr w:type="spellStart"/>
      <w:r w:rsidR="007508A9">
        <w:rPr>
          <w:rFonts w:ascii="Traditional Arabic" w:hAnsi="Traditional Arabic" w:cs="Traditional Arabic" w:hint="cs"/>
          <w:sz w:val="32"/>
          <w:szCs w:val="32"/>
          <w:rtl/>
        </w:rPr>
        <w:t>المحزوم</w:t>
      </w:r>
      <w:proofErr w:type="spellEnd"/>
      <w:r w:rsidR="007508A9">
        <w:rPr>
          <w:rFonts w:ascii="Traditional Arabic" w:hAnsi="Traditional Arabic" w:cs="Traditional Arabic" w:hint="cs"/>
          <w:sz w:val="32"/>
          <w:szCs w:val="32"/>
          <w:rtl/>
        </w:rPr>
        <w:t xml:space="preserve"> في الإعلام الآلي.</w:t>
      </w:r>
    </w:p>
    <w:p w:rsidR="007508A9" w:rsidRDefault="007508A9" w:rsidP="007508A9">
      <w:pPr>
        <w:bidi/>
        <w:jc w:val="both"/>
        <w:rPr>
          <w:rFonts w:ascii="Traditional Arabic" w:hAnsi="Traditional Arabic" w:cs="Traditional Arabic" w:hint="cs"/>
          <w:sz w:val="32"/>
          <w:szCs w:val="32"/>
          <w:rtl/>
        </w:rPr>
      </w:pPr>
      <w:r w:rsidRPr="007508A9">
        <w:rPr>
          <w:rFonts w:asciiTheme="majorBidi" w:hAnsiTheme="majorBidi" w:cstheme="majorBidi"/>
          <w:sz w:val="24"/>
          <w:szCs w:val="24"/>
          <w:rtl/>
        </w:rPr>
        <w:t>-</w:t>
      </w:r>
      <w:r w:rsidRPr="007508A9">
        <w:rPr>
          <w:rFonts w:ascii="Traditional Arabic" w:hAnsi="Traditional Arabic" w:cs="Traditional Arabic" w:hint="cs"/>
          <w:sz w:val="24"/>
          <w:szCs w:val="24"/>
          <w:rtl/>
        </w:rPr>
        <w:t xml:space="preserve"> </w:t>
      </w:r>
      <w:r w:rsidRPr="007508A9">
        <w:rPr>
          <w:rFonts w:ascii="Traditional Arabic" w:hAnsi="Traditional Arabic" w:cs="Traditional Arabic" w:hint="cs"/>
          <w:b/>
          <w:bCs/>
          <w:sz w:val="30"/>
          <w:szCs w:val="30"/>
          <w:rtl/>
        </w:rPr>
        <w:t>الكشاف</w:t>
      </w:r>
      <w:r>
        <w:rPr>
          <w:rFonts w:ascii="Traditional Arabic" w:hAnsi="Traditional Arabic" w:cs="Traditional Arabic" w:hint="cs"/>
          <w:sz w:val="32"/>
          <w:szCs w:val="32"/>
          <w:rtl/>
        </w:rPr>
        <w:t xml:space="preserve">: هو دليل منهجي لمحتويات ملف، أو </w:t>
      </w:r>
      <w:proofErr w:type="gramStart"/>
      <w:r>
        <w:rPr>
          <w:rFonts w:ascii="Traditional Arabic" w:hAnsi="Traditional Arabic" w:cs="Traditional Arabic" w:hint="cs"/>
          <w:sz w:val="32"/>
          <w:szCs w:val="32"/>
          <w:rtl/>
        </w:rPr>
        <w:t>وثيقة</w:t>
      </w:r>
      <w:proofErr w:type="gramEnd"/>
      <w:r>
        <w:rPr>
          <w:rFonts w:ascii="Traditional Arabic" w:hAnsi="Traditional Arabic" w:cs="Traditional Arabic" w:hint="cs"/>
          <w:sz w:val="32"/>
          <w:szCs w:val="32"/>
          <w:rtl/>
        </w:rPr>
        <w:t xml:space="preserve">، أو مجموعة من الوثائق. ويتكوّن </w:t>
      </w:r>
      <w:proofErr w:type="gramStart"/>
      <w:r>
        <w:rPr>
          <w:rFonts w:ascii="Traditional Arabic" w:hAnsi="Traditional Arabic" w:cs="Traditional Arabic" w:hint="cs"/>
          <w:sz w:val="32"/>
          <w:szCs w:val="32"/>
          <w:rtl/>
        </w:rPr>
        <w:t>من</w:t>
      </w:r>
      <w:proofErr w:type="gramEnd"/>
      <w:r>
        <w:rPr>
          <w:rFonts w:ascii="Traditional Arabic" w:hAnsi="Traditional Arabic" w:cs="Traditional Arabic" w:hint="cs"/>
          <w:sz w:val="32"/>
          <w:szCs w:val="32"/>
          <w:rtl/>
        </w:rPr>
        <w:t xml:space="preserve">: ترتيب منظم لمصطلحات، فضلاً عن الإشارات، والإحالات، والأرقام </w:t>
      </w:r>
      <w:proofErr w:type="spellStart"/>
      <w:r>
        <w:rPr>
          <w:rFonts w:ascii="Traditional Arabic" w:hAnsi="Traditional Arabic" w:cs="Traditional Arabic" w:hint="cs"/>
          <w:sz w:val="32"/>
          <w:szCs w:val="32"/>
          <w:rtl/>
        </w:rPr>
        <w:t>الكودية</w:t>
      </w:r>
      <w:proofErr w:type="spellEnd"/>
      <w:r>
        <w:rPr>
          <w:rFonts w:ascii="Traditional Arabic" w:hAnsi="Traditional Arabic" w:cs="Traditional Arabic" w:hint="cs"/>
          <w:sz w:val="32"/>
          <w:szCs w:val="32"/>
          <w:rtl/>
        </w:rPr>
        <w:t>.</w:t>
      </w:r>
    </w:p>
    <w:p w:rsidR="007508A9" w:rsidRDefault="007508A9" w:rsidP="007508A9">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proofErr w:type="gramStart"/>
      <w:r w:rsidRPr="007508A9">
        <w:rPr>
          <w:rFonts w:ascii="Traditional Arabic" w:hAnsi="Traditional Arabic" w:cs="Traditional Arabic" w:hint="cs"/>
          <w:b/>
          <w:bCs/>
          <w:sz w:val="30"/>
          <w:szCs w:val="30"/>
          <w:rtl/>
        </w:rPr>
        <w:t>المستخلص</w:t>
      </w:r>
      <w:proofErr w:type="gramEnd"/>
      <w:r>
        <w:rPr>
          <w:rFonts w:ascii="Traditional Arabic" w:hAnsi="Traditional Arabic" w:cs="Traditional Arabic" w:hint="cs"/>
          <w:sz w:val="32"/>
          <w:szCs w:val="32"/>
          <w:rtl/>
        </w:rPr>
        <w:t>: يُعرّف على أنه تمثيل مختصر ودقيق لمحتويات وثيقة ما.</w:t>
      </w:r>
    </w:p>
    <w:p w:rsidR="007508A9" w:rsidRDefault="007508A9" w:rsidP="007508A9">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7508A9">
        <w:rPr>
          <w:rFonts w:ascii="Traditional Arabic" w:hAnsi="Traditional Arabic" w:cs="Traditional Arabic" w:hint="cs"/>
          <w:b/>
          <w:bCs/>
          <w:sz w:val="30"/>
          <w:szCs w:val="30"/>
          <w:rtl/>
        </w:rPr>
        <w:t>البيبليوغرافية</w:t>
      </w:r>
      <w:r>
        <w:rPr>
          <w:rFonts w:ascii="Traditional Arabic" w:hAnsi="Traditional Arabic" w:cs="Traditional Arabic" w:hint="cs"/>
          <w:sz w:val="32"/>
          <w:szCs w:val="32"/>
          <w:rtl/>
        </w:rPr>
        <w:t xml:space="preserve">: </w:t>
      </w:r>
      <w:r w:rsidR="00B15137">
        <w:rPr>
          <w:rFonts w:ascii="Traditional Arabic" w:hAnsi="Traditional Arabic" w:cs="Traditional Arabic" w:hint="cs"/>
          <w:sz w:val="32"/>
          <w:szCs w:val="32"/>
          <w:rtl/>
        </w:rPr>
        <w:t>هي قوائم وصفية للإنتاج الفكري، قد تكون في موضوع واحد أو أكثر.</w:t>
      </w:r>
    </w:p>
    <w:p w:rsidR="00B15137" w:rsidRDefault="00B15137" w:rsidP="00B15137">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Pr="00B15137">
        <w:rPr>
          <w:rFonts w:ascii="Traditional Arabic" w:hAnsi="Traditional Arabic" w:cs="Traditional Arabic" w:hint="cs"/>
          <w:b/>
          <w:bCs/>
          <w:sz w:val="30"/>
          <w:szCs w:val="30"/>
          <w:rtl/>
        </w:rPr>
        <w:t>الأنترنيت</w:t>
      </w:r>
      <w:r>
        <w:rPr>
          <w:rFonts w:ascii="Traditional Arabic" w:hAnsi="Traditional Arabic" w:cs="Traditional Arabic" w:hint="cs"/>
          <w:sz w:val="32"/>
          <w:szCs w:val="32"/>
          <w:rtl/>
        </w:rPr>
        <w:t>: شبكة من الحاسبات الإلكترونية، سواء المشابهة أو المختلفة الأنواع، والأحجام، يرتبط بعضها ببعض عن طريق بروتوكولات تحكم عملية تشارك وتبادل المعلومات.</w:t>
      </w:r>
    </w:p>
    <w:p w:rsidR="00B15137" w:rsidRDefault="00B15137" w:rsidP="00B15137">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ab/>
        <w:t>ومن أهم أدوات البحث عن المعلومات عبر شبكة الأنترنيت ما يلي:</w:t>
      </w:r>
    </w:p>
    <w:p w:rsidR="00B15137" w:rsidRDefault="00B15137" w:rsidP="00B15137">
      <w:pPr>
        <w:bidi/>
        <w:jc w:val="both"/>
        <w:rPr>
          <w:rFonts w:ascii="Traditional Arabic" w:hAnsi="Traditional Arabic" w:cs="Traditional Arabic" w:hint="cs"/>
          <w:sz w:val="32"/>
          <w:szCs w:val="32"/>
          <w:rtl/>
        </w:rPr>
      </w:pPr>
      <w:r w:rsidRPr="006D1D6B">
        <w:rPr>
          <w:rFonts w:ascii="Traditional Arabic" w:hAnsi="Traditional Arabic" w:cs="Traditional Arabic" w:hint="cs"/>
          <w:sz w:val="24"/>
          <w:szCs w:val="24"/>
          <w:rtl/>
        </w:rPr>
        <w:lastRenderedPageBreak/>
        <w:t>-</w:t>
      </w:r>
      <w:r>
        <w:rPr>
          <w:rFonts w:ascii="Traditional Arabic" w:hAnsi="Traditional Arabic" w:cs="Traditional Arabic" w:hint="cs"/>
          <w:sz w:val="32"/>
          <w:szCs w:val="32"/>
          <w:rtl/>
        </w:rPr>
        <w:t xml:space="preserve"> </w:t>
      </w:r>
      <w:proofErr w:type="gramStart"/>
      <w:r w:rsidR="006D1D6B" w:rsidRPr="006D1D6B">
        <w:rPr>
          <w:rFonts w:ascii="Traditional Arabic" w:hAnsi="Traditional Arabic" w:cs="Traditional Arabic" w:hint="cs"/>
          <w:b/>
          <w:bCs/>
          <w:sz w:val="30"/>
          <w:szCs w:val="30"/>
          <w:rtl/>
        </w:rPr>
        <w:t>الأدلة</w:t>
      </w:r>
      <w:proofErr w:type="gramEnd"/>
      <w:r w:rsidR="006D1D6B" w:rsidRPr="006D1D6B">
        <w:rPr>
          <w:rFonts w:ascii="Traditional Arabic" w:hAnsi="Traditional Arabic" w:cs="Traditional Arabic" w:hint="cs"/>
          <w:b/>
          <w:bCs/>
          <w:sz w:val="30"/>
          <w:szCs w:val="30"/>
          <w:rtl/>
        </w:rPr>
        <w:t>، الفهارس الموضوعية</w:t>
      </w:r>
      <w:r w:rsidR="006D1D6B">
        <w:rPr>
          <w:rFonts w:ascii="Traditional Arabic" w:hAnsi="Traditional Arabic" w:cs="Traditional Arabic" w:hint="cs"/>
          <w:sz w:val="32"/>
          <w:szCs w:val="32"/>
          <w:rtl/>
        </w:rPr>
        <w:t>: عبارة عن قائمة من الموقع مصنفة ومرتبة بواسطة العنصر البشري، ترتيباً هرمياً لموضوعات تندرج من العام إلى الخاص. وهي تلك الأدلة التي تقوم بجمع وتنظيم وتركيب المواقع في تصنيف معيّن عادة ما يكون هرمياً.</w:t>
      </w:r>
    </w:p>
    <w:p w:rsidR="006D1D6B" w:rsidRDefault="006D1D6B" w:rsidP="006D1D6B">
      <w:pPr>
        <w:bidi/>
        <w:jc w:val="both"/>
        <w:rPr>
          <w:rFonts w:ascii="Traditional Arabic" w:hAnsi="Traditional Arabic" w:cs="Traditional Arabic" w:hint="cs"/>
          <w:sz w:val="32"/>
          <w:szCs w:val="32"/>
          <w:rtl/>
        </w:rPr>
      </w:pPr>
      <w:r w:rsidRPr="006D1D6B">
        <w:rPr>
          <w:rFonts w:ascii="Traditional Arabic" w:hAnsi="Traditional Arabic" w:cs="Traditional Arabic" w:hint="cs"/>
          <w:sz w:val="24"/>
          <w:szCs w:val="24"/>
          <w:rtl/>
        </w:rPr>
        <w:t>-</w:t>
      </w:r>
      <w:r>
        <w:rPr>
          <w:rFonts w:ascii="Traditional Arabic" w:hAnsi="Traditional Arabic" w:cs="Traditional Arabic" w:hint="cs"/>
          <w:sz w:val="32"/>
          <w:szCs w:val="32"/>
          <w:rtl/>
        </w:rPr>
        <w:t xml:space="preserve"> </w:t>
      </w:r>
      <w:r w:rsidRPr="006D1D6B">
        <w:rPr>
          <w:rFonts w:ascii="Traditional Arabic" w:hAnsi="Traditional Arabic" w:cs="Traditional Arabic" w:hint="cs"/>
          <w:b/>
          <w:bCs/>
          <w:sz w:val="30"/>
          <w:szCs w:val="30"/>
          <w:rtl/>
        </w:rPr>
        <w:t>محركات البحث</w:t>
      </w:r>
      <w:r>
        <w:rPr>
          <w:rFonts w:ascii="Traditional Arabic" w:hAnsi="Traditional Arabic" w:cs="Traditional Arabic" w:hint="cs"/>
          <w:sz w:val="32"/>
          <w:szCs w:val="32"/>
          <w:rtl/>
        </w:rPr>
        <w:t>: محرك البحث هو عبارة عن قواعد بيانات ضخمة بعناوين ومواقع، مع وصف مصغر لصفحات الأنترنيت، والتي بواسطتها يمكن البحث عن موضوع معيّن في حقل معيّن في الشبكة، بشكل دائم بغرض إيجاد دليل معيّن لمثل هذه الصفحات، ولأنها تعمل بشكل آلي، وتقوم بفرز وفهرست كمّ هائل من الصفحات.</w:t>
      </w:r>
    </w:p>
    <w:p w:rsidR="006D1D6B" w:rsidRDefault="006D1D6B" w:rsidP="006D1D6B">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ab/>
        <w:t>بهذا التقديم المختصر، نكون قد أوضحنا ماهية البحث البيبليوغرافي في عصرنا الحديث، وكيفية ..... لحقل المعلومات والبيانات، وكيفية الاستفادة منها عبر المنصات، والبوابات والمصنفات الرقمية والورقية.</w:t>
      </w:r>
    </w:p>
    <w:p w:rsidR="006D1D6B" w:rsidRDefault="006D1D6B" w:rsidP="006D1D6B">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ab/>
        <w:t xml:space="preserve">إلاّ أنّ السؤال الذي ينبغي طرحه هو: هل يوجد في تراثنا القديم ما يمكن أن يصطلح عليه حقيقة أو مجازاً باسم "البحث البيبليوغرافي"؟ وللإجابة عن هذا السؤال، ينبغي أن نعرض </w:t>
      </w:r>
      <w:proofErr w:type="gramStart"/>
      <w:r>
        <w:rPr>
          <w:rFonts w:ascii="Traditional Arabic" w:hAnsi="Traditional Arabic" w:cs="Traditional Arabic" w:hint="cs"/>
          <w:sz w:val="32"/>
          <w:szCs w:val="32"/>
          <w:rtl/>
        </w:rPr>
        <w:t>لأهم</w:t>
      </w:r>
      <w:proofErr w:type="gramEnd"/>
      <w:r>
        <w:rPr>
          <w:rFonts w:ascii="Traditional Arabic" w:hAnsi="Traditional Arabic" w:cs="Traditional Arabic" w:hint="cs"/>
          <w:sz w:val="32"/>
          <w:szCs w:val="32"/>
          <w:rtl/>
        </w:rPr>
        <w:t xml:space="preserve"> مفردات هذا السداسي في هذه المادة.</w:t>
      </w:r>
    </w:p>
    <w:p w:rsidR="002D08D1" w:rsidRDefault="006D1D6B" w:rsidP="006D1D6B">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ab/>
        <w:t>سنتناول المصدر الأول للبحث البيبليوغرافي في تراثنا القديم، ممثلاً في كتاب "الفهرست" لصاحبه ابن النديم</w:t>
      </w:r>
      <w:r w:rsidR="002D08D1">
        <w:rPr>
          <w:rFonts w:ascii="Traditional Arabic" w:hAnsi="Traditional Arabic" w:cs="Traditional Arabic" w:hint="cs"/>
          <w:sz w:val="32"/>
          <w:szCs w:val="32"/>
          <w:rtl/>
        </w:rPr>
        <w:t>، يليه "الفهرسة" لابن خير الإشبيلي، و"كشف الظنون" لحاجي خليفة.</w:t>
      </w:r>
    </w:p>
    <w:p w:rsidR="00F04020" w:rsidRDefault="002D08D1" w:rsidP="002D08D1">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ab/>
        <w:t>وقبل استعراض هذه المصادر البيبليوغرافية، لا بأس أن نورد مجموعة من المراجع التي ستساعد على تكوين فكرة علمية حقيقية عن تلك المصادر، كما تجدر الإشارة ههنا إلى أنّ تلك الكتب الأمهات نفسها هي مصادر للبحث البيبليوغرافي المراد معرفته.</w:t>
      </w:r>
    </w:p>
    <w:p w:rsidR="00F04020" w:rsidRDefault="00F04020" w:rsidP="00AB6A22">
      <w:pPr>
        <w:bidi/>
        <w:spacing w:line="240" w:lineRule="auto"/>
        <w:jc w:val="both"/>
        <w:rPr>
          <w:rFonts w:ascii="Traditional Arabic" w:hAnsi="Traditional Arabic" w:cs="Traditional Arabic" w:hint="cs"/>
          <w:sz w:val="32"/>
          <w:szCs w:val="32"/>
          <w:rtl/>
        </w:rPr>
      </w:pPr>
      <w:r w:rsidRPr="00A50E91">
        <w:rPr>
          <w:rFonts w:asciiTheme="majorBidi" w:hAnsiTheme="majorBidi" w:cstheme="majorBidi"/>
          <w:sz w:val="24"/>
          <w:szCs w:val="24"/>
          <w:rtl/>
        </w:rPr>
        <w:t xml:space="preserve">1 </w:t>
      </w:r>
      <w:r w:rsidR="00A50E91">
        <w:rPr>
          <w:rFonts w:asciiTheme="majorBidi" w:hAnsiTheme="majorBidi" w:cstheme="majorBidi" w:hint="cs"/>
          <w:sz w:val="24"/>
          <w:szCs w:val="24"/>
          <w:rtl/>
        </w:rPr>
        <w:t>-</w:t>
      </w:r>
      <w:r w:rsidRPr="00A50E9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الفهرست لابن النديم، مع مقدمة شائقة عن حياة ابن النديم، وفضل الفهرست، بقلم أحد أساتذة الجامعة المصرية، المكتبة التجارية الكبرى، مصر، د ت.</w:t>
      </w:r>
    </w:p>
    <w:p w:rsidR="00F04020" w:rsidRDefault="00F04020" w:rsidP="00AB6A22">
      <w:pPr>
        <w:bidi/>
        <w:spacing w:line="240" w:lineRule="auto"/>
        <w:jc w:val="both"/>
        <w:rPr>
          <w:rFonts w:ascii="Traditional Arabic" w:hAnsi="Traditional Arabic" w:cs="Traditional Arabic" w:hint="cs"/>
          <w:sz w:val="32"/>
          <w:szCs w:val="32"/>
          <w:rtl/>
        </w:rPr>
      </w:pPr>
      <w:r w:rsidRPr="00A50E91">
        <w:rPr>
          <w:rFonts w:asciiTheme="majorBidi" w:hAnsiTheme="majorBidi" w:cstheme="majorBidi"/>
          <w:sz w:val="24"/>
          <w:szCs w:val="24"/>
          <w:rtl/>
        </w:rPr>
        <w:t xml:space="preserve">2 </w:t>
      </w:r>
      <w:r w:rsidR="00A50E91">
        <w:rPr>
          <w:rFonts w:asciiTheme="majorBidi" w:hAnsiTheme="majorBidi" w:cstheme="majorBidi" w:hint="cs"/>
          <w:sz w:val="24"/>
          <w:szCs w:val="24"/>
          <w:rtl/>
        </w:rPr>
        <w:t>-</w:t>
      </w:r>
      <w:r w:rsidRPr="00A50E91">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الفهرست لابن خير الإشبيلي.</w:t>
      </w:r>
    </w:p>
    <w:p w:rsidR="00A50E91" w:rsidRDefault="00F04020" w:rsidP="00AB6A22">
      <w:pPr>
        <w:bidi/>
        <w:spacing w:line="240" w:lineRule="auto"/>
        <w:jc w:val="both"/>
        <w:rPr>
          <w:rFonts w:ascii="Traditional Arabic" w:hAnsi="Traditional Arabic" w:cs="Traditional Arabic" w:hint="cs"/>
          <w:color w:val="000000"/>
          <w:sz w:val="32"/>
          <w:szCs w:val="32"/>
          <w:rtl/>
          <w:lang w:bidi="ar-DZ"/>
        </w:rPr>
      </w:pPr>
      <w:r w:rsidRPr="00A50E91">
        <w:rPr>
          <w:rFonts w:asciiTheme="majorBidi" w:hAnsiTheme="majorBidi" w:cstheme="majorBidi"/>
          <w:sz w:val="24"/>
          <w:szCs w:val="24"/>
          <w:rtl/>
        </w:rPr>
        <w:t xml:space="preserve">3 </w:t>
      </w:r>
      <w:r w:rsidR="00A50E91">
        <w:rPr>
          <w:rFonts w:asciiTheme="majorBidi" w:hAnsiTheme="majorBidi" w:cstheme="majorBidi" w:hint="cs"/>
          <w:sz w:val="24"/>
          <w:szCs w:val="24"/>
          <w:rtl/>
        </w:rPr>
        <w:t>-</w:t>
      </w:r>
      <w:r w:rsidRPr="00A50E91">
        <w:rPr>
          <w:rFonts w:asciiTheme="majorBidi" w:hAnsiTheme="majorBidi" w:cstheme="majorBidi"/>
          <w:sz w:val="24"/>
          <w:szCs w:val="24"/>
          <w:rtl/>
        </w:rPr>
        <w:t xml:space="preserve"> </w:t>
      </w:r>
      <w:r>
        <w:rPr>
          <w:rFonts w:ascii="Traditional Arabic" w:hAnsi="Traditional Arabic" w:cs="Traditional Arabic" w:hint="cs"/>
          <w:sz w:val="32"/>
          <w:szCs w:val="32"/>
          <w:rtl/>
        </w:rPr>
        <w:t xml:space="preserve">كشف الظنون عن أسامي الكتب </w:t>
      </w:r>
      <w:proofErr w:type="gramStart"/>
      <w:r>
        <w:rPr>
          <w:rFonts w:ascii="Traditional Arabic" w:hAnsi="Traditional Arabic" w:cs="Traditional Arabic" w:hint="cs"/>
          <w:sz w:val="32"/>
          <w:szCs w:val="32"/>
          <w:rtl/>
        </w:rPr>
        <w:t>والفنون</w:t>
      </w:r>
      <w:proofErr w:type="gramEnd"/>
      <w:r>
        <w:rPr>
          <w:rFonts w:ascii="Traditional Arabic" w:hAnsi="Traditional Arabic" w:cs="Traditional Arabic" w:hint="cs"/>
          <w:sz w:val="32"/>
          <w:szCs w:val="32"/>
          <w:rtl/>
        </w:rPr>
        <w:t xml:space="preserve">. </w:t>
      </w:r>
      <w:proofErr w:type="gramStart"/>
      <w:r w:rsidR="00A50E91">
        <w:rPr>
          <w:rFonts w:ascii="Traditional Arabic" w:hAnsi="Traditional Arabic" w:cs="Traditional Arabic" w:hint="cs"/>
          <w:sz w:val="32"/>
          <w:szCs w:val="32"/>
          <w:rtl/>
        </w:rPr>
        <w:t>لحاجي</w:t>
      </w:r>
      <w:proofErr w:type="gramEnd"/>
      <w:r w:rsidR="00A50E91">
        <w:rPr>
          <w:rFonts w:ascii="Traditional Arabic" w:hAnsi="Traditional Arabic" w:cs="Traditional Arabic" w:hint="cs"/>
          <w:sz w:val="32"/>
          <w:szCs w:val="32"/>
          <w:rtl/>
        </w:rPr>
        <w:t xml:space="preserve"> خليفة</w:t>
      </w:r>
      <w:r w:rsidR="00A50E91">
        <w:rPr>
          <w:rFonts w:ascii="Traditional Arabic" w:hAnsi="Traditional Arabic" w:cs="Traditional Arabic" w:hint="cs"/>
          <w:sz w:val="32"/>
          <w:szCs w:val="32"/>
          <w:rtl/>
        </w:rPr>
        <w:t>،</w:t>
      </w:r>
      <w:r w:rsidR="00A50E91">
        <w:rPr>
          <w:rFonts w:ascii="Traditional Arabic" w:hAnsi="Traditional Arabic" w:cs="Traditional Arabic" w:hint="cs"/>
          <w:sz w:val="32"/>
          <w:szCs w:val="32"/>
          <w:rtl/>
        </w:rPr>
        <w:t xml:space="preserve"> </w:t>
      </w:r>
      <w:r w:rsidR="00A50E91">
        <w:rPr>
          <w:rFonts w:ascii="Traditional Arabic" w:hAnsi="Traditional Arabic" w:cs="Traditional Arabic" w:hint="cs"/>
          <w:sz w:val="32"/>
          <w:szCs w:val="32"/>
          <w:rtl/>
        </w:rPr>
        <w:t xml:space="preserve">نشر عام </w:t>
      </w:r>
      <w:r w:rsidR="00A50E91" w:rsidRPr="00A50E91">
        <w:rPr>
          <w:rFonts w:ascii="Traditional Arabic" w:hAnsi="Traditional Arabic" w:cs="Traditional Arabic" w:hint="cs"/>
          <w:sz w:val="24"/>
          <w:szCs w:val="24"/>
          <w:rtl/>
        </w:rPr>
        <w:t>1941</w:t>
      </w:r>
      <w:r w:rsidR="00A50E91">
        <w:rPr>
          <w:rFonts w:ascii="Traditional Arabic" w:hAnsi="Traditional Arabic" w:cs="Traditional Arabic" w:hint="cs"/>
          <w:sz w:val="32"/>
          <w:szCs w:val="32"/>
          <w:rtl/>
        </w:rPr>
        <w:t xml:space="preserve">، </w:t>
      </w:r>
      <w:r w:rsidR="00A50E91" w:rsidRPr="00A50E91">
        <w:rPr>
          <w:rFonts w:ascii="Traditional Arabic" w:hAnsi="Traditional Arabic" w:cs="Traditional Arabic"/>
          <w:color w:val="000000"/>
          <w:sz w:val="32"/>
          <w:szCs w:val="32"/>
          <w:rtl/>
          <w:lang w:bidi="ar-DZ"/>
        </w:rPr>
        <w:t xml:space="preserve">مكتبة المثنى </w:t>
      </w:r>
      <w:r w:rsidR="00A50E91" w:rsidRPr="00A50E91">
        <w:rPr>
          <w:rFonts w:asciiTheme="majorBidi" w:hAnsiTheme="majorBidi" w:cstheme="majorBidi"/>
          <w:color w:val="000000"/>
          <w:sz w:val="24"/>
          <w:szCs w:val="24"/>
          <w:rtl/>
          <w:lang w:bidi="ar-DZ"/>
        </w:rPr>
        <w:t>-</w:t>
      </w:r>
      <w:r w:rsidR="00A50E91" w:rsidRPr="00A50E91">
        <w:rPr>
          <w:rFonts w:ascii="Traditional Arabic" w:hAnsi="Traditional Arabic" w:cs="Traditional Arabic"/>
          <w:color w:val="000000"/>
          <w:sz w:val="32"/>
          <w:szCs w:val="32"/>
          <w:rtl/>
          <w:lang w:bidi="ar-DZ"/>
        </w:rPr>
        <w:t xml:space="preserve"> بغداد (وصورتها عدة دور لبنانية، بنفس ترقيم صفحاتها، مثل: دار إحياء التراث العربي، ودار العلوم الحديثة، ودار الكتب العلمية)</w:t>
      </w:r>
      <w:r w:rsidR="00A50E91">
        <w:rPr>
          <w:rFonts w:ascii="Traditional Arabic" w:hAnsi="Traditional Arabic" w:cs="Traditional Arabic" w:hint="cs"/>
          <w:color w:val="000000"/>
          <w:sz w:val="32"/>
          <w:szCs w:val="32"/>
          <w:rtl/>
          <w:lang w:bidi="ar-DZ"/>
        </w:rPr>
        <w:t>.</w:t>
      </w:r>
    </w:p>
    <w:p w:rsidR="00A50E91" w:rsidRDefault="00A50E91" w:rsidP="00AB6A22">
      <w:pPr>
        <w:bidi/>
        <w:spacing w:line="240" w:lineRule="auto"/>
        <w:jc w:val="both"/>
        <w:rPr>
          <w:rFonts w:ascii="Traditional Arabic" w:hAnsi="Traditional Arabic" w:cs="Traditional Arabic" w:hint="cs"/>
          <w:color w:val="000000"/>
          <w:sz w:val="32"/>
          <w:szCs w:val="32"/>
          <w:rtl/>
          <w:lang w:bidi="ar-DZ"/>
        </w:rPr>
      </w:pPr>
      <w:r w:rsidRPr="00A50E91">
        <w:rPr>
          <w:rFonts w:asciiTheme="majorBidi" w:hAnsiTheme="majorBidi" w:cstheme="majorBidi"/>
          <w:color w:val="000000"/>
          <w:sz w:val="24"/>
          <w:szCs w:val="24"/>
          <w:rtl/>
          <w:lang w:bidi="ar-DZ"/>
        </w:rPr>
        <w:t xml:space="preserve">4 </w:t>
      </w:r>
      <w:r>
        <w:rPr>
          <w:rFonts w:asciiTheme="majorBidi" w:hAnsiTheme="majorBidi" w:cstheme="majorBidi" w:hint="cs"/>
          <w:color w:val="000000"/>
          <w:sz w:val="24"/>
          <w:szCs w:val="24"/>
          <w:rtl/>
          <w:lang w:bidi="ar-DZ"/>
        </w:rPr>
        <w:t>-</w:t>
      </w:r>
      <w:r w:rsidRPr="00A50E91">
        <w:rPr>
          <w:rFonts w:ascii="Traditional Arabic" w:hAnsi="Traditional Arabic" w:cs="Traditional Arabic" w:hint="cs"/>
          <w:color w:val="000000"/>
          <w:sz w:val="32"/>
          <w:szCs w:val="32"/>
          <w:rtl/>
          <w:lang w:bidi="ar-DZ"/>
        </w:rPr>
        <w:t xml:space="preserve"> </w:t>
      </w:r>
      <w:r>
        <w:rPr>
          <w:rFonts w:ascii="Traditional Arabic" w:hAnsi="Traditional Arabic" w:cs="Traditional Arabic" w:hint="cs"/>
          <w:color w:val="000000"/>
          <w:sz w:val="32"/>
          <w:szCs w:val="32"/>
          <w:rtl/>
          <w:lang w:bidi="ar-DZ"/>
        </w:rPr>
        <w:t>تعريف الخلف برجال السلف، أبو القاسم محمد الحفناوي.</w:t>
      </w:r>
    </w:p>
    <w:p w:rsidR="00A50E91" w:rsidRDefault="00A50E91" w:rsidP="00AB6A22">
      <w:pPr>
        <w:bidi/>
        <w:spacing w:line="240" w:lineRule="auto"/>
        <w:jc w:val="both"/>
        <w:rPr>
          <w:rFonts w:ascii="Traditional Arabic" w:hAnsi="Traditional Arabic" w:cs="Traditional Arabic" w:hint="cs"/>
          <w:color w:val="000000"/>
          <w:sz w:val="32"/>
          <w:szCs w:val="32"/>
          <w:rtl/>
          <w:lang w:bidi="ar-DZ"/>
        </w:rPr>
      </w:pPr>
      <w:r w:rsidRPr="00A50E91">
        <w:rPr>
          <w:rFonts w:asciiTheme="majorBidi" w:hAnsiTheme="majorBidi" w:cstheme="majorBidi"/>
          <w:color w:val="000000"/>
          <w:sz w:val="24"/>
          <w:szCs w:val="24"/>
          <w:rtl/>
          <w:lang w:bidi="ar-DZ"/>
        </w:rPr>
        <w:t xml:space="preserve">5 </w:t>
      </w:r>
      <w:r>
        <w:rPr>
          <w:rFonts w:asciiTheme="majorBidi" w:hAnsiTheme="majorBidi" w:cstheme="majorBidi" w:hint="cs"/>
          <w:color w:val="000000"/>
          <w:sz w:val="24"/>
          <w:szCs w:val="24"/>
          <w:rtl/>
          <w:lang w:bidi="ar-DZ"/>
        </w:rPr>
        <w:t>-</w:t>
      </w:r>
      <w:r w:rsidRPr="00A50E91">
        <w:rPr>
          <w:rFonts w:ascii="Traditional Arabic" w:hAnsi="Traditional Arabic" w:cs="Traditional Arabic" w:hint="cs"/>
          <w:color w:val="000000"/>
          <w:sz w:val="32"/>
          <w:szCs w:val="32"/>
          <w:rtl/>
          <w:lang w:bidi="ar-DZ"/>
        </w:rPr>
        <w:t xml:space="preserve"> </w:t>
      </w:r>
      <w:r>
        <w:rPr>
          <w:rFonts w:ascii="Traditional Arabic" w:hAnsi="Traditional Arabic" w:cs="Traditional Arabic" w:hint="cs"/>
          <w:color w:val="000000"/>
          <w:sz w:val="32"/>
          <w:szCs w:val="32"/>
          <w:rtl/>
          <w:lang w:bidi="ar-DZ"/>
        </w:rPr>
        <w:t xml:space="preserve">أنواع </w:t>
      </w:r>
      <w:proofErr w:type="spellStart"/>
      <w:r>
        <w:rPr>
          <w:rFonts w:ascii="Traditional Arabic" w:hAnsi="Traditional Arabic" w:cs="Traditional Arabic" w:hint="cs"/>
          <w:color w:val="000000"/>
          <w:sz w:val="32"/>
          <w:szCs w:val="32"/>
          <w:rtl/>
          <w:lang w:bidi="ar-DZ"/>
        </w:rPr>
        <w:t>البيبليوغرافيا</w:t>
      </w:r>
      <w:proofErr w:type="spellEnd"/>
      <w:r>
        <w:rPr>
          <w:rFonts w:ascii="Traditional Arabic" w:hAnsi="Traditional Arabic" w:cs="Traditional Arabic" w:hint="cs"/>
          <w:color w:val="000000"/>
          <w:sz w:val="32"/>
          <w:szCs w:val="32"/>
          <w:rtl/>
          <w:lang w:bidi="ar-DZ"/>
        </w:rPr>
        <w:t>، إعداد محمد عثمان، الجامعة المنوفية، مصر، د ت.</w:t>
      </w:r>
    </w:p>
    <w:p w:rsidR="00A50E91" w:rsidRDefault="00A50E91" w:rsidP="00AB6A22">
      <w:pPr>
        <w:bidi/>
        <w:spacing w:line="240" w:lineRule="auto"/>
        <w:jc w:val="both"/>
        <w:rPr>
          <w:rFonts w:ascii="Traditional Arabic" w:hAnsi="Traditional Arabic" w:cs="Traditional Arabic" w:hint="cs"/>
          <w:color w:val="000000"/>
          <w:sz w:val="32"/>
          <w:szCs w:val="32"/>
          <w:rtl/>
          <w:lang w:bidi="ar-DZ"/>
        </w:rPr>
      </w:pPr>
      <w:r w:rsidRPr="00A50E91">
        <w:rPr>
          <w:rFonts w:asciiTheme="majorBidi" w:hAnsiTheme="majorBidi" w:cstheme="majorBidi"/>
          <w:color w:val="000000"/>
          <w:sz w:val="24"/>
          <w:szCs w:val="24"/>
          <w:rtl/>
          <w:lang w:bidi="ar-DZ"/>
        </w:rPr>
        <w:lastRenderedPageBreak/>
        <w:t xml:space="preserve">6 </w:t>
      </w:r>
      <w:r>
        <w:rPr>
          <w:rFonts w:asciiTheme="majorBidi" w:hAnsiTheme="majorBidi" w:cstheme="majorBidi" w:hint="cs"/>
          <w:color w:val="000000"/>
          <w:sz w:val="24"/>
          <w:szCs w:val="24"/>
          <w:rtl/>
          <w:lang w:bidi="ar-DZ"/>
        </w:rPr>
        <w:t>-</w:t>
      </w:r>
      <w:r w:rsidRPr="00A50E91">
        <w:rPr>
          <w:rFonts w:ascii="Traditional Arabic" w:hAnsi="Traditional Arabic" w:cs="Traditional Arabic" w:hint="cs"/>
          <w:color w:val="000000"/>
          <w:sz w:val="32"/>
          <w:szCs w:val="32"/>
          <w:rtl/>
          <w:lang w:bidi="ar-DZ"/>
        </w:rPr>
        <w:t xml:space="preserve"> </w:t>
      </w:r>
      <w:r>
        <w:rPr>
          <w:rFonts w:ascii="Traditional Arabic" w:hAnsi="Traditional Arabic" w:cs="Traditional Arabic" w:hint="cs"/>
          <w:color w:val="000000"/>
          <w:sz w:val="32"/>
          <w:szCs w:val="32"/>
          <w:rtl/>
          <w:lang w:bidi="ar-DZ"/>
        </w:rPr>
        <w:t xml:space="preserve">فوزية مصطفى محمد عثمان، </w:t>
      </w:r>
      <w:proofErr w:type="spellStart"/>
      <w:r>
        <w:rPr>
          <w:rFonts w:ascii="Traditional Arabic" w:hAnsi="Traditional Arabic" w:cs="Traditional Arabic" w:hint="cs"/>
          <w:color w:val="000000"/>
          <w:sz w:val="32"/>
          <w:szCs w:val="32"/>
          <w:rtl/>
          <w:lang w:bidi="ar-DZ"/>
        </w:rPr>
        <w:t>البيبليوغرافيا</w:t>
      </w:r>
      <w:proofErr w:type="spellEnd"/>
      <w:r>
        <w:rPr>
          <w:rFonts w:ascii="Traditional Arabic" w:hAnsi="Traditional Arabic" w:cs="Traditional Arabic" w:hint="cs"/>
          <w:color w:val="000000"/>
          <w:sz w:val="32"/>
          <w:szCs w:val="32"/>
          <w:rtl/>
          <w:lang w:bidi="ar-DZ"/>
        </w:rPr>
        <w:t>: مفهومها، أهميتها، تقنياتها. مجلة المكتبات والمعلومات العربية، الرياض، ع</w:t>
      </w:r>
      <w:r w:rsidRPr="00A50E91">
        <w:rPr>
          <w:rFonts w:ascii="Traditional Arabic" w:hAnsi="Traditional Arabic" w:cs="Traditional Arabic" w:hint="cs"/>
          <w:color w:val="000000"/>
          <w:sz w:val="24"/>
          <w:szCs w:val="24"/>
          <w:rtl/>
          <w:lang w:bidi="ar-DZ"/>
        </w:rPr>
        <w:t>2</w:t>
      </w:r>
      <w:r>
        <w:rPr>
          <w:rFonts w:ascii="Traditional Arabic" w:hAnsi="Traditional Arabic" w:cs="Traditional Arabic" w:hint="cs"/>
          <w:color w:val="000000"/>
          <w:sz w:val="32"/>
          <w:szCs w:val="32"/>
          <w:rtl/>
          <w:lang w:bidi="ar-DZ"/>
        </w:rPr>
        <w:t xml:space="preserve">، </w:t>
      </w:r>
      <w:proofErr w:type="spellStart"/>
      <w:r>
        <w:rPr>
          <w:rFonts w:ascii="Traditional Arabic" w:hAnsi="Traditional Arabic" w:cs="Traditional Arabic" w:hint="cs"/>
          <w:color w:val="000000"/>
          <w:sz w:val="32"/>
          <w:szCs w:val="32"/>
          <w:rtl/>
          <w:lang w:bidi="ar-DZ"/>
        </w:rPr>
        <w:t>أفريل</w:t>
      </w:r>
      <w:proofErr w:type="spellEnd"/>
      <w:r>
        <w:rPr>
          <w:rFonts w:ascii="Traditional Arabic" w:hAnsi="Traditional Arabic" w:cs="Traditional Arabic" w:hint="cs"/>
          <w:color w:val="000000"/>
          <w:sz w:val="32"/>
          <w:szCs w:val="32"/>
          <w:rtl/>
          <w:lang w:bidi="ar-DZ"/>
        </w:rPr>
        <w:t xml:space="preserve"> </w:t>
      </w:r>
      <w:r w:rsidRPr="00A50E91">
        <w:rPr>
          <w:rFonts w:ascii="Traditional Arabic" w:hAnsi="Traditional Arabic" w:cs="Traditional Arabic" w:hint="cs"/>
          <w:color w:val="000000"/>
          <w:sz w:val="24"/>
          <w:szCs w:val="24"/>
          <w:rtl/>
          <w:lang w:bidi="ar-DZ"/>
        </w:rPr>
        <w:t>1990</w:t>
      </w:r>
      <w:r>
        <w:rPr>
          <w:rFonts w:ascii="Traditional Arabic" w:hAnsi="Traditional Arabic" w:cs="Traditional Arabic" w:hint="cs"/>
          <w:color w:val="000000"/>
          <w:sz w:val="32"/>
          <w:szCs w:val="32"/>
          <w:rtl/>
          <w:lang w:bidi="ar-DZ"/>
        </w:rPr>
        <w:t>.</w:t>
      </w:r>
    </w:p>
    <w:p w:rsidR="00A50E91" w:rsidRDefault="00A50E91" w:rsidP="00AB6A22">
      <w:pPr>
        <w:bidi/>
        <w:spacing w:line="240" w:lineRule="auto"/>
        <w:jc w:val="both"/>
        <w:rPr>
          <w:rFonts w:ascii="Traditional Arabic" w:hAnsi="Traditional Arabic" w:cs="Traditional Arabic" w:hint="cs"/>
          <w:color w:val="000000"/>
          <w:sz w:val="32"/>
          <w:szCs w:val="32"/>
          <w:rtl/>
          <w:lang w:bidi="ar-DZ"/>
        </w:rPr>
      </w:pPr>
      <w:r w:rsidRPr="00A50E91">
        <w:rPr>
          <w:rFonts w:asciiTheme="majorBidi" w:hAnsiTheme="majorBidi" w:cstheme="majorBidi"/>
          <w:color w:val="000000"/>
          <w:sz w:val="24"/>
          <w:szCs w:val="24"/>
          <w:rtl/>
          <w:lang w:bidi="ar-DZ"/>
        </w:rPr>
        <w:t xml:space="preserve">7 </w:t>
      </w:r>
      <w:r>
        <w:rPr>
          <w:rFonts w:asciiTheme="majorBidi" w:hAnsiTheme="majorBidi" w:cstheme="majorBidi" w:hint="cs"/>
          <w:color w:val="000000"/>
          <w:sz w:val="24"/>
          <w:szCs w:val="24"/>
          <w:rtl/>
          <w:lang w:bidi="ar-DZ"/>
        </w:rPr>
        <w:t>-</w:t>
      </w:r>
      <w:r w:rsidRPr="00A50E91">
        <w:rPr>
          <w:rFonts w:ascii="Traditional Arabic" w:hAnsi="Traditional Arabic" w:cs="Traditional Arabic" w:hint="cs"/>
          <w:color w:val="000000"/>
          <w:sz w:val="32"/>
          <w:szCs w:val="32"/>
          <w:rtl/>
          <w:lang w:bidi="ar-DZ"/>
        </w:rPr>
        <w:t xml:space="preserve"> </w:t>
      </w:r>
      <w:r>
        <w:rPr>
          <w:rFonts w:ascii="Traditional Arabic" w:hAnsi="Traditional Arabic" w:cs="Traditional Arabic" w:hint="cs"/>
          <w:color w:val="000000"/>
          <w:sz w:val="32"/>
          <w:szCs w:val="32"/>
          <w:rtl/>
          <w:lang w:bidi="ar-DZ"/>
        </w:rPr>
        <w:t xml:space="preserve">عامر إبراهيم </w:t>
      </w:r>
      <w:proofErr w:type="spellStart"/>
      <w:r>
        <w:rPr>
          <w:rFonts w:ascii="Traditional Arabic" w:hAnsi="Traditional Arabic" w:cs="Traditional Arabic" w:hint="cs"/>
          <w:color w:val="000000"/>
          <w:sz w:val="32"/>
          <w:szCs w:val="32"/>
          <w:rtl/>
          <w:lang w:bidi="ar-DZ"/>
        </w:rPr>
        <w:t>قنديلجي</w:t>
      </w:r>
      <w:proofErr w:type="spellEnd"/>
      <w:r>
        <w:rPr>
          <w:rFonts w:ascii="Traditional Arabic" w:hAnsi="Traditional Arabic" w:cs="Traditional Arabic" w:hint="cs"/>
          <w:color w:val="000000"/>
          <w:sz w:val="32"/>
          <w:szCs w:val="32"/>
          <w:rtl/>
          <w:lang w:bidi="ar-DZ"/>
        </w:rPr>
        <w:t xml:space="preserve">، </w:t>
      </w:r>
      <w:proofErr w:type="spellStart"/>
      <w:r w:rsidR="00AB6A22">
        <w:rPr>
          <w:rFonts w:ascii="Traditional Arabic" w:hAnsi="Traditional Arabic" w:cs="Traditional Arabic" w:hint="cs"/>
          <w:color w:val="000000"/>
          <w:sz w:val="32"/>
          <w:szCs w:val="32"/>
          <w:rtl/>
          <w:lang w:bidi="ar-DZ"/>
        </w:rPr>
        <w:t>رب</w:t>
      </w:r>
      <w:r>
        <w:rPr>
          <w:rFonts w:ascii="Traditional Arabic" w:hAnsi="Traditional Arabic" w:cs="Traditional Arabic" w:hint="cs"/>
          <w:color w:val="000000"/>
          <w:sz w:val="32"/>
          <w:szCs w:val="32"/>
          <w:rtl/>
          <w:lang w:bidi="ar-DZ"/>
        </w:rPr>
        <w:t>حيى</w:t>
      </w:r>
      <w:proofErr w:type="spellEnd"/>
      <w:r>
        <w:rPr>
          <w:rFonts w:ascii="Traditional Arabic" w:hAnsi="Traditional Arabic" w:cs="Traditional Arabic" w:hint="cs"/>
          <w:color w:val="000000"/>
          <w:sz w:val="32"/>
          <w:szCs w:val="32"/>
          <w:rtl/>
          <w:lang w:bidi="ar-DZ"/>
        </w:rPr>
        <w:t xml:space="preserve"> مصطفى عليان، وآخرون، مصادر المعلومات من عصر المخطوطات إلى عصر الإنترنيت، عمان،  دار الفكر، </w:t>
      </w:r>
      <w:r w:rsidRPr="00A50E91">
        <w:rPr>
          <w:rFonts w:ascii="Traditional Arabic" w:hAnsi="Traditional Arabic" w:cs="Traditional Arabic" w:hint="cs"/>
          <w:color w:val="000000"/>
          <w:sz w:val="24"/>
          <w:szCs w:val="24"/>
          <w:rtl/>
          <w:lang w:bidi="ar-DZ"/>
        </w:rPr>
        <w:t>2000</w:t>
      </w:r>
      <w:r>
        <w:rPr>
          <w:rFonts w:ascii="Traditional Arabic" w:hAnsi="Traditional Arabic" w:cs="Traditional Arabic" w:hint="cs"/>
          <w:color w:val="000000"/>
          <w:sz w:val="32"/>
          <w:szCs w:val="32"/>
          <w:rtl/>
          <w:lang w:bidi="ar-DZ"/>
        </w:rPr>
        <w:t>.</w:t>
      </w:r>
    </w:p>
    <w:p w:rsidR="00AB6A22" w:rsidRDefault="00AB6A22" w:rsidP="00AB6A22">
      <w:pPr>
        <w:bidi/>
        <w:spacing w:line="240" w:lineRule="auto"/>
        <w:jc w:val="both"/>
        <w:rPr>
          <w:rFonts w:ascii="Traditional Arabic" w:hAnsi="Traditional Arabic" w:cs="Traditional Arabic" w:hint="cs"/>
          <w:color w:val="000000"/>
          <w:sz w:val="32"/>
          <w:szCs w:val="32"/>
          <w:rtl/>
          <w:lang w:bidi="ar-DZ"/>
        </w:rPr>
      </w:pPr>
      <w:r w:rsidRPr="00AB6A22">
        <w:rPr>
          <w:rFonts w:asciiTheme="majorBidi" w:hAnsiTheme="majorBidi" w:cstheme="majorBidi"/>
          <w:color w:val="000000"/>
          <w:sz w:val="24"/>
          <w:szCs w:val="24"/>
          <w:rtl/>
          <w:lang w:bidi="ar-DZ"/>
        </w:rPr>
        <w:t xml:space="preserve">8 </w:t>
      </w:r>
      <w:r>
        <w:rPr>
          <w:rFonts w:asciiTheme="majorBidi" w:hAnsiTheme="majorBidi" w:cstheme="majorBidi" w:hint="cs"/>
          <w:color w:val="000000"/>
          <w:sz w:val="24"/>
          <w:szCs w:val="24"/>
          <w:rtl/>
          <w:lang w:bidi="ar-DZ"/>
        </w:rPr>
        <w:t>-</w:t>
      </w:r>
      <w:r w:rsidRPr="00AB6A22">
        <w:rPr>
          <w:rFonts w:ascii="Traditional Arabic" w:hAnsi="Traditional Arabic" w:cs="Traditional Arabic" w:hint="cs"/>
          <w:color w:val="000000"/>
          <w:sz w:val="32"/>
          <w:szCs w:val="32"/>
          <w:rtl/>
          <w:lang w:bidi="ar-DZ"/>
        </w:rPr>
        <w:t xml:space="preserve"> </w:t>
      </w:r>
      <w:r>
        <w:rPr>
          <w:rFonts w:ascii="Traditional Arabic" w:hAnsi="Traditional Arabic" w:cs="Traditional Arabic" w:hint="cs"/>
          <w:color w:val="000000"/>
          <w:sz w:val="32"/>
          <w:szCs w:val="32"/>
          <w:rtl/>
          <w:lang w:bidi="ar-DZ"/>
        </w:rPr>
        <w:t xml:space="preserve">عبد الستار </w:t>
      </w:r>
      <w:proofErr w:type="spellStart"/>
      <w:r>
        <w:rPr>
          <w:rFonts w:ascii="Traditional Arabic" w:hAnsi="Traditional Arabic" w:cs="Traditional Arabic" w:hint="cs"/>
          <w:color w:val="000000"/>
          <w:sz w:val="32"/>
          <w:szCs w:val="32"/>
          <w:rtl/>
          <w:lang w:bidi="ar-DZ"/>
        </w:rPr>
        <w:t>الحلوجي</w:t>
      </w:r>
      <w:proofErr w:type="spellEnd"/>
      <w:r>
        <w:rPr>
          <w:rFonts w:ascii="Traditional Arabic" w:hAnsi="Traditional Arabic" w:cs="Traditional Arabic" w:hint="cs"/>
          <w:color w:val="000000"/>
          <w:sz w:val="32"/>
          <w:szCs w:val="32"/>
          <w:rtl/>
          <w:lang w:bidi="ar-DZ"/>
        </w:rPr>
        <w:t xml:space="preserve">، دراسات في الكتب والمكتبات، مكتبة مصباح، السعودية، </w:t>
      </w:r>
      <w:r w:rsidRPr="00AB6A22">
        <w:rPr>
          <w:rFonts w:ascii="Traditional Arabic" w:hAnsi="Traditional Arabic" w:cs="Traditional Arabic" w:hint="cs"/>
          <w:color w:val="000000"/>
          <w:sz w:val="24"/>
          <w:szCs w:val="24"/>
          <w:rtl/>
          <w:lang w:bidi="ar-DZ"/>
        </w:rPr>
        <w:t>1988</w:t>
      </w:r>
      <w:r>
        <w:rPr>
          <w:rFonts w:ascii="Traditional Arabic" w:hAnsi="Traditional Arabic" w:cs="Traditional Arabic" w:hint="cs"/>
          <w:color w:val="000000"/>
          <w:sz w:val="32"/>
          <w:szCs w:val="32"/>
          <w:rtl/>
          <w:lang w:bidi="ar-DZ"/>
        </w:rPr>
        <w:t>.</w:t>
      </w:r>
    </w:p>
    <w:p w:rsidR="00AB6A22" w:rsidRDefault="00AB6A22" w:rsidP="00AB6A22">
      <w:pPr>
        <w:bidi/>
        <w:spacing w:line="240" w:lineRule="auto"/>
        <w:jc w:val="both"/>
        <w:rPr>
          <w:rFonts w:ascii="Traditional Arabic" w:hAnsi="Traditional Arabic" w:cs="Traditional Arabic" w:hint="cs"/>
          <w:color w:val="000000"/>
          <w:sz w:val="32"/>
          <w:szCs w:val="32"/>
          <w:rtl/>
          <w:lang w:bidi="ar-DZ"/>
        </w:rPr>
      </w:pPr>
      <w:r w:rsidRPr="00AB6A22">
        <w:rPr>
          <w:rFonts w:asciiTheme="majorBidi" w:hAnsiTheme="majorBidi" w:cstheme="majorBidi"/>
          <w:color w:val="000000"/>
          <w:sz w:val="24"/>
          <w:szCs w:val="24"/>
          <w:rtl/>
          <w:lang w:bidi="ar-DZ"/>
        </w:rPr>
        <w:t xml:space="preserve">9 </w:t>
      </w:r>
      <w:r>
        <w:rPr>
          <w:rFonts w:asciiTheme="majorBidi" w:hAnsiTheme="majorBidi" w:cstheme="majorBidi" w:hint="cs"/>
          <w:color w:val="000000"/>
          <w:sz w:val="24"/>
          <w:szCs w:val="24"/>
          <w:rtl/>
          <w:lang w:bidi="ar-DZ"/>
        </w:rPr>
        <w:t>-</w:t>
      </w:r>
      <w:r w:rsidRPr="00AB6A22">
        <w:rPr>
          <w:rFonts w:ascii="Traditional Arabic" w:hAnsi="Traditional Arabic" w:cs="Traditional Arabic" w:hint="cs"/>
          <w:color w:val="000000"/>
          <w:sz w:val="32"/>
          <w:szCs w:val="32"/>
          <w:rtl/>
          <w:lang w:bidi="ar-DZ"/>
        </w:rPr>
        <w:t xml:space="preserve"> </w:t>
      </w:r>
      <w:proofErr w:type="gramStart"/>
      <w:r>
        <w:rPr>
          <w:rFonts w:ascii="Traditional Arabic" w:hAnsi="Traditional Arabic" w:cs="Traditional Arabic" w:hint="cs"/>
          <w:color w:val="000000"/>
          <w:sz w:val="32"/>
          <w:szCs w:val="32"/>
          <w:rtl/>
          <w:lang w:bidi="ar-DZ"/>
        </w:rPr>
        <w:t>عبد</w:t>
      </w:r>
      <w:proofErr w:type="gramEnd"/>
      <w:r>
        <w:rPr>
          <w:rFonts w:ascii="Traditional Arabic" w:hAnsi="Traditional Arabic" w:cs="Traditional Arabic" w:hint="cs"/>
          <w:color w:val="000000"/>
          <w:sz w:val="32"/>
          <w:szCs w:val="32"/>
          <w:rtl/>
          <w:lang w:bidi="ar-DZ"/>
        </w:rPr>
        <w:t xml:space="preserve"> الوهاب، عبد السلام أبو النور، تنظيم المعرفة، مدخل عام وقضايا رئيسية في التنظيم والتصنيف، عالم الكتب، القاهرة، </w:t>
      </w:r>
      <w:r w:rsidRPr="00AB6A22">
        <w:rPr>
          <w:rFonts w:ascii="Traditional Arabic" w:hAnsi="Traditional Arabic" w:cs="Traditional Arabic" w:hint="cs"/>
          <w:color w:val="000000"/>
          <w:sz w:val="24"/>
          <w:szCs w:val="24"/>
          <w:rtl/>
          <w:lang w:bidi="ar-DZ"/>
        </w:rPr>
        <w:t>2000</w:t>
      </w:r>
      <w:r>
        <w:rPr>
          <w:rFonts w:ascii="Traditional Arabic" w:hAnsi="Traditional Arabic" w:cs="Traditional Arabic" w:hint="cs"/>
          <w:color w:val="000000"/>
          <w:sz w:val="32"/>
          <w:szCs w:val="32"/>
          <w:rtl/>
          <w:lang w:bidi="ar-DZ"/>
        </w:rPr>
        <w:t>.</w:t>
      </w:r>
    </w:p>
    <w:p w:rsidR="00AB6A22" w:rsidRDefault="00AB6A22" w:rsidP="00AB6A22">
      <w:pPr>
        <w:bidi/>
        <w:spacing w:line="240" w:lineRule="auto"/>
        <w:jc w:val="both"/>
        <w:rPr>
          <w:rFonts w:ascii="Traditional Arabic" w:hAnsi="Traditional Arabic" w:cs="Traditional Arabic" w:hint="cs"/>
          <w:color w:val="000000"/>
          <w:sz w:val="32"/>
          <w:szCs w:val="32"/>
          <w:rtl/>
        </w:rPr>
      </w:pPr>
      <w:r w:rsidRPr="00AB6A22">
        <w:rPr>
          <w:rFonts w:ascii="Traditional Arabic" w:hAnsi="Traditional Arabic" w:cs="Traditional Arabic"/>
          <w:color w:val="000000"/>
          <w:sz w:val="28"/>
          <w:szCs w:val="28"/>
          <w:lang w:bidi="ar-DZ"/>
        </w:rPr>
        <w:t>I</w:t>
      </w:r>
      <w:r>
        <w:rPr>
          <w:rFonts w:ascii="Traditional Arabic" w:hAnsi="Traditional Arabic" w:cs="Traditional Arabic" w:hint="cs"/>
          <w:color w:val="000000"/>
          <w:sz w:val="32"/>
          <w:szCs w:val="32"/>
          <w:rtl/>
        </w:rPr>
        <w:t xml:space="preserve"> </w:t>
      </w:r>
      <w:r>
        <w:rPr>
          <w:rFonts w:asciiTheme="majorBidi" w:hAnsiTheme="majorBidi" w:cstheme="majorBidi" w:hint="cs"/>
          <w:color w:val="000000"/>
          <w:sz w:val="24"/>
          <w:szCs w:val="24"/>
          <w:rtl/>
        </w:rPr>
        <w:t>-</w:t>
      </w:r>
      <w:r>
        <w:rPr>
          <w:rFonts w:ascii="Traditional Arabic" w:hAnsi="Traditional Arabic" w:cs="Traditional Arabic" w:hint="cs"/>
          <w:color w:val="000000"/>
          <w:sz w:val="32"/>
          <w:szCs w:val="32"/>
          <w:rtl/>
        </w:rPr>
        <w:t xml:space="preserve"> </w:t>
      </w:r>
      <w:r w:rsidRPr="00B51406">
        <w:rPr>
          <w:rFonts w:ascii="Traditional Arabic" w:hAnsi="Traditional Arabic" w:cs="Traditional Arabic" w:hint="cs"/>
          <w:b/>
          <w:bCs/>
          <w:color w:val="000000"/>
          <w:sz w:val="30"/>
          <w:szCs w:val="30"/>
          <w:rtl/>
        </w:rPr>
        <w:t>الفهرست لابن النديم</w:t>
      </w:r>
      <w:r>
        <w:rPr>
          <w:rFonts w:ascii="Traditional Arabic" w:hAnsi="Traditional Arabic" w:cs="Traditional Arabic" w:hint="cs"/>
          <w:color w:val="000000"/>
          <w:sz w:val="32"/>
          <w:szCs w:val="32"/>
          <w:rtl/>
        </w:rPr>
        <w:t>:</w:t>
      </w:r>
    </w:p>
    <w:p w:rsidR="00AB6A22" w:rsidRDefault="00AB6A22" w:rsidP="008B237A">
      <w:pPr>
        <w:bidi/>
        <w:spacing w:line="240" w:lineRule="auto"/>
        <w:jc w:val="both"/>
        <w:rPr>
          <w:rFonts w:ascii="Traditional Arabic" w:hAnsi="Traditional Arabic" w:cs="Traditional Arabic" w:hint="cs"/>
          <w:color w:val="000000"/>
          <w:sz w:val="32"/>
          <w:szCs w:val="32"/>
          <w:rtl/>
        </w:rPr>
      </w:pPr>
      <w:r w:rsidRPr="00AB6A22">
        <w:rPr>
          <w:rFonts w:asciiTheme="majorBidi" w:hAnsiTheme="majorBidi" w:cstheme="majorBidi"/>
          <w:color w:val="000000"/>
          <w:sz w:val="24"/>
          <w:szCs w:val="24"/>
          <w:rtl/>
        </w:rPr>
        <w:t xml:space="preserve">1 </w:t>
      </w:r>
      <w:r>
        <w:rPr>
          <w:rFonts w:asciiTheme="majorBidi" w:hAnsiTheme="majorBidi" w:cstheme="majorBidi" w:hint="cs"/>
          <w:color w:val="000000"/>
          <w:sz w:val="24"/>
          <w:szCs w:val="24"/>
          <w:rtl/>
        </w:rPr>
        <w:t>-</w:t>
      </w:r>
      <w:r w:rsidRPr="00AB6A22">
        <w:rPr>
          <w:rFonts w:ascii="Traditional Arabic" w:hAnsi="Traditional Arabic" w:cs="Traditional Arabic" w:hint="cs"/>
          <w:color w:val="000000"/>
          <w:sz w:val="24"/>
          <w:szCs w:val="24"/>
          <w:rtl/>
        </w:rPr>
        <w:t xml:space="preserve"> </w:t>
      </w:r>
      <w:r w:rsidRPr="00B51406">
        <w:rPr>
          <w:rFonts w:ascii="Traditional Arabic" w:hAnsi="Traditional Arabic" w:cs="Traditional Arabic" w:hint="cs"/>
          <w:b/>
          <w:bCs/>
          <w:color w:val="000000"/>
          <w:sz w:val="30"/>
          <w:szCs w:val="30"/>
          <w:rtl/>
        </w:rPr>
        <w:t>تمهيد</w:t>
      </w:r>
      <w:r>
        <w:rPr>
          <w:rFonts w:ascii="Traditional Arabic" w:hAnsi="Traditional Arabic" w:cs="Traditional Arabic" w:hint="cs"/>
          <w:color w:val="000000"/>
          <w:sz w:val="32"/>
          <w:szCs w:val="32"/>
          <w:rtl/>
        </w:rPr>
        <w:t xml:space="preserve">: إذا كانت </w:t>
      </w:r>
      <w:proofErr w:type="spellStart"/>
      <w:r>
        <w:rPr>
          <w:rFonts w:ascii="Traditional Arabic" w:hAnsi="Traditional Arabic" w:cs="Traditional Arabic" w:hint="cs"/>
          <w:color w:val="000000"/>
          <w:sz w:val="32"/>
          <w:szCs w:val="32"/>
          <w:rtl/>
        </w:rPr>
        <w:t>البيبليوغرافيا</w:t>
      </w:r>
      <w:proofErr w:type="spellEnd"/>
      <w:r>
        <w:rPr>
          <w:rFonts w:ascii="Traditional Arabic" w:hAnsi="Traditional Arabic" w:cs="Traditional Arabic" w:hint="cs"/>
          <w:color w:val="000000"/>
          <w:sz w:val="32"/>
          <w:szCs w:val="32"/>
          <w:rtl/>
        </w:rPr>
        <w:t xml:space="preserve"> هي علم "أحوال الكتب"، وهي تسمية أطلقها حاجي خليفة على علم </w:t>
      </w:r>
      <w:proofErr w:type="spellStart"/>
      <w:r>
        <w:rPr>
          <w:rFonts w:ascii="Traditional Arabic" w:hAnsi="Traditional Arabic" w:cs="Traditional Arabic" w:hint="cs"/>
          <w:color w:val="000000"/>
          <w:sz w:val="32"/>
          <w:szCs w:val="32"/>
          <w:rtl/>
        </w:rPr>
        <w:t>البيبليوغرافيا</w:t>
      </w:r>
      <w:proofErr w:type="spellEnd"/>
      <w:r>
        <w:rPr>
          <w:rFonts w:ascii="Traditional Arabic" w:hAnsi="Traditional Arabic" w:cs="Traditional Arabic" w:hint="cs"/>
          <w:color w:val="000000"/>
          <w:sz w:val="32"/>
          <w:szCs w:val="32"/>
          <w:rtl/>
        </w:rPr>
        <w:t>، الذي يعتبر من أهم العلوم في نظره</w:t>
      </w:r>
      <w:r>
        <w:rPr>
          <w:rFonts w:ascii="Traditional Arabic" w:hAnsi="Traditional Arabic" w:cs="Traditional Arabic"/>
          <w:color w:val="000000"/>
          <w:sz w:val="32"/>
          <w:szCs w:val="32"/>
          <w:rtl/>
        </w:rPr>
        <w:t>«</w:t>
      </w:r>
      <w:r>
        <w:rPr>
          <w:rFonts w:ascii="Traditional Arabic" w:hAnsi="Traditional Arabic" w:cs="Traditional Arabic" w:hint="cs"/>
          <w:color w:val="000000"/>
          <w:sz w:val="32"/>
          <w:szCs w:val="32"/>
          <w:rtl/>
        </w:rPr>
        <w:t xml:space="preserve"> كونه أول مرحلة من مراحل البحث والتنقيب </w:t>
      </w:r>
      <w:r>
        <w:rPr>
          <w:rFonts w:ascii="Traditional Arabic" w:hAnsi="Traditional Arabic" w:cs="Traditional Arabic"/>
          <w:color w:val="000000"/>
          <w:sz w:val="32"/>
          <w:szCs w:val="32"/>
          <w:rtl/>
        </w:rPr>
        <w:t>»</w:t>
      </w:r>
      <w:r w:rsidRPr="00AB6A22">
        <w:rPr>
          <w:rFonts w:ascii="Traditional Arabic" w:hAnsi="Traditional Arabic" w:cs="Traditional Arabic" w:hint="cs"/>
          <w:color w:val="000000"/>
          <w:sz w:val="32"/>
          <w:szCs w:val="32"/>
          <w:vertAlign w:val="superscript"/>
          <w:rtl/>
        </w:rPr>
        <w:t>(</w:t>
      </w:r>
      <w:r w:rsidR="008B237A">
        <w:rPr>
          <w:rStyle w:val="Appelnotedebasdep"/>
          <w:rFonts w:ascii="Traditional Arabic" w:hAnsi="Traditional Arabic" w:cs="Traditional Arabic"/>
          <w:color w:val="000000"/>
          <w:sz w:val="32"/>
          <w:szCs w:val="32"/>
          <w:rtl/>
        </w:rPr>
        <w:footnoteReference w:id="1"/>
      </w:r>
      <w:r w:rsidRPr="00AB6A22">
        <w:rPr>
          <w:rFonts w:ascii="Traditional Arabic" w:hAnsi="Traditional Arabic" w:cs="Traditional Arabic" w:hint="cs"/>
          <w:color w:val="000000"/>
          <w:sz w:val="32"/>
          <w:szCs w:val="32"/>
          <w:vertAlign w:val="superscript"/>
          <w:rtl/>
        </w:rPr>
        <w:t>)</w:t>
      </w:r>
      <w:r>
        <w:rPr>
          <w:rFonts w:ascii="Traditional Arabic" w:hAnsi="Traditional Arabic" w:cs="Traditional Arabic" w:hint="cs"/>
          <w:color w:val="000000"/>
          <w:sz w:val="32"/>
          <w:szCs w:val="32"/>
          <w:rtl/>
        </w:rPr>
        <w:t xml:space="preserve">، فإنه من الأهمية بمكان التعريف بابن النديم. </w:t>
      </w:r>
      <w:proofErr w:type="gramStart"/>
      <w:r>
        <w:rPr>
          <w:rFonts w:ascii="Traditional Arabic" w:hAnsi="Traditional Arabic" w:cs="Traditional Arabic" w:hint="cs"/>
          <w:color w:val="000000"/>
          <w:sz w:val="32"/>
          <w:szCs w:val="32"/>
          <w:rtl/>
        </w:rPr>
        <w:t>أولاً</w:t>
      </w:r>
      <w:proofErr w:type="gramEnd"/>
      <w:r>
        <w:rPr>
          <w:rFonts w:ascii="Traditional Arabic" w:hAnsi="Traditional Arabic" w:cs="Traditional Arabic" w:hint="cs"/>
          <w:color w:val="000000"/>
          <w:sz w:val="32"/>
          <w:szCs w:val="32"/>
          <w:rtl/>
        </w:rPr>
        <w:t>، فكتابه "الفهرست" وأهميته والغرض من وضعه الفهرست، وأقسامه ومحتوياته، ليليها منهج ا</w:t>
      </w:r>
      <w:r w:rsidR="004D3B54">
        <w:rPr>
          <w:rFonts w:ascii="Traditional Arabic" w:hAnsi="Traditional Arabic" w:cs="Traditional Arabic" w:hint="cs"/>
          <w:color w:val="000000"/>
          <w:sz w:val="32"/>
          <w:szCs w:val="32"/>
          <w:rtl/>
        </w:rPr>
        <w:t>بن النديم في ترتيب مادة الفهرست،</w:t>
      </w:r>
      <w:r>
        <w:rPr>
          <w:rFonts w:ascii="Traditional Arabic" w:hAnsi="Traditional Arabic" w:cs="Traditional Arabic" w:hint="cs"/>
          <w:color w:val="000000"/>
          <w:sz w:val="32"/>
          <w:szCs w:val="32"/>
          <w:rtl/>
        </w:rPr>
        <w:t xml:space="preserve"> فمصادره في جمع مادة الفهرست.</w:t>
      </w:r>
    </w:p>
    <w:p w:rsidR="004D3B54" w:rsidRDefault="004D3B54" w:rsidP="009B2736">
      <w:pPr>
        <w:bidi/>
        <w:spacing w:line="240" w:lineRule="auto"/>
        <w:jc w:val="both"/>
        <w:rPr>
          <w:rFonts w:ascii="Traditional Arabic" w:hAnsi="Traditional Arabic" w:cs="Traditional Arabic" w:hint="cs"/>
          <w:color w:val="000000"/>
          <w:sz w:val="32"/>
          <w:szCs w:val="32"/>
          <w:rtl/>
        </w:rPr>
      </w:pPr>
      <w:r>
        <w:rPr>
          <w:rFonts w:ascii="Traditional Arabic" w:hAnsi="Traditional Arabic" w:cs="Traditional Arabic" w:hint="cs"/>
          <w:color w:val="000000"/>
          <w:sz w:val="32"/>
          <w:szCs w:val="32"/>
          <w:rtl/>
        </w:rPr>
        <w:tab/>
        <w:t>جاء في مقدمة الفهرست</w:t>
      </w:r>
      <w:r>
        <w:rPr>
          <w:rFonts w:ascii="Traditional Arabic" w:hAnsi="Traditional Arabic" w:cs="Traditional Arabic"/>
          <w:color w:val="000000"/>
          <w:sz w:val="32"/>
          <w:szCs w:val="32"/>
          <w:rtl/>
        </w:rPr>
        <w:t>«</w:t>
      </w:r>
      <w:r>
        <w:rPr>
          <w:rFonts w:ascii="Traditional Arabic" w:hAnsi="Traditional Arabic" w:cs="Traditional Arabic" w:hint="cs"/>
          <w:color w:val="000000"/>
          <w:sz w:val="32"/>
          <w:szCs w:val="32"/>
          <w:rtl/>
        </w:rPr>
        <w:t xml:space="preserve"> هذا فهرست كتب جميع الأمم من العرب والعجم الموجود منها بلغة العرب</w:t>
      </w:r>
      <w:r w:rsidR="007833EF">
        <w:rPr>
          <w:rFonts w:ascii="Traditional Arabic" w:hAnsi="Traditional Arabic" w:cs="Traditional Arabic" w:hint="cs"/>
          <w:color w:val="000000"/>
          <w:sz w:val="32"/>
          <w:szCs w:val="32"/>
          <w:rtl/>
        </w:rPr>
        <w:t xml:space="preserve"> وقلمها في أصناف العلوم وأخبار مصنفيها، وطبقات مؤلفيها وأنسابهم، وتاريخ مواليدهم، مبلغ أعمارهم، وأوقات وفاتهم، وأماكن بلدانهم ومناقبهم، ومثالبهم منذ ابتداء كل علم اخترع إلى عصرنا هذا، وهو سنة سبع وسبعين وثلاثمائة للهجرة </w:t>
      </w:r>
      <w:r>
        <w:rPr>
          <w:rFonts w:ascii="Traditional Arabic" w:hAnsi="Traditional Arabic" w:cs="Traditional Arabic"/>
          <w:color w:val="000000"/>
          <w:sz w:val="32"/>
          <w:szCs w:val="32"/>
          <w:rtl/>
        </w:rPr>
        <w:t>»</w:t>
      </w:r>
      <w:r w:rsidRPr="004D3B54">
        <w:rPr>
          <w:rFonts w:ascii="Traditional Arabic" w:hAnsi="Traditional Arabic" w:cs="Traditional Arabic" w:hint="cs"/>
          <w:color w:val="000000"/>
          <w:sz w:val="32"/>
          <w:szCs w:val="32"/>
          <w:vertAlign w:val="superscript"/>
          <w:rtl/>
        </w:rPr>
        <w:t>(</w:t>
      </w:r>
      <w:r w:rsidR="009B2736">
        <w:rPr>
          <w:rStyle w:val="Appelnotedebasdep"/>
          <w:rFonts w:ascii="Traditional Arabic" w:hAnsi="Traditional Arabic" w:cs="Traditional Arabic"/>
          <w:color w:val="000000"/>
          <w:sz w:val="32"/>
          <w:szCs w:val="32"/>
          <w:rtl/>
        </w:rPr>
        <w:footnoteReference w:id="2"/>
      </w:r>
      <w:r w:rsidRPr="004D3B54">
        <w:rPr>
          <w:rFonts w:ascii="Traditional Arabic" w:hAnsi="Traditional Arabic" w:cs="Traditional Arabic" w:hint="cs"/>
          <w:color w:val="000000"/>
          <w:sz w:val="32"/>
          <w:szCs w:val="32"/>
          <w:vertAlign w:val="superscript"/>
          <w:rtl/>
        </w:rPr>
        <w:t>)</w:t>
      </w:r>
      <w:r>
        <w:rPr>
          <w:rFonts w:ascii="Traditional Arabic" w:hAnsi="Traditional Arabic" w:cs="Traditional Arabic" w:hint="cs"/>
          <w:color w:val="000000"/>
          <w:sz w:val="32"/>
          <w:szCs w:val="32"/>
          <w:rtl/>
        </w:rPr>
        <w:t>.</w:t>
      </w:r>
    </w:p>
    <w:p w:rsidR="007833EF" w:rsidRDefault="007833EF" w:rsidP="009B2736">
      <w:pPr>
        <w:bidi/>
        <w:spacing w:line="240" w:lineRule="auto"/>
        <w:jc w:val="both"/>
        <w:rPr>
          <w:rFonts w:ascii="Traditional Arabic" w:hAnsi="Traditional Arabic" w:cs="Traditional Arabic" w:hint="cs"/>
          <w:color w:val="000000"/>
          <w:sz w:val="32"/>
          <w:szCs w:val="32"/>
          <w:rtl/>
        </w:rPr>
      </w:pPr>
      <w:r>
        <w:rPr>
          <w:rFonts w:ascii="Traditional Arabic" w:hAnsi="Traditional Arabic" w:cs="Traditional Arabic" w:hint="cs"/>
          <w:color w:val="000000"/>
          <w:sz w:val="32"/>
          <w:szCs w:val="32"/>
          <w:rtl/>
        </w:rPr>
        <w:tab/>
        <w:t>مع الإشارة بحسب مقدم الكتاب، إلى أنّ النُسَخ التي وصلتنا من هذا الكتاب ناقصة</w:t>
      </w:r>
      <w:r>
        <w:rPr>
          <w:rFonts w:ascii="Traditional Arabic" w:hAnsi="Traditional Arabic" w:cs="Traditional Arabic"/>
          <w:color w:val="000000"/>
          <w:sz w:val="32"/>
          <w:szCs w:val="32"/>
          <w:rtl/>
        </w:rPr>
        <w:t>«</w:t>
      </w:r>
      <w:r>
        <w:rPr>
          <w:rFonts w:ascii="Traditional Arabic" w:hAnsi="Traditional Arabic" w:cs="Traditional Arabic" w:hint="cs"/>
          <w:color w:val="000000"/>
          <w:sz w:val="32"/>
          <w:szCs w:val="32"/>
          <w:rtl/>
        </w:rPr>
        <w:t xml:space="preserve"> ومما يستدعي السف أن جميع النسخ التي وصلت إلينا من هذا الكتاب معيبة، فبعضها ناقص أجزاء، وبعضه بياض في جملة مواضع، وبعضها فيه تحريف كثير. وقد طبع </w:t>
      </w:r>
      <w:proofErr w:type="gramStart"/>
      <w:r>
        <w:rPr>
          <w:rFonts w:ascii="Traditional Arabic" w:hAnsi="Traditional Arabic" w:cs="Traditional Arabic" w:hint="cs"/>
          <w:color w:val="000000"/>
          <w:sz w:val="32"/>
          <w:szCs w:val="32"/>
          <w:rtl/>
        </w:rPr>
        <w:t>هذا</w:t>
      </w:r>
      <w:proofErr w:type="gramEnd"/>
      <w:r>
        <w:rPr>
          <w:rFonts w:ascii="Traditional Arabic" w:hAnsi="Traditional Arabic" w:cs="Traditional Arabic" w:hint="cs"/>
          <w:color w:val="000000"/>
          <w:sz w:val="32"/>
          <w:szCs w:val="32"/>
          <w:rtl/>
        </w:rPr>
        <w:t xml:space="preserve"> الكتاب سنة </w:t>
      </w:r>
      <w:r w:rsidRPr="007833EF">
        <w:rPr>
          <w:rFonts w:ascii="Traditional Arabic" w:hAnsi="Traditional Arabic" w:cs="Traditional Arabic" w:hint="cs"/>
          <w:color w:val="000000"/>
          <w:sz w:val="24"/>
          <w:szCs w:val="24"/>
          <w:rtl/>
        </w:rPr>
        <w:t>1872</w:t>
      </w:r>
      <w:r>
        <w:rPr>
          <w:rFonts w:ascii="Traditional Arabic" w:hAnsi="Traditional Arabic" w:cs="Traditional Arabic" w:hint="cs"/>
          <w:color w:val="000000"/>
          <w:sz w:val="32"/>
          <w:szCs w:val="32"/>
          <w:rtl/>
        </w:rPr>
        <w:t xml:space="preserve">. وقد اعتمدوا فيه نسخة في مكتبة باريس، ونسخة في مكتبة </w:t>
      </w:r>
      <w:proofErr w:type="spellStart"/>
      <w:r>
        <w:rPr>
          <w:rFonts w:ascii="Traditional Arabic" w:hAnsi="Traditional Arabic" w:cs="Traditional Arabic" w:hint="cs"/>
          <w:color w:val="000000"/>
          <w:sz w:val="32"/>
          <w:szCs w:val="32"/>
          <w:rtl/>
        </w:rPr>
        <w:t>كوبرلي</w:t>
      </w:r>
      <w:proofErr w:type="spellEnd"/>
      <w:r>
        <w:rPr>
          <w:rFonts w:ascii="Traditional Arabic" w:hAnsi="Traditional Arabic" w:cs="Traditional Arabic" w:hint="cs"/>
          <w:color w:val="000000"/>
          <w:sz w:val="32"/>
          <w:szCs w:val="32"/>
          <w:rtl/>
        </w:rPr>
        <w:t xml:space="preserve"> في </w:t>
      </w:r>
      <w:proofErr w:type="spellStart"/>
      <w:r>
        <w:rPr>
          <w:rFonts w:ascii="Traditional Arabic" w:hAnsi="Traditional Arabic" w:cs="Traditional Arabic" w:hint="cs"/>
          <w:color w:val="000000"/>
          <w:sz w:val="32"/>
          <w:szCs w:val="32"/>
          <w:rtl/>
        </w:rPr>
        <w:t>الأستانة</w:t>
      </w:r>
      <w:proofErr w:type="spellEnd"/>
      <w:r>
        <w:rPr>
          <w:rFonts w:ascii="Traditional Arabic" w:hAnsi="Traditional Arabic" w:cs="Traditional Arabic" w:hint="cs"/>
          <w:color w:val="000000"/>
          <w:sz w:val="32"/>
          <w:szCs w:val="32"/>
          <w:rtl/>
        </w:rPr>
        <w:t>، ونسختين في فينا، ونسخة في ليدن</w:t>
      </w:r>
      <w:r w:rsidR="001815FC">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w:t>
      </w:r>
      <w:r w:rsidR="001815FC">
        <w:rPr>
          <w:rFonts w:ascii="Traditional Arabic" w:hAnsi="Traditional Arabic" w:cs="Traditional Arabic" w:hint="cs"/>
          <w:color w:val="000000"/>
          <w:sz w:val="32"/>
          <w:szCs w:val="32"/>
          <w:rtl/>
        </w:rPr>
        <w:t xml:space="preserve">وهذه النسخ </w:t>
      </w:r>
      <w:proofErr w:type="gramStart"/>
      <w:r w:rsidR="001815FC">
        <w:rPr>
          <w:rFonts w:ascii="Traditional Arabic" w:hAnsi="Traditional Arabic" w:cs="Traditional Arabic" w:hint="cs"/>
          <w:color w:val="000000"/>
          <w:sz w:val="32"/>
          <w:szCs w:val="32"/>
          <w:rtl/>
        </w:rPr>
        <w:t>مع</w:t>
      </w:r>
      <w:proofErr w:type="gramEnd"/>
      <w:r w:rsidR="001815FC">
        <w:rPr>
          <w:rFonts w:ascii="Traditional Arabic" w:hAnsi="Traditional Arabic" w:cs="Traditional Arabic" w:hint="cs"/>
          <w:color w:val="000000"/>
          <w:sz w:val="32"/>
          <w:szCs w:val="32"/>
          <w:rtl/>
        </w:rPr>
        <w:t xml:space="preserve"> كثرتها لم يستطع المصحح أن يستخرج منها نسخة صحيحة كاملة. ومن تلك السنة سنة </w:t>
      </w:r>
      <w:r w:rsidR="001815FC" w:rsidRPr="001815FC">
        <w:rPr>
          <w:rFonts w:ascii="Traditional Arabic" w:hAnsi="Traditional Arabic" w:cs="Traditional Arabic" w:hint="cs"/>
          <w:color w:val="000000"/>
          <w:sz w:val="24"/>
          <w:szCs w:val="24"/>
          <w:rtl/>
        </w:rPr>
        <w:t xml:space="preserve">1872 </w:t>
      </w:r>
      <w:r w:rsidR="001815FC">
        <w:rPr>
          <w:rFonts w:ascii="Traditional Arabic" w:hAnsi="Traditional Arabic" w:cs="Traditional Arabic" w:hint="cs"/>
          <w:color w:val="000000"/>
          <w:sz w:val="32"/>
          <w:szCs w:val="32"/>
          <w:rtl/>
        </w:rPr>
        <w:t xml:space="preserve">إلى الآن لم يعد طبعه مع حاجة العلماء والباحثين إليه، حتى هيّأ الله "الحاج </w:t>
      </w:r>
      <w:r w:rsidR="001815FC">
        <w:rPr>
          <w:rFonts w:ascii="Traditional Arabic" w:hAnsi="Traditional Arabic" w:cs="Traditional Arabic" w:hint="cs"/>
          <w:color w:val="000000"/>
          <w:sz w:val="32"/>
          <w:szCs w:val="32"/>
          <w:rtl/>
        </w:rPr>
        <w:lastRenderedPageBreak/>
        <w:t xml:space="preserve">مصطفى محمد" صاحب المكتبة التجارية الكبرى، فبذل جهده في طبعه وعرضه في هذا المعرض القشيب من الجودة والإتقان، فله الشكر على عنايته، وتعميم الانتفاع به. وفقنا الله جميعا </w:t>
      </w:r>
      <w:proofErr w:type="gramStart"/>
      <w:r w:rsidR="001815FC">
        <w:rPr>
          <w:rFonts w:ascii="Traditional Arabic" w:hAnsi="Traditional Arabic" w:cs="Traditional Arabic" w:hint="cs"/>
          <w:color w:val="000000"/>
          <w:sz w:val="32"/>
          <w:szCs w:val="32"/>
          <w:rtl/>
        </w:rPr>
        <w:t>لصالح</w:t>
      </w:r>
      <w:proofErr w:type="gramEnd"/>
      <w:r w:rsidR="001815FC">
        <w:rPr>
          <w:rFonts w:ascii="Traditional Arabic" w:hAnsi="Traditional Arabic" w:cs="Traditional Arabic" w:hint="cs"/>
          <w:color w:val="000000"/>
          <w:sz w:val="32"/>
          <w:szCs w:val="32"/>
          <w:rtl/>
        </w:rPr>
        <w:t xml:space="preserve"> الأعمال </w:t>
      </w:r>
      <w:r>
        <w:rPr>
          <w:rFonts w:ascii="Traditional Arabic" w:hAnsi="Traditional Arabic" w:cs="Traditional Arabic"/>
          <w:color w:val="000000"/>
          <w:sz w:val="32"/>
          <w:szCs w:val="32"/>
          <w:rtl/>
        </w:rPr>
        <w:t>»</w:t>
      </w:r>
      <w:r w:rsidRPr="001815FC">
        <w:rPr>
          <w:rFonts w:ascii="Traditional Arabic" w:hAnsi="Traditional Arabic" w:cs="Traditional Arabic" w:hint="cs"/>
          <w:color w:val="000000"/>
          <w:sz w:val="32"/>
          <w:szCs w:val="32"/>
          <w:vertAlign w:val="superscript"/>
          <w:rtl/>
        </w:rPr>
        <w:t>(</w:t>
      </w:r>
      <w:r w:rsidR="009B2736">
        <w:rPr>
          <w:rStyle w:val="Appelnotedebasdep"/>
          <w:rFonts w:ascii="Traditional Arabic" w:hAnsi="Traditional Arabic" w:cs="Traditional Arabic"/>
          <w:color w:val="000000"/>
          <w:sz w:val="32"/>
          <w:szCs w:val="32"/>
          <w:rtl/>
        </w:rPr>
        <w:footnoteReference w:id="3"/>
      </w:r>
      <w:r w:rsidRPr="001815FC">
        <w:rPr>
          <w:rFonts w:ascii="Traditional Arabic" w:hAnsi="Traditional Arabic" w:cs="Traditional Arabic" w:hint="cs"/>
          <w:color w:val="000000"/>
          <w:sz w:val="32"/>
          <w:szCs w:val="32"/>
          <w:vertAlign w:val="superscript"/>
          <w:rtl/>
        </w:rPr>
        <w:t>)</w:t>
      </w:r>
      <w:r>
        <w:rPr>
          <w:rFonts w:ascii="Traditional Arabic" w:hAnsi="Traditional Arabic" w:cs="Traditional Arabic" w:hint="cs"/>
          <w:color w:val="000000"/>
          <w:sz w:val="32"/>
          <w:szCs w:val="32"/>
          <w:rtl/>
        </w:rPr>
        <w:t>.</w:t>
      </w:r>
    </w:p>
    <w:p w:rsidR="001815FC" w:rsidRDefault="001815FC" w:rsidP="009B2736">
      <w:pPr>
        <w:bidi/>
        <w:spacing w:line="240" w:lineRule="auto"/>
        <w:jc w:val="both"/>
        <w:rPr>
          <w:rFonts w:ascii="Traditional Arabic" w:hAnsi="Traditional Arabic" w:cs="Traditional Arabic" w:hint="cs"/>
          <w:color w:val="000000"/>
          <w:sz w:val="32"/>
          <w:szCs w:val="32"/>
          <w:rtl/>
        </w:rPr>
      </w:pPr>
      <w:r w:rsidRPr="001815FC">
        <w:rPr>
          <w:rFonts w:asciiTheme="majorBidi" w:hAnsiTheme="majorBidi" w:cstheme="majorBidi"/>
          <w:color w:val="000000"/>
          <w:sz w:val="24"/>
          <w:szCs w:val="24"/>
          <w:rtl/>
        </w:rPr>
        <w:t xml:space="preserve">2 </w:t>
      </w:r>
      <w:r>
        <w:rPr>
          <w:rFonts w:asciiTheme="majorBidi" w:hAnsiTheme="majorBidi" w:cstheme="majorBidi" w:hint="cs"/>
          <w:color w:val="000000"/>
          <w:sz w:val="24"/>
          <w:szCs w:val="24"/>
          <w:rtl/>
        </w:rPr>
        <w:t>-</w:t>
      </w:r>
      <w:r w:rsidRPr="001815FC">
        <w:rPr>
          <w:rFonts w:ascii="Traditional Arabic" w:hAnsi="Traditional Arabic" w:cs="Traditional Arabic" w:hint="cs"/>
          <w:b/>
          <w:bCs/>
          <w:color w:val="000000"/>
          <w:sz w:val="32"/>
          <w:szCs w:val="32"/>
          <w:rtl/>
        </w:rPr>
        <w:t xml:space="preserve"> </w:t>
      </w:r>
      <w:r w:rsidRPr="00B51406">
        <w:rPr>
          <w:rFonts w:ascii="Traditional Arabic" w:hAnsi="Traditional Arabic" w:cs="Traditional Arabic" w:hint="cs"/>
          <w:b/>
          <w:bCs/>
          <w:color w:val="000000"/>
          <w:sz w:val="30"/>
          <w:szCs w:val="30"/>
          <w:rtl/>
        </w:rPr>
        <w:t>ترجمة ابن النديم</w:t>
      </w:r>
      <w:r>
        <w:rPr>
          <w:rFonts w:ascii="Traditional Arabic" w:hAnsi="Traditional Arabic" w:cs="Traditional Arabic" w:hint="cs"/>
          <w:color w:val="000000"/>
          <w:sz w:val="32"/>
          <w:szCs w:val="32"/>
          <w:rtl/>
        </w:rPr>
        <w:t>:</w:t>
      </w:r>
      <w:r w:rsidR="001A1286">
        <w:rPr>
          <w:rFonts w:ascii="Traditional Arabic" w:hAnsi="Traditional Arabic" w:cs="Traditional Arabic" w:hint="cs"/>
          <w:color w:val="000000"/>
          <w:sz w:val="32"/>
          <w:szCs w:val="32"/>
          <w:rtl/>
        </w:rPr>
        <w:t xml:space="preserve"> هو أبو الفرج محمد بن أبي يعقوب إسحاق، المعروف بابن النديم، البغدادي الوراق</w:t>
      </w:r>
      <w:proofErr w:type="gramStart"/>
      <w:r w:rsidR="001A1286">
        <w:rPr>
          <w:rFonts w:ascii="Traditional Arabic" w:hAnsi="Traditional Arabic" w:cs="Traditional Arabic" w:hint="cs"/>
          <w:color w:val="000000"/>
          <w:sz w:val="32"/>
          <w:szCs w:val="32"/>
          <w:rtl/>
        </w:rPr>
        <w:t>،</w:t>
      </w:r>
      <w:r w:rsidR="001A1286">
        <w:rPr>
          <w:rFonts w:ascii="Traditional Arabic" w:hAnsi="Traditional Arabic" w:cs="Traditional Arabic"/>
          <w:color w:val="000000"/>
          <w:sz w:val="32"/>
          <w:szCs w:val="32"/>
          <w:rtl/>
        </w:rPr>
        <w:t>«</w:t>
      </w:r>
      <w:proofErr w:type="gramEnd"/>
      <w:r w:rsidR="001A1286">
        <w:rPr>
          <w:rFonts w:ascii="Traditional Arabic" w:hAnsi="Traditional Arabic" w:cs="Traditional Arabic" w:hint="cs"/>
          <w:color w:val="000000"/>
          <w:sz w:val="32"/>
          <w:szCs w:val="32"/>
          <w:rtl/>
        </w:rPr>
        <w:t xml:space="preserve"> تكاد سيرته لا تعرف، ولا تاريخه العلمي، ونشأته وارتحاله، ولو بصفة تقترب إلى الدقة. وكل ما يوحي إليه </w:t>
      </w:r>
      <w:proofErr w:type="gramStart"/>
      <w:r w:rsidR="001A1286">
        <w:rPr>
          <w:rFonts w:ascii="Traditional Arabic" w:hAnsi="Traditional Arabic" w:cs="Traditional Arabic" w:hint="cs"/>
          <w:color w:val="000000"/>
          <w:sz w:val="32"/>
          <w:szCs w:val="32"/>
          <w:rtl/>
        </w:rPr>
        <w:t>أه</w:t>
      </w:r>
      <w:proofErr w:type="gramEnd"/>
      <w:r w:rsidR="001A1286">
        <w:rPr>
          <w:rFonts w:ascii="Traditional Arabic" w:hAnsi="Traditional Arabic" w:cs="Traditional Arabic" w:hint="cs"/>
          <w:color w:val="000000"/>
          <w:sz w:val="32"/>
          <w:szCs w:val="32"/>
          <w:rtl/>
        </w:rPr>
        <w:t xml:space="preserve"> كان وراقاً ينسخ الكتب، ويبيعها في بغداد خلال القرن الرابع الهجري. </w:t>
      </w:r>
      <w:proofErr w:type="gramStart"/>
      <w:r w:rsidR="001A1286">
        <w:rPr>
          <w:rFonts w:ascii="Traditional Arabic" w:hAnsi="Traditional Arabic" w:cs="Traditional Arabic" w:hint="cs"/>
          <w:color w:val="000000"/>
          <w:sz w:val="32"/>
          <w:szCs w:val="32"/>
          <w:rtl/>
        </w:rPr>
        <w:t>وقد</w:t>
      </w:r>
      <w:proofErr w:type="gramEnd"/>
      <w:r w:rsidR="001A1286">
        <w:rPr>
          <w:rFonts w:ascii="Traditional Arabic" w:hAnsi="Traditional Arabic" w:cs="Traditional Arabic" w:hint="cs"/>
          <w:color w:val="000000"/>
          <w:sz w:val="32"/>
          <w:szCs w:val="32"/>
          <w:rtl/>
        </w:rPr>
        <w:t xml:space="preserve"> انتهى من تأليف كتابه "الفهرست" في سنة </w:t>
      </w:r>
      <w:r w:rsidR="001A1286" w:rsidRPr="001A1286">
        <w:rPr>
          <w:rFonts w:ascii="Traditional Arabic" w:hAnsi="Traditional Arabic" w:cs="Traditional Arabic" w:hint="cs"/>
          <w:color w:val="000000"/>
          <w:rtl/>
        </w:rPr>
        <w:t xml:space="preserve">377 </w:t>
      </w:r>
      <w:r w:rsidR="001A1286">
        <w:rPr>
          <w:rFonts w:ascii="Traditional Arabic" w:hAnsi="Traditional Arabic" w:cs="Traditional Arabic" w:hint="cs"/>
          <w:color w:val="000000"/>
          <w:sz w:val="32"/>
          <w:szCs w:val="32"/>
          <w:rtl/>
        </w:rPr>
        <w:t xml:space="preserve">ه، كما بيّن ذلك في مقدمته التي اشتملت على قول يصف فيه غرضه من تأليف فِهْرِسْتِه. هذا ما جعل إبراهيم </w:t>
      </w:r>
      <w:proofErr w:type="spellStart"/>
      <w:r w:rsidR="001A1286">
        <w:rPr>
          <w:rFonts w:ascii="Traditional Arabic" w:hAnsi="Traditional Arabic" w:cs="Traditional Arabic" w:hint="cs"/>
          <w:color w:val="000000"/>
          <w:sz w:val="32"/>
          <w:szCs w:val="32"/>
          <w:rtl/>
        </w:rPr>
        <w:t>الأبياري</w:t>
      </w:r>
      <w:proofErr w:type="spellEnd"/>
      <w:r w:rsidR="001A1286">
        <w:rPr>
          <w:rFonts w:ascii="Traditional Arabic" w:hAnsi="Traditional Arabic" w:cs="Traditional Arabic" w:hint="cs"/>
          <w:color w:val="000000"/>
          <w:sz w:val="32"/>
          <w:szCs w:val="32"/>
          <w:rtl/>
        </w:rPr>
        <w:t xml:space="preserve"> يقول إن:</w:t>
      </w:r>
      <w:r w:rsidR="001A1286">
        <w:rPr>
          <w:rFonts w:ascii="Traditional Arabic" w:hAnsi="Traditional Arabic" w:cs="Traditional Arabic"/>
          <w:color w:val="000000"/>
          <w:sz w:val="32"/>
          <w:szCs w:val="32"/>
          <w:rtl/>
        </w:rPr>
        <w:t>«</w:t>
      </w:r>
      <w:r w:rsidR="001A1286">
        <w:rPr>
          <w:rFonts w:ascii="Traditional Arabic" w:hAnsi="Traditional Arabic" w:cs="Traditional Arabic" w:hint="cs"/>
          <w:color w:val="000000"/>
          <w:sz w:val="32"/>
          <w:szCs w:val="32"/>
          <w:rtl/>
        </w:rPr>
        <w:t xml:space="preserve"> قل</w:t>
      </w:r>
      <w:r w:rsidR="0086339F">
        <w:rPr>
          <w:rFonts w:ascii="Traditional Arabic" w:hAnsi="Traditional Arabic" w:cs="Traditional Arabic" w:hint="cs"/>
          <w:color w:val="000000"/>
          <w:sz w:val="32"/>
          <w:szCs w:val="32"/>
          <w:rtl/>
        </w:rPr>
        <w:t>ّ</w:t>
      </w:r>
      <w:bookmarkStart w:id="0" w:name="_GoBack"/>
      <w:bookmarkEnd w:id="0"/>
      <w:r w:rsidR="001A1286">
        <w:rPr>
          <w:rFonts w:ascii="Traditional Arabic" w:hAnsi="Traditional Arabic" w:cs="Traditional Arabic" w:hint="cs"/>
          <w:color w:val="000000"/>
          <w:sz w:val="32"/>
          <w:szCs w:val="32"/>
          <w:rtl/>
        </w:rPr>
        <w:t xml:space="preserve">ة المكتوب عن ابن النديم جعل المتصلين بكتابه "الفهرست" يفتشون بين ثنايا هذا الكتاب، علّهم يجدون شيئاً يلقي الضوء على حياته </w:t>
      </w:r>
      <w:r w:rsidR="001A1286">
        <w:rPr>
          <w:rFonts w:ascii="Traditional Arabic" w:hAnsi="Traditional Arabic" w:cs="Traditional Arabic"/>
          <w:color w:val="000000"/>
          <w:sz w:val="32"/>
          <w:szCs w:val="32"/>
          <w:rtl/>
        </w:rPr>
        <w:t>»</w:t>
      </w:r>
      <w:r w:rsidR="001A1286" w:rsidRPr="001A1286">
        <w:rPr>
          <w:rFonts w:ascii="Traditional Arabic" w:hAnsi="Traditional Arabic" w:cs="Traditional Arabic" w:hint="cs"/>
          <w:color w:val="000000"/>
          <w:sz w:val="32"/>
          <w:szCs w:val="32"/>
          <w:vertAlign w:val="superscript"/>
          <w:rtl/>
        </w:rPr>
        <w:t>(</w:t>
      </w:r>
      <w:r w:rsidR="009B2736">
        <w:rPr>
          <w:rStyle w:val="Appelnotedebasdep"/>
          <w:rFonts w:ascii="Traditional Arabic" w:hAnsi="Traditional Arabic" w:cs="Traditional Arabic"/>
          <w:color w:val="000000"/>
          <w:sz w:val="32"/>
          <w:szCs w:val="32"/>
          <w:rtl/>
        </w:rPr>
        <w:footnoteReference w:id="4"/>
      </w:r>
      <w:r w:rsidR="001A1286" w:rsidRPr="001A1286">
        <w:rPr>
          <w:rFonts w:ascii="Traditional Arabic" w:hAnsi="Traditional Arabic" w:cs="Traditional Arabic" w:hint="cs"/>
          <w:color w:val="000000"/>
          <w:sz w:val="32"/>
          <w:szCs w:val="32"/>
          <w:vertAlign w:val="superscript"/>
          <w:rtl/>
        </w:rPr>
        <w:t>)</w:t>
      </w:r>
      <w:r w:rsidR="001A1286">
        <w:rPr>
          <w:rFonts w:ascii="Traditional Arabic" w:hAnsi="Traditional Arabic" w:cs="Traditional Arabic" w:hint="cs"/>
          <w:color w:val="000000"/>
          <w:sz w:val="32"/>
          <w:szCs w:val="32"/>
          <w:rtl/>
        </w:rPr>
        <w:t>.</w:t>
      </w:r>
    </w:p>
    <w:p w:rsidR="001A1286" w:rsidRDefault="001A1286" w:rsidP="009B2736">
      <w:pPr>
        <w:bidi/>
        <w:spacing w:line="240" w:lineRule="auto"/>
        <w:jc w:val="both"/>
        <w:rPr>
          <w:rFonts w:ascii="Traditional Arabic" w:hAnsi="Traditional Arabic" w:cs="Traditional Arabic" w:hint="cs"/>
          <w:color w:val="000000"/>
          <w:sz w:val="32"/>
          <w:szCs w:val="32"/>
          <w:rtl/>
        </w:rPr>
      </w:pPr>
      <w:r w:rsidRPr="001A1286">
        <w:rPr>
          <w:rFonts w:asciiTheme="majorBidi" w:hAnsiTheme="majorBidi" w:cstheme="majorBidi"/>
          <w:color w:val="000000"/>
          <w:sz w:val="24"/>
          <w:szCs w:val="24"/>
          <w:rtl/>
        </w:rPr>
        <w:t xml:space="preserve">3 </w:t>
      </w:r>
      <w:r>
        <w:rPr>
          <w:rFonts w:asciiTheme="majorBidi" w:hAnsiTheme="majorBidi" w:cstheme="majorBidi" w:hint="cs"/>
          <w:color w:val="000000"/>
          <w:sz w:val="24"/>
          <w:szCs w:val="24"/>
          <w:rtl/>
        </w:rPr>
        <w:t>-</w:t>
      </w:r>
      <w:r w:rsidRPr="001A1286">
        <w:rPr>
          <w:rFonts w:ascii="Traditional Arabic" w:hAnsi="Traditional Arabic" w:cs="Traditional Arabic" w:hint="cs"/>
          <w:b/>
          <w:bCs/>
          <w:color w:val="000000"/>
          <w:sz w:val="32"/>
          <w:szCs w:val="32"/>
          <w:rtl/>
        </w:rPr>
        <w:t xml:space="preserve"> </w:t>
      </w:r>
      <w:r w:rsidRPr="00B51406">
        <w:rPr>
          <w:rFonts w:ascii="Traditional Arabic" w:hAnsi="Traditional Arabic" w:cs="Traditional Arabic" w:hint="cs"/>
          <w:b/>
          <w:bCs/>
          <w:color w:val="000000"/>
          <w:sz w:val="30"/>
          <w:szCs w:val="30"/>
          <w:rtl/>
        </w:rPr>
        <w:t>الفهرست</w:t>
      </w:r>
      <w:r>
        <w:rPr>
          <w:rFonts w:ascii="Traditional Arabic" w:hAnsi="Traditional Arabic" w:cs="Traditional Arabic" w:hint="cs"/>
          <w:color w:val="000000"/>
          <w:sz w:val="32"/>
          <w:szCs w:val="32"/>
          <w:rtl/>
        </w:rPr>
        <w:t xml:space="preserve">: يُعدّ أقدم وثيقة شاملة، تعكس الحياة العقلية الإسلامية في العصر العباسي. فهذا ياقوت الحموي في "معجم الأدباء" ذكره على أنه "فهرست الكتب"، وابن حجر العسقلاني أسماه "فهرست العلماء". وأسماه "الصفدي" "فهرست الأدباء"، وحاجي خليفة سماه "فهرس العلوم". ويعرّفه البغدادي </w:t>
      </w:r>
      <w:proofErr w:type="gramStart"/>
      <w:r>
        <w:rPr>
          <w:rFonts w:ascii="Traditional Arabic" w:hAnsi="Traditional Arabic" w:cs="Traditional Arabic" w:hint="cs"/>
          <w:color w:val="000000"/>
          <w:sz w:val="32"/>
          <w:szCs w:val="32"/>
          <w:rtl/>
        </w:rPr>
        <w:t>بقوله</w:t>
      </w:r>
      <w:proofErr w:type="gramEnd"/>
      <w:r>
        <w:rPr>
          <w:rFonts w:ascii="Traditional Arabic" w:hAnsi="Traditional Arabic" w:cs="Traditional Arabic" w:hint="cs"/>
          <w:color w:val="000000"/>
          <w:sz w:val="32"/>
          <w:szCs w:val="32"/>
          <w:rtl/>
        </w:rPr>
        <w:t>:</w:t>
      </w:r>
      <w:r>
        <w:rPr>
          <w:rFonts w:ascii="Traditional Arabic" w:hAnsi="Traditional Arabic" w:cs="Traditional Arabic"/>
          <w:color w:val="000000"/>
          <w:sz w:val="32"/>
          <w:szCs w:val="32"/>
          <w:rtl/>
        </w:rPr>
        <w:t>«</w:t>
      </w:r>
      <w:r w:rsidR="00B51406">
        <w:rPr>
          <w:rFonts w:ascii="Traditional Arabic" w:hAnsi="Traditional Arabic" w:cs="Traditional Arabic" w:hint="cs"/>
          <w:color w:val="000000"/>
          <w:sz w:val="32"/>
          <w:szCs w:val="32"/>
          <w:rtl/>
        </w:rPr>
        <w:t xml:space="preserve"> كتاب الفهرسة في الأخبار والتراجم وأنواع العلوم </w:t>
      </w:r>
      <w:r>
        <w:rPr>
          <w:rFonts w:ascii="Traditional Arabic" w:hAnsi="Traditional Arabic" w:cs="Traditional Arabic"/>
          <w:color w:val="000000"/>
          <w:sz w:val="32"/>
          <w:szCs w:val="32"/>
          <w:rtl/>
        </w:rPr>
        <w:t>»</w:t>
      </w:r>
      <w:r w:rsidRPr="001A1286">
        <w:rPr>
          <w:rFonts w:ascii="Traditional Arabic" w:hAnsi="Traditional Arabic" w:cs="Traditional Arabic" w:hint="cs"/>
          <w:color w:val="000000"/>
          <w:sz w:val="32"/>
          <w:szCs w:val="32"/>
          <w:vertAlign w:val="superscript"/>
          <w:rtl/>
        </w:rPr>
        <w:t>(</w:t>
      </w:r>
      <w:r w:rsidR="009B2736">
        <w:rPr>
          <w:rStyle w:val="Appelnotedebasdep"/>
          <w:rFonts w:ascii="Traditional Arabic" w:hAnsi="Traditional Arabic" w:cs="Traditional Arabic"/>
          <w:color w:val="000000"/>
          <w:sz w:val="32"/>
          <w:szCs w:val="32"/>
          <w:rtl/>
        </w:rPr>
        <w:footnoteReference w:id="5"/>
      </w:r>
      <w:r w:rsidRPr="001A1286">
        <w:rPr>
          <w:rFonts w:ascii="Traditional Arabic" w:hAnsi="Traditional Arabic" w:cs="Traditional Arabic" w:hint="cs"/>
          <w:color w:val="000000"/>
          <w:sz w:val="32"/>
          <w:szCs w:val="32"/>
          <w:vertAlign w:val="superscript"/>
          <w:rtl/>
        </w:rPr>
        <w:t>)</w:t>
      </w:r>
      <w:r>
        <w:rPr>
          <w:rFonts w:ascii="Traditional Arabic" w:hAnsi="Traditional Arabic" w:cs="Traditional Arabic" w:hint="cs"/>
          <w:color w:val="000000"/>
          <w:sz w:val="32"/>
          <w:szCs w:val="32"/>
          <w:rtl/>
        </w:rPr>
        <w:t>.</w:t>
      </w:r>
    </w:p>
    <w:p w:rsidR="00B51406" w:rsidRDefault="00B51406" w:rsidP="00B51406">
      <w:pPr>
        <w:bidi/>
        <w:spacing w:line="240" w:lineRule="auto"/>
        <w:jc w:val="both"/>
        <w:rPr>
          <w:rFonts w:ascii="Traditional Arabic" w:hAnsi="Traditional Arabic" w:cs="Traditional Arabic" w:hint="cs"/>
          <w:color w:val="000000"/>
          <w:sz w:val="32"/>
          <w:szCs w:val="32"/>
          <w:rtl/>
        </w:rPr>
      </w:pPr>
      <w:r>
        <w:rPr>
          <w:rFonts w:ascii="Traditional Arabic" w:hAnsi="Traditional Arabic" w:cs="Traditional Arabic" w:hint="cs"/>
          <w:color w:val="000000"/>
          <w:sz w:val="32"/>
          <w:szCs w:val="32"/>
          <w:rtl/>
        </w:rPr>
        <w:tab/>
        <w:t>ومما يلاحظ على هذه التسميات أنها تصب في المعنى نفسه، وهو الحصر البيبليوغرافي للمؤلفين ومؤلفاتهم.</w:t>
      </w:r>
    </w:p>
    <w:p w:rsidR="00B51406" w:rsidRDefault="00B51406" w:rsidP="009B2736">
      <w:pPr>
        <w:bidi/>
        <w:spacing w:line="240" w:lineRule="auto"/>
        <w:jc w:val="both"/>
        <w:rPr>
          <w:rFonts w:ascii="Traditional Arabic" w:hAnsi="Traditional Arabic" w:cs="Traditional Arabic" w:hint="cs"/>
          <w:color w:val="000000"/>
          <w:sz w:val="32"/>
          <w:szCs w:val="32"/>
          <w:rtl/>
        </w:rPr>
      </w:pPr>
      <w:r w:rsidRPr="00B51406">
        <w:rPr>
          <w:rFonts w:asciiTheme="majorBidi" w:hAnsiTheme="majorBidi" w:cstheme="majorBidi"/>
          <w:color w:val="000000"/>
          <w:sz w:val="24"/>
          <w:szCs w:val="24"/>
          <w:rtl/>
        </w:rPr>
        <w:t xml:space="preserve">4 </w:t>
      </w:r>
      <w:r>
        <w:rPr>
          <w:rFonts w:asciiTheme="majorBidi" w:hAnsiTheme="majorBidi" w:cstheme="majorBidi" w:hint="cs"/>
          <w:color w:val="000000"/>
          <w:sz w:val="24"/>
          <w:szCs w:val="24"/>
          <w:rtl/>
        </w:rPr>
        <w:t>-</w:t>
      </w:r>
      <w:r w:rsidRPr="00B51406">
        <w:rPr>
          <w:rFonts w:ascii="Traditional Arabic" w:hAnsi="Traditional Arabic" w:cs="Traditional Arabic" w:hint="cs"/>
          <w:color w:val="000000"/>
          <w:sz w:val="24"/>
          <w:szCs w:val="24"/>
          <w:rtl/>
        </w:rPr>
        <w:t xml:space="preserve"> </w:t>
      </w:r>
      <w:proofErr w:type="gramStart"/>
      <w:r w:rsidRPr="00B51406">
        <w:rPr>
          <w:rFonts w:ascii="Traditional Arabic" w:hAnsi="Traditional Arabic" w:cs="Traditional Arabic" w:hint="cs"/>
          <w:b/>
          <w:bCs/>
          <w:color w:val="000000"/>
          <w:sz w:val="30"/>
          <w:szCs w:val="30"/>
          <w:rtl/>
        </w:rPr>
        <w:t>أقسام</w:t>
      </w:r>
      <w:proofErr w:type="gramEnd"/>
      <w:r w:rsidRPr="00B51406">
        <w:rPr>
          <w:rFonts w:ascii="Traditional Arabic" w:hAnsi="Traditional Arabic" w:cs="Traditional Arabic" w:hint="cs"/>
          <w:b/>
          <w:bCs/>
          <w:color w:val="000000"/>
          <w:sz w:val="30"/>
          <w:szCs w:val="30"/>
          <w:rtl/>
        </w:rPr>
        <w:t xml:space="preserve"> الفهرست ومضامينه</w:t>
      </w:r>
      <w:r>
        <w:rPr>
          <w:rFonts w:ascii="Traditional Arabic" w:hAnsi="Traditional Arabic" w:cs="Traditional Arabic" w:hint="cs"/>
          <w:color w:val="000000"/>
          <w:sz w:val="32"/>
          <w:szCs w:val="32"/>
          <w:rtl/>
        </w:rPr>
        <w:t>: قسم ابن النديم كتابه إلى عشرة أبواب، سماها مقالات، وكل مقالة تنقسم إلى فصول سم</w:t>
      </w:r>
      <w:r w:rsidR="00A86B1A">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اها فنوناً</w:t>
      </w:r>
      <w:r>
        <w:rPr>
          <w:rFonts w:ascii="Traditional Arabic" w:hAnsi="Traditional Arabic" w:cs="Traditional Arabic"/>
          <w:color w:val="000000"/>
          <w:sz w:val="32"/>
          <w:szCs w:val="32"/>
          <w:rtl/>
        </w:rPr>
        <w:t>«</w:t>
      </w:r>
      <w:r>
        <w:rPr>
          <w:rFonts w:ascii="Traditional Arabic" w:hAnsi="Traditional Arabic" w:cs="Traditional Arabic" w:hint="cs"/>
          <w:color w:val="000000"/>
          <w:sz w:val="32"/>
          <w:szCs w:val="32"/>
          <w:rtl/>
        </w:rPr>
        <w:t xml:space="preserve"> </w:t>
      </w:r>
      <w:r w:rsidR="00A86B1A">
        <w:rPr>
          <w:rFonts w:ascii="Traditional Arabic" w:hAnsi="Traditional Arabic" w:cs="Traditional Arabic" w:hint="cs"/>
          <w:color w:val="000000"/>
          <w:sz w:val="32"/>
          <w:szCs w:val="32"/>
          <w:rtl/>
        </w:rPr>
        <w:t xml:space="preserve">ولقد بلغ عدد الفنون إذا اعتبرت المقالة العاشرة فناً واحداً ثلاثة وثلاثين فناً </w:t>
      </w:r>
      <w:r>
        <w:rPr>
          <w:rFonts w:ascii="Traditional Arabic" w:hAnsi="Traditional Arabic" w:cs="Traditional Arabic"/>
          <w:color w:val="000000"/>
          <w:sz w:val="32"/>
          <w:szCs w:val="32"/>
          <w:rtl/>
        </w:rPr>
        <w:t>»</w:t>
      </w:r>
      <w:r w:rsidRPr="00A86B1A">
        <w:rPr>
          <w:rFonts w:ascii="Traditional Arabic" w:hAnsi="Traditional Arabic" w:cs="Traditional Arabic" w:hint="cs"/>
          <w:color w:val="000000"/>
          <w:sz w:val="32"/>
          <w:szCs w:val="32"/>
          <w:vertAlign w:val="superscript"/>
          <w:rtl/>
        </w:rPr>
        <w:t>(</w:t>
      </w:r>
      <w:r w:rsidR="009B2736">
        <w:rPr>
          <w:rStyle w:val="Appelnotedebasdep"/>
          <w:rFonts w:ascii="Traditional Arabic" w:hAnsi="Traditional Arabic" w:cs="Traditional Arabic"/>
          <w:color w:val="000000"/>
          <w:sz w:val="32"/>
          <w:szCs w:val="32"/>
          <w:rtl/>
        </w:rPr>
        <w:footnoteReference w:id="6"/>
      </w:r>
      <w:r w:rsidRPr="00A86B1A">
        <w:rPr>
          <w:rFonts w:ascii="Traditional Arabic" w:hAnsi="Traditional Arabic" w:cs="Traditional Arabic" w:hint="cs"/>
          <w:color w:val="000000"/>
          <w:sz w:val="32"/>
          <w:szCs w:val="32"/>
          <w:vertAlign w:val="superscript"/>
          <w:rtl/>
        </w:rPr>
        <w:t>)</w:t>
      </w:r>
      <w:r>
        <w:rPr>
          <w:rFonts w:ascii="Traditional Arabic" w:hAnsi="Traditional Arabic" w:cs="Traditional Arabic" w:hint="cs"/>
          <w:color w:val="000000"/>
          <w:sz w:val="32"/>
          <w:szCs w:val="32"/>
          <w:rtl/>
        </w:rPr>
        <w:t>.</w:t>
      </w:r>
    </w:p>
    <w:p w:rsidR="00A86B1A" w:rsidRDefault="00A86B1A" w:rsidP="00A86B1A">
      <w:pPr>
        <w:bidi/>
        <w:spacing w:line="240" w:lineRule="auto"/>
        <w:jc w:val="both"/>
        <w:rPr>
          <w:rFonts w:ascii="Traditional Arabic" w:hAnsi="Traditional Arabic" w:cs="Traditional Arabic" w:hint="cs"/>
          <w:color w:val="000000"/>
          <w:sz w:val="32"/>
          <w:szCs w:val="32"/>
          <w:rtl/>
        </w:rPr>
      </w:pPr>
      <w:r>
        <w:rPr>
          <w:rFonts w:ascii="Traditional Arabic" w:hAnsi="Traditional Arabic" w:cs="Traditional Arabic" w:hint="cs"/>
          <w:color w:val="000000"/>
          <w:sz w:val="32"/>
          <w:szCs w:val="32"/>
          <w:rtl/>
        </w:rPr>
        <w:tab/>
      </w:r>
      <w:proofErr w:type="gramStart"/>
      <w:r>
        <w:rPr>
          <w:rFonts w:ascii="Traditional Arabic" w:hAnsi="Traditional Arabic" w:cs="Traditional Arabic" w:hint="cs"/>
          <w:color w:val="000000"/>
          <w:sz w:val="32"/>
          <w:szCs w:val="32"/>
          <w:rtl/>
        </w:rPr>
        <w:t>كما</w:t>
      </w:r>
      <w:proofErr w:type="gramEnd"/>
      <w:r>
        <w:rPr>
          <w:rFonts w:ascii="Traditional Arabic" w:hAnsi="Traditional Arabic" w:cs="Traditional Arabic" w:hint="cs"/>
          <w:color w:val="000000"/>
          <w:sz w:val="32"/>
          <w:szCs w:val="32"/>
          <w:rtl/>
        </w:rPr>
        <w:t xml:space="preserve"> تنحصر عدد صفحات المقالة الأولى من صفحة </w:t>
      </w:r>
      <w:r w:rsidRPr="00A86B1A">
        <w:rPr>
          <w:rFonts w:ascii="Traditional Arabic" w:hAnsi="Traditional Arabic" w:cs="Traditional Arabic" w:hint="cs"/>
          <w:color w:val="000000"/>
          <w:sz w:val="24"/>
          <w:szCs w:val="24"/>
          <w:rtl/>
        </w:rPr>
        <w:t xml:space="preserve">13 </w:t>
      </w:r>
      <w:r>
        <w:rPr>
          <w:rFonts w:ascii="Traditional Arabic" w:hAnsi="Traditional Arabic" w:cs="Traditional Arabic" w:hint="cs"/>
          <w:color w:val="000000"/>
          <w:sz w:val="32"/>
          <w:szCs w:val="32"/>
          <w:rtl/>
        </w:rPr>
        <w:t xml:space="preserve">إلى </w:t>
      </w:r>
      <w:r w:rsidRPr="00A86B1A">
        <w:rPr>
          <w:rFonts w:ascii="Traditional Arabic" w:hAnsi="Traditional Arabic" w:cs="Traditional Arabic" w:hint="cs"/>
          <w:color w:val="000000"/>
          <w:sz w:val="24"/>
          <w:szCs w:val="24"/>
          <w:rtl/>
        </w:rPr>
        <w:t>59</w:t>
      </w:r>
      <w:r>
        <w:rPr>
          <w:rFonts w:ascii="Traditional Arabic" w:hAnsi="Traditional Arabic" w:cs="Traditional Arabic" w:hint="cs"/>
          <w:color w:val="000000"/>
          <w:sz w:val="32"/>
          <w:szCs w:val="32"/>
          <w:rtl/>
        </w:rPr>
        <w:t xml:space="preserve">، والمقالة الثانية حول النحو والنحويين. </w:t>
      </w:r>
      <w:proofErr w:type="gramStart"/>
      <w:r>
        <w:rPr>
          <w:rFonts w:ascii="Traditional Arabic" w:hAnsi="Traditional Arabic" w:cs="Traditional Arabic" w:hint="cs"/>
          <w:color w:val="000000"/>
          <w:sz w:val="32"/>
          <w:szCs w:val="32"/>
          <w:rtl/>
        </w:rPr>
        <w:t>والواضح</w:t>
      </w:r>
      <w:proofErr w:type="gramEnd"/>
      <w:r>
        <w:rPr>
          <w:rFonts w:ascii="Traditional Arabic" w:hAnsi="Traditional Arabic" w:cs="Traditional Arabic" w:hint="cs"/>
          <w:color w:val="000000"/>
          <w:sz w:val="32"/>
          <w:szCs w:val="32"/>
          <w:rtl/>
        </w:rPr>
        <w:t xml:space="preserve"> أن هذا التقسيم قلم على أساس العلم(إذ قدّم النحو على النحويين).</w:t>
      </w:r>
    </w:p>
    <w:p w:rsidR="00A86B1A" w:rsidRDefault="00A86B1A" w:rsidP="00A86B1A">
      <w:pPr>
        <w:bidi/>
        <w:spacing w:line="240" w:lineRule="auto"/>
        <w:jc w:val="both"/>
        <w:rPr>
          <w:rFonts w:ascii="Traditional Arabic" w:hAnsi="Traditional Arabic" w:cs="Traditional Arabic" w:hint="cs"/>
          <w:color w:val="000000"/>
          <w:sz w:val="32"/>
          <w:szCs w:val="32"/>
          <w:rtl/>
        </w:rPr>
      </w:pPr>
      <w:r>
        <w:rPr>
          <w:rFonts w:ascii="Traditional Arabic" w:hAnsi="Traditional Arabic" w:cs="Traditional Arabic" w:hint="cs"/>
          <w:color w:val="000000"/>
          <w:sz w:val="32"/>
          <w:szCs w:val="32"/>
          <w:rtl/>
        </w:rPr>
        <w:tab/>
      </w:r>
      <w:proofErr w:type="gramStart"/>
      <w:r>
        <w:rPr>
          <w:rFonts w:ascii="Traditional Arabic" w:hAnsi="Traditional Arabic" w:cs="Traditional Arabic" w:hint="cs"/>
          <w:color w:val="000000"/>
          <w:sz w:val="32"/>
          <w:szCs w:val="32"/>
          <w:rtl/>
        </w:rPr>
        <w:t>أما</w:t>
      </w:r>
      <w:proofErr w:type="gramEnd"/>
      <w:r>
        <w:rPr>
          <w:rFonts w:ascii="Traditional Arabic" w:hAnsi="Traditional Arabic" w:cs="Traditional Arabic" w:hint="cs"/>
          <w:color w:val="000000"/>
          <w:sz w:val="32"/>
          <w:szCs w:val="32"/>
          <w:rtl/>
        </w:rPr>
        <w:t xml:space="preserve"> المقالة الثالثة، فكان التصنيف فيها على أساس العلوم أو الفنون المتمثلة في الأخبار والآداب والسير والأنساب، والتي تتوزع على ثلاثة فنون، وقد بلغ عدد صفحاتها </w:t>
      </w:r>
      <w:r w:rsidRPr="00A86B1A">
        <w:rPr>
          <w:rFonts w:ascii="Traditional Arabic" w:hAnsi="Traditional Arabic" w:cs="Traditional Arabic" w:hint="cs"/>
          <w:color w:val="000000"/>
          <w:sz w:val="24"/>
          <w:szCs w:val="24"/>
          <w:rtl/>
        </w:rPr>
        <w:t xml:space="preserve">73 </w:t>
      </w:r>
      <w:r>
        <w:rPr>
          <w:rFonts w:ascii="Traditional Arabic" w:hAnsi="Traditional Arabic" w:cs="Traditional Arabic" w:hint="cs"/>
          <w:color w:val="000000"/>
          <w:sz w:val="32"/>
          <w:szCs w:val="32"/>
          <w:rtl/>
        </w:rPr>
        <w:t>صفحة.</w:t>
      </w:r>
    </w:p>
    <w:p w:rsidR="00A86B1A" w:rsidRDefault="00A86B1A" w:rsidP="009B2736">
      <w:pPr>
        <w:bidi/>
        <w:spacing w:line="240" w:lineRule="auto"/>
        <w:jc w:val="both"/>
        <w:rPr>
          <w:rFonts w:ascii="Traditional Arabic" w:hAnsi="Traditional Arabic" w:cs="Traditional Arabic" w:hint="cs"/>
          <w:color w:val="000000"/>
          <w:sz w:val="32"/>
          <w:szCs w:val="32"/>
          <w:rtl/>
        </w:rPr>
      </w:pPr>
      <w:r>
        <w:rPr>
          <w:rFonts w:ascii="Traditional Arabic" w:hAnsi="Traditional Arabic" w:cs="Traditional Arabic" w:hint="cs"/>
          <w:color w:val="000000"/>
          <w:sz w:val="32"/>
          <w:szCs w:val="32"/>
          <w:rtl/>
        </w:rPr>
        <w:tab/>
      </w:r>
      <w:proofErr w:type="gramStart"/>
      <w:r>
        <w:rPr>
          <w:rFonts w:ascii="Traditional Arabic" w:hAnsi="Traditional Arabic" w:cs="Traditional Arabic" w:hint="cs"/>
          <w:color w:val="000000"/>
          <w:sz w:val="32"/>
          <w:szCs w:val="32"/>
          <w:rtl/>
        </w:rPr>
        <w:t>والمقالة</w:t>
      </w:r>
      <w:proofErr w:type="gramEnd"/>
      <w:r>
        <w:rPr>
          <w:rFonts w:ascii="Traditional Arabic" w:hAnsi="Traditional Arabic" w:cs="Traditional Arabic" w:hint="cs"/>
          <w:color w:val="000000"/>
          <w:sz w:val="32"/>
          <w:szCs w:val="32"/>
          <w:rtl/>
        </w:rPr>
        <w:t xml:space="preserve"> التي تليها، صُنّفت هي الأخرى حسب العلم، فكانت حول "الشعر والشعراء"، وهي أصغر المقالات حجماً.</w:t>
      </w:r>
    </w:p>
    <w:p w:rsidR="00A86B1A" w:rsidRDefault="00A86B1A" w:rsidP="00A86B1A">
      <w:pPr>
        <w:bidi/>
        <w:spacing w:line="240" w:lineRule="auto"/>
        <w:jc w:val="both"/>
        <w:rPr>
          <w:rFonts w:ascii="Traditional Arabic" w:hAnsi="Traditional Arabic" w:cs="Traditional Arabic" w:hint="cs"/>
          <w:color w:val="000000"/>
          <w:sz w:val="32"/>
          <w:szCs w:val="32"/>
          <w:rtl/>
        </w:rPr>
      </w:pPr>
      <w:r>
        <w:rPr>
          <w:rFonts w:ascii="Traditional Arabic" w:hAnsi="Traditional Arabic" w:cs="Traditional Arabic" w:hint="cs"/>
          <w:color w:val="000000"/>
          <w:sz w:val="32"/>
          <w:szCs w:val="32"/>
          <w:rtl/>
        </w:rPr>
        <w:lastRenderedPageBreak/>
        <w:tab/>
      </w:r>
      <w:proofErr w:type="gramStart"/>
      <w:r>
        <w:rPr>
          <w:rFonts w:ascii="Traditional Arabic" w:hAnsi="Traditional Arabic" w:cs="Traditional Arabic" w:hint="cs"/>
          <w:color w:val="000000"/>
          <w:sz w:val="32"/>
          <w:szCs w:val="32"/>
          <w:rtl/>
        </w:rPr>
        <w:t>أما</w:t>
      </w:r>
      <w:proofErr w:type="gramEnd"/>
      <w:r>
        <w:rPr>
          <w:rFonts w:ascii="Traditional Arabic" w:hAnsi="Traditional Arabic" w:cs="Traditional Arabic" w:hint="cs"/>
          <w:color w:val="000000"/>
          <w:sz w:val="32"/>
          <w:szCs w:val="32"/>
          <w:rtl/>
        </w:rPr>
        <w:t xml:space="preserve"> المقالة الخامسة، فتدور حول "الكلام والمتكلمين"، وهي </w:t>
      </w:r>
      <w:r w:rsidRPr="00A86B1A">
        <w:rPr>
          <w:rFonts w:ascii="Traditional Arabic" w:hAnsi="Traditional Arabic" w:cs="Traditional Arabic" w:hint="cs"/>
          <w:color w:val="000000"/>
          <w:sz w:val="24"/>
          <w:szCs w:val="24"/>
          <w:rtl/>
        </w:rPr>
        <w:t xml:space="preserve">05 </w:t>
      </w:r>
      <w:r>
        <w:rPr>
          <w:rFonts w:ascii="Traditional Arabic" w:hAnsi="Traditional Arabic" w:cs="Traditional Arabic" w:hint="cs"/>
          <w:color w:val="000000"/>
          <w:sz w:val="32"/>
          <w:szCs w:val="32"/>
          <w:rtl/>
        </w:rPr>
        <w:t>خمسة فنون.</w:t>
      </w:r>
    </w:p>
    <w:p w:rsidR="00B66C6F" w:rsidRDefault="00B66C6F" w:rsidP="00B66C6F">
      <w:pPr>
        <w:bidi/>
        <w:spacing w:line="240" w:lineRule="auto"/>
        <w:jc w:val="both"/>
        <w:rPr>
          <w:rFonts w:ascii="Traditional Arabic" w:hAnsi="Traditional Arabic" w:cs="Traditional Arabic" w:hint="cs"/>
          <w:color w:val="000000"/>
          <w:sz w:val="32"/>
          <w:szCs w:val="32"/>
          <w:rtl/>
        </w:rPr>
      </w:pPr>
      <w:r>
        <w:rPr>
          <w:rFonts w:ascii="Traditional Arabic" w:hAnsi="Traditional Arabic" w:cs="Traditional Arabic" w:hint="cs"/>
          <w:color w:val="000000"/>
          <w:sz w:val="32"/>
          <w:szCs w:val="32"/>
          <w:rtl/>
        </w:rPr>
        <w:tab/>
      </w:r>
      <w:proofErr w:type="gramStart"/>
      <w:r>
        <w:rPr>
          <w:rFonts w:ascii="Traditional Arabic" w:hAnsi="Traditional Arabic" w:cs="Traditional Arabic" w:hint="cs"/>
          <w:color w:val="000000"/>
          <w:sz w:val="32"/>
          <w:szCs w:val="32"/>
          <w:rtl/>
        </w:rPr>
        <w:t>أما</w:t>
      </w:r>
      <w:proofErr w:type="gramEnd"/>
      <w:r>
        <w:rPr>
          <w:rFonts w:ascii="Traditional Arabic" w:hAnsi="Traditional Arabic" w:cs="Traditional Arabic" w:hint="cs"/>
          <w:color w:val="000000"/>
          <w:sz w:val="32"/>
          <w:szCs w:val="32"/>
          <w:rtl/>
        </w:rPr>
        <w:t xml:space="preserve"> المقالة السادسة فكانت حول "القه والفقهاء"، وتحتوي على أكبر عدد من الفنون (</w:t>
      </w:r>
      <w:r w:rsidRPr="00B66C6F">
        <w:rPr>
          <w:rFonts w:ascii="Traditional Arabic" w:hAnsi="Traditional Arabic" w:cs="Traditional Arabic" w:hint="cs"/>
          <w:color w:val="000000"/>
          <w:sz w:val="24"/>
          <w:szCs w:val="24"/>
          <w:rtl/>
        </w:rPr>
        <w:t xml:space="preserve">08 </w:t>
      </w:r>
      <w:r>
        <w:rPr>
          <w:rFonts w:ascii="Traditional Arabic" w:hAnsi="Traditional Arabic" w:cs="Traditional Arabic" w:hint="cs"/>
          <w:color w:val="000000"/>
          <w:sz w:val="32"/>
          <w:szCs w:val="32"/>
          <w:rtl/>
        </w:rPr>
        <w:t>فنون)، بينما جعل المقالة السابعة حول العلوم البحتة والتطبيقية بفنونها الثلاثة: الفلسفة الطبيعية، والهندسة والرياضيات والفلك، وأخيراً الطب.</w:t>
      </w:r>
    </w:p>
    <w:p w:rsidR="00B66C6F" w:rsidRDefault="00B66C6F" w:rsidP="00B66C6F">
      <w:pPr>
        <w:bidi/>
        <w:spacing w:line="240" w:lineRule="auto"/>
        <w:jc w:val="both"/>
        <w:rPr>
          <w:rFonts w:ascii="Traditional Arabic" w:hAnsi="Traditional Arabic" w:cs="Traditional Arabic" w:hint="cs"/>
          <w:color w:val="000000"/>
          <w:sz w:val="32"/>
          <w:szCs w:val="32"/>
          <w:rtl/>
        </w:rPr>
      </w:pPr>
      <w:r>
        <w:rPr>
          <w:rFonts w:ascii="Traditional Arabic" w:hAnsi="Traditional Arabic" w:cs="Traditional Arabic" w:hint="cs"/>
          <w:color w:val="000000"/>
          <w:sz w:val="32"/>
          <w:szCs w:val="32"/>
          <w:rtl/>
        </w:rPr>
        <w:tab/>
        <w:t>واستعرضت المقالة الثامنة "</w:t>
      </w:r>
      <w:proofErr w:type="gramStart"/>
      <w:r>
        <w:rPr>
          <w:rFonts w:ascii="Traditional Arabic" w:hAnsi="Traditional Arabic" w:cs="Traditional Arabic" w:hint="cs"/>
          <w:color w:val="000000"/>
          <w:sz w:val="32"/>
          <w:szCs w:val="32"/>
          <w:rtl/>
        </w:rPr>
        <w:t>الترفيه</w:t>
      </w:r>
      <w:proofErr w:type="gramEnd"/>
      <w:r>
        <w:rPr>
          <w:rFonts w:ascii="Traditional Arabic" w:hAnsi="Traditional Arabic" w:cs="Traditional Arabic" w:hint="cs"/>
          <w:color w:val="000000"/>
          <w:sz w:val="32"/>
          <w:szCs w:val="32"/>
          <w:rtl/>
        </w:rPr>
        <w:t xml:space="preserve"> والسحر"، وجعل التاسعة منه لـ"المذاهب والاعتقادات"، وهي فنان. أما المقالة العاشرة والأخيرة، فلم تقسم إلى فنون، فالحديث فيها يدور حول الكيميائيين </w:t>
      </w:r>
      <w:proofErr w:type="spellStart"/>
      <w:r>
        <w:rPr>
          <w:rFonts w:ascii="Traditional Arabic" w:hAnsi="Traditional Arabic" w:cs="Traditional Arabic" w:hint="cs"/>
          <w:color w:val="000000"/>
          <w:sz w:val="32"/>
          <w:szCs w:val="32"/>
          <w:rtl/>
        </w:rPr>
        <w:t>والصنعوّيين</w:t>
      </w:r>
      <w:proofErr w:type="spellEnd"/>
      <w:r>
        <w:rPr>
          <w:rFonts w:ascii="Traditional Arabic" w:hAnsi="Traditional Arabic" w:cs="Traditional Arabic" w:hint="cs"/>
          <w:color w:val="000000"/>
          <w:sz w:val="32"/>
          <w:szCs w:val="32"/>
          <w:rtl/>
        </w:rPr>
        <w:t>.</w:t>
      </w:r>
    </w:p>
    <w:p w:rsidR="00B66C6F" w:rsidRDefault="00B66C6F" w:rsidP="00B66C6F">
      <w:pPr>
        <w:bidi/>
        <w:spacing w:line="240" w:lineRule="auto"/>
        <w:jc w:val="both"/>
        <w:rPr>
          <w:rFonts w:ascii="Traditional Arabic" w:hAnsi="Traditional Arabic" w:cs="Traditional Arabic" w:hint="cs"/>
          <w:color w:val="000000"/>
          <w:sz w:val="32"/>
          <w:szCs w:val="32"/>
          <w:rtl/>
        </w:rPr>
      </w:pPr>
      <w:r>
        <w:rPr>
          <w:rFonts w:ascii="Traditional Arabic" w:hAnsi="Traditional Arabic" w:cs="Traditional Arabic" w:hint="cs"/>
          <w:color w:val="000000"/>
          <w:sz w:val="32"/>
          <w:szCs w:val="32"/>
          <w:rtl/>
        </w:rPr>
        <w:tab/>
      </w:r>
      <w:proofErr w:type="gramStart"/>
      <w:r>
        <w:rPr>
          <w:rFonts w:ascii="Traditional Arabic" w:hAnsi="Traditional Arabic" w:cs="Traditional Arabic" w:hint="cs"/>
          <w:color w:val="000000"/>
          <w:sz w:val="32"/>
          <w:szCs w:val="32"/>
          <w:rtl/>
        </w:rPr>
        <w:t>وهكذا</w:t>
      </w:r>
      <w:proofErr w:type="gramEnd"/>
      <w:r>
        <w:rPr>
          <w:rFonts w:ascii="Traditional Arabic" w:hAnsi="Traditional Arabic" w:cs="Traditional Arabic" w:hint="cs"/>
          <w:color w:val="000000"/>
          <w:sz w:val="32"/>
          <w:szCs w:val="32"/>
          <w:rtl/>
        </w:rPr>
        <w:t xml:space="preserve"> نجد ابن النديم قد استوعب جُلّ علوم عصره، بذكر معظم المؤلفات والمؤلفين التي هي انعكاس لثقافة عصره، وللثقافة العربية في عصورها الذهبية.</w:t>
      </w:r>
    </w:p>
    <w:p w:rsidR="00B66C6F" w:rsidRPr="00B66C6F" w:rsidRDefault="00B66C6F" w:rsidP="009B2736">
      <w:pPr>
        <w:bidi/>
        <w:spacing w:line="240" w:lineRule="auto"/>
        <w:jc w:val="both"/>
        <w:rPr>
          <w:rFonts w:ascii="Traditional Arabic" w:hAnsi="Traditional Arabic" w:cs="Traditional Arabic" w:hint="cs"/>
          <w:color w:val="000000"/>
          <w:sz w:val="32"/>
          <w:szCs w:val="32"/>
          <w:rtl/>
        </w:rPr>
      </w:pPr>
      <w:r w:rsidRPr="00B66C6F">
        <w:rPr>
          <w:rFonts w:asciiTheme="majorBidi" w:hAnsiTheme="majorBidi" w:cstheme="majorBidi"/>
          <w:color w:val="000000"/>
          <w:sz w:val="24"/>
          <w:szCs w:val="24"/>
          <w:rtl/>
        </w:rPr>
        <w:t xml:space="preserve">5 </w:t>
      </w:r>
      <w:r>
        <w:rPr>
          <w:rFonts w:asciiTheme="majorBidi" w:hAnsiTheme="majorBidi" w:cstheme="majorBidi" w:hint="cs"/>
          <w:color w:val="000000"/>
          <w:sz w:val="24"/>
          <w:szCs w:val="24"/>
          <w:rtl/>
        </w:rPr>
        <w:t>-</w:t>
      </w:r>
      <w:r w:rsidRPr="00B66C6F">
        <w:rPr>
          <w:rFonts w:ascii="Traditional Arabic" w:hAnsi="Traditional Arabic" w:cs="Traditional Arabic" w:hint="cs"/>
          <w:color w:val="000000"/>
          <w:sz w:val="32"/>
          <w:szCs w:val="32"/>
          <w:rtl/>
        </w:rPr>
        <w:t xml:space="preserve"> </w:t>
      </w:r>
      <w:r w:rsidRPr="00B66C6F">
        <w:rPr>
          <w:rFonts w:ascii="Traditional Arabic" w:hAnsi="Traditional Arabic" w:cs="Traditional Arabic" w:hint="cs"/>
          <w:b/>
          <w:bCs/>
          <w:color w:val="000000"/>
          <w:sz w:val="30"/>
          <w:szCs w:val="30"/>
          <w:rtl/>
        </w:rPr>
        <w:t>منهجه في ترتيب مادة الفهرست</w:t>
      </w:r>
      <w:r>
        <w:rPr>
          <w:rFonts w:ascii="Traditional Arabic" w:hAnsi="Traditional Arabic" w:cs="Traditional Arabic" w:hint="cs"/>
          <w:color w:val="000000"/>
          <w:sz w:val="32"/>
          <w:szCs w:val="32"/>
          <w:rtl/>
        </w:rPr>
        <w:t xml:space="preserve">: اعتمد ابن النديم </w:t>
      </w:r>
      <w:r w:rsidR="008B237A">
        <w:rPr>
          <w:rFonts w:ascii="Traditional Arabic" w:hAnsi="Traditional Arabic" w:cs="Traditional Arabic" w:hint="cs"/>
          <w:color w:val="000000"/>
          <w:sz w:val="32"/>
          <w:szCs w:val="32"/>
          <w:rtl/>
        </w:rPr>
        <w:t xml:space="preserve">في عرض مواد الفهرست العلمية على المنهج الموضوعي الذي   </w:t>
      </w:r>
      <w:r w:rsidR="008B237A">
        <w:rPr>
          <w:rFonts w:ascii="Traditional Arabic" w:hAnsi="Traditional Arabic" w:cs="Traditional Arabic"/>
          <w:color w:val="000000"/>
          <w:sz w:val="32"/>
          <w:szCs w:val="32"/>
          <w:rtl/>
        </w:rPr>
        <w:t>«</w:t>
      </w:r>
      <w:r w:rsidR="008B237A">
        <w:rPr>
          <w:rFonts w:ascii="Traditional Arabic" w:hAnsi="Traditional Arabic" w:cs="Traditional Arabic" w:hint="cs"/>
          <w:color w:val="000000"/>
          <w:sz w:val="32"/>
          <w:szCs w:val="32"/>
          <w:rtl/>
        </w:rPr>
        <w:t xml:space="preserve"> سبق به غيره من الباحثين في عصرنا الحالي، ليصبح رائداً في التأليف الموسوعي البيبليوغرافي لدى علماء المسلمين، بالرغم من أنّ ابن الديم يبيّن في مقدمته أنه يسعى إلى ذكر الكتب ومؤلفيها بشيء من الاختصار </w:t>
      </w:r>
      <w:r w:rsidR="008B237A">
        <w:rPr>
          <w:rFonts w:ascii="Traditional Arabic" w:hAnsi="Traditional Arabic" w:cs="Traditional Arabic"/>
          <w:color w:val="000000"/>
          <w:sz w:val="32"/>
          <w:szCs w:val="32"/>
          <w:rtl/>
        </w:rPr>
        <w:t>»</w:t>
      </w:r>
      <w:r w:rsidR="008B237A" w:rsidRPr="008B237A">
        <w:rPr>
          <w:rFonts w:ascii="Traditional Arabic" w:hAnsi="Traditional Arabic" w:cs="Traditional Arabic" w:hint="cs"/>
          <w:color w:val="000000"/>
          <w:sz w:val="32"/>
          <w:szCs w:val="32"/>
          <w:vertAlign w:val="superscript"/>
          <w:rtl/>
        </w:rPr>
        <w:t>(</w:t>
      </w:r>
      <w:r w:rsidR="009B2736">
        <w:rPr>
          <w:rStyle w:val="Appelnotedebasdep"/>
          <w:rFonts w:ascii="Traditional Arabic" w:hAnsi="Traditional Arabic" w:cs="Traditional Arabic"/>
          <w:color w:val="000000"/>
          <w:sz w:val="32"/>
          <w:szCs w:val="32"/>
          <w:rtl/>
        </w:rPr>
        <w:footnoteReference w:id="7"/>
      </w:r>
      <w:r w:rsidR="008B237A" w:rsidRPr="008B237A">
        <w:rPr>
          <w:rFonts w:ascii="Traditional Arabic" w:hAnsi="Traditional Arabic" w:cs="Traditional Arabic" w:hint="cs"/>
          <w:color w:val="000000"/>
          <w:sz w:val="32"/>
          <w:szCs w:val="32"/>
          <w:vertAlign w:val="superscript"/>
          <w:rtl/>
        </w:rPr>
        <w:t>)</w:t>
      </w:r>
      <w:r w:rsidR="008B237A">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w:t>
      </w:r>
    </w:p>
    <w:p w:rsidR="006D1D6B" w:rsidRPr="00B22B71" w:rsidRDefault="006D1D6B" w:rsidP="006D1D6B">
      <w:pPr>
        <w:bidi/>
        <w:jc w:val="both"/>
        <w:rPr>
          <w:rFonts w:ascii="Traditional Arabic" w:hAnsi="Traditional Arabic" w:cs="Traditional Arabic"/>
          <w:sz w:val="32"/>
          <w:szCs w:val="32"/>
        </w:rPr>
      </w:pPr>
    </w:p>
    <w:sectPr w:rsidR="006D1D6B" w:rsidRPr="00B22B71" w:rsidSect="00B22B71">
      <w:footerReference w:type="default" r:id="rId8"/>
      <w:footnotePr>
        <w:numRestart w:val="eachPage"/>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45" w:rsidRDefault="00D93C45" w:rsidP="008B237A">
      <w:pPr>
        <w:spacing w:after="0" w:line="240" w:lineRule="auto"/>
      </w:pPr>
      <w:r>
        <w:separator/>
      </w:r>
    </w:p>
  </w:endnote>
  <w:endnote w:type="continuationSeparator" w:id="0">
    <w:p w:rsidR="00D93C45" w:rsidRDefault="00D93C45" w:rsidP="008B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223063"/>
      <w:docPartObj>
        <w:docPartGallery w:val="Page Numbers (Bottom of Page)"/>
        <w:docPartUnique/>
      </w:docPartObj>
    </w:sdtPr>
    <w:sdtContent>
      <w:p w:rsidR="008B237A" w:rsidRDefault="008B237A">
        <w:pPr>
          <w:pStyle w:val="Pieddepage"/>
          <w:jc w:val="center"/>
        </w:pPr>
        <w:r>
          <w:fldChar w:fldCharType="begin"/>
        </w:r>
        <w:r>
          <w:instrText>PAGE   \* MERGEFORMAT</w:instrText>
        </w:r>
        <w:r>
          <w:fldChar w:fldCharType="separate"/>
        </w:r>
        <w:r w:rsidR="0086339F">
          <w:rPr>
            <w:noProof/>
          </w:rPr>
          <w:t>4</w:t>
        </w:r>
        <w:r>
          <w:fldChar w:fldCharType="end"/>
        </w:r>
      </w:p>
    </w:sdtContent>
  </w:sdt>
  <w:p w:rsidR="008B237A" w:rsidRDefault="008B23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45" w:rsidRDefault="00D93C45" w:rsidP="009B2736">
      <w:pPr>
        <w:bidi/>
        <w:spacing w:after="0" w:line="240" w:lineRule="auto"/>
      </w:pPr>
      <w:r>
        <w:separator/>
      </w:r>
    </w:p>
  </w:footnote>
  <w:footnote w:type="continuationSeparator" w:id="0">
    <w:p w:rsidR="00D93C45" w:rsidRDefault="00D93C45" w:rsidP="008B237A">
      <w:pPr>
        <w:spacing w:after="0" w:line="240" w:lineRule="auto"/>
      </w:pPr>
      <w:r>
        <w:continuationSeparator/>
      </w:r>
    </w:p>
  </w:footnote>
  <w:footnote w:id="1">
    <w:p w:rsidR="008B237A" w:rsidRDefault="008B237A" w:rsidP="009B2736">
      <w:pPr>
        <w:pStyle w:val="Notedebasdepage"/>
        <w:bidi/>
        <w:jc w:val="both"/>
        <w:rPr>
          <w:rFonts w:hint="cs"/>
          <w:rtl/>
        </w:rPr>
      </w:pPr>
      <w:r>
        <w:rPr>
          <w:rStyle w:val="Appelnotedebasdep"/>
        </w:rPr>
        <w:footnoteRef/>
      </w:r>
      <w:r>
        <w:t xml:space="preserve"> </w:t>
      </w:r>
      <w:r>
        <w:rPr>
          <w:rFonts w:hint="cs"/>
          <w:rtl/>
        </w:rPr>
        <w:t xml:space="preserve"> - </w:t>
      </w:r>
      <w:r w:rsidRPr="008B237A">
        <w:rPr>
          <w:rFonts w:ascii="Traditional Arabic" w:hAnsi="Traditional Arabic" w:cs="Traditional Arabic"/>
          <w:sz w:val="28"/>
          <w:szCs w:val="28"/>
          <w:rtl/>
        </w:rPr>
        <w:t>شعب</w:t>
      </w:r>
      <w:r>
        <w:rPr>
          <w:rFonts w:ascii="Traditional Arabic" w:hAnsi="Traditional Arabic" w:cs="Traditional Arabic" w:hint="cs"/>
          <w:sz w:val="28"/>
          <w:szCs w:val="28"/>
          <w:rtl/>
        </w:rPr>
        <w:t>ا</w:t>
      </w:r>
      <w:r w:rsidRPr="008B237A">
        <w:rPr>
          <w:rFonts w:ascii="Traditional Arabic" w:hAnsi="Traditional Arabic" w:cs="Traditional Arabic"/>
          <w:sz w:val="28"/>
          <w:szCs w:val="28"/>
          <w:rtl/>
        </w:rPr>
        <w:t xml:space="preserve">ن عبد العزيز خليفة، </w:t>
      </w:r>
      <w:proofErr w:type="spellStart"/>
      <w:r w:rsidRPr="008B237A">
        <w:rPr>
          <w:rFonts w:ascii="Traditional Arabic" w:hAnsi="Traditional Arabic" w:cs="Traditional Arabic"/>
          <w:sz w:val="28"/>
          <w:szCs w:val="28"/>
          <w:rtl/>
        </w:rPr>
        <w:t>البيبليوغرافيا</w:t>
      </w:r>
      <w:proofErr w:type="spellEnd"/>
      <w:r w:rsidRPr="008B237A">
        <w:rPr>
          <w:rFonts w:ascii="Traditional Arabic" w:hAnsi="Traditional Arabic" w:cs="Traditional Arabic"/>
          <w:sz w:val="28"/>
          <w:szCs w:val="28"/>
          <w:rtl/>
        </w:rPr>
        <w:t xml:space="preserve"> أو علم الكتاب: دراسة في أصول النظرية</w:t>
      </w:r>
      <w:r w:rsidR="009B2736">
        <w:rPr>
          <w:rFonts w:ascii="Traditional Arabic" w:hAnsi="Traditional Arabic" w:cs="Traditional Arabic" w:hint="cs"/>
          <w:sz w:val="28"/>
          <w:szCs w:val="28"/>
          <w:rtl/>
        </w:rPr>
        <w:t xml:space="preserve"> البيبليوغرافية وتطبيقاتها، دار الأمان، مصر، د ت، ص </w:t>
      </w:r>
      <w:r w:rsidR="009B2736" w:rsidRPr="009B2736">
        <w:rPr>
          <w:rFonts w:ascii="Traditional Arabic" w:hAnsi="Traditional Arabic" w:cs="Traditional Arabic" w:hint="cs"/>
          <w:sz w:val="22"/>
          <w:szCs w:val="22"/>
          <w:rtl/>
        </w:rPr>
        <w:t>235</w:t>
      </w:r>
      <w:r w:rsidRPr="009B2736">
        <w:rPr>
          <w:rFonts w:hint="cs"/>
          <w:sz w:val="22"/>
          <w:szCs w:val="22"/>
          <w:rtl/>
        </w:rPr>
        <w:t xml:space="preserve"> </w:t>
      </w:r>
    </w:p>
  </w:footnote>
  <w:footnote w:id="2">
    <w:p w:rsidR="009B2736" w:rsidRPr="009B2736" w:rsidRDefault="009B2736" w:rsidP="009B2736">
      <w:pPr>
        <w:bidi/>
        <w:spacing w:line="240" w:lineRule="auto"/>
        <w:jc w:val="both"/>
        <w:rPr>
          <w:rFonts w:ascii="Traditional Arabic" w:hAnsi="Traditional Arabic" w:cs="Traditional Arabic" w:hint="cs"/>
          <w:sz w:val="28"/>
          <w:szCs w:val="28"/>
          <w:rtl/>
        </w:rPr>
      </w:pPr>
      <w:r>
        <w:rPr>
          <w:rStyle w:val="Appelnotedebasdep"/>
        </w:rPr>
        <w:footnoteRef/>
      </w:r>
      <w:r>
        <w:t xml:space="preserve"> </w:t>
      </w:r>
      <w:r>
        <w:rPr>
          <w:rFonts w:hint="cs"/>
          <w:rtl/>
        </w:rPr>
        <w:t xml:space="preserve"> - </w:t>
      </w:r>
      <w:r w:rsidRPr="009B2736">
        <w:rPr>
          <w:rFonts w:ascii="Traditional Arabic" w:hAnsi="Traditional Arabic" w:cs="Traditional Arabic" w:hint="cs"/>
          <w:sz w:val="28"/>
          <w:szCs w:val="28"/>
          <w:rtl/>
        </w:rPr>
        <w:t xml:space="preserve">ابن النديم، الفهرست، </w:t>
      </w:r>
      <w:r>
        <w:rPr>
          <w:rFonts w:ascii="Traditional Arabic" w:hAnsi="Traditional Arabic" w:cs="Traditional Arabic" w:hint="cs"/>
          <w:sz w:val="28"/>
          <w:szCs w:val="28"/>
          <w:rtl/>
        </w:rPr>
        <w:t>تقديم</w:t>
      </w:r>
      <w:r w:rsidRPr="009B2736">
        <w:rPr>
          <w:rFonts w:ascii="Traditional Arabic" w:hAnsi="Traditional Arabic" w:cs="Traditional Arabic" w:hint="cs"/>
          <w:sz w:val="28"/>
          <w:szCs w:val="28"/>
          <w:rtl/>
        </w:rPr>
        <w:t xml:space="preserve"> أحد أساتذة الجامعة المصرية، المكتبة التجارية الكبرى، مصر، د ت.</w:t>
      </w:r>
      <w:r>
        <w:rPr>
          <w:rFonts w:ascii="Traditional Arabic" w:hAnsi="Traditional Arabic" w:cs="Traditional Arabic" w:hint="cs"/>
          <w:sz w:val="28"/>
          <w:szCs w:val="28"/>
          <w:rtl/>
        </w:rPr>
        <w:t xml:space="preserve"> ص</w:t>
      </w:r>
      <w:r w:rsidRPr="009B2736">
        <w:rPr>
          <w:rFonts w:ascii="Traditional Arabic" w:hAnsi="Traditional Arabic" w:cs="Traditional Arabic" w:hint="cs"/>
          <w:rtl/>
        </w:rPr>
        <w:t>5</w:t>
      </w:r>
      <w:r>
        <w:rPr>
          <w:rFonts w:ascii="Traditional Arabic" w:hAnsi="Traditional Arabic" w:cs="Traditional Arabic" w:hint="cs"/>
          <w:sz w:val="28"/>
          <w:szCs w:val="28"/>
          <w:rtl/>
        </w:rPr>
        <w:t xml:space="preserve"> من المقدمة.</w:t>
      </w:r>
    </w:p>
    <w:p w:rsidR="009B2736" w:rsidRDefault="009B2736" w:rsidP="009B2736">
      <w:pPr>
        <w:pStyle w:val="Notedebasdepage"/>
        <w:bidi/>
        <w:rPr>
          <w:rFonts w:hint="cs"/>
          <w:rtl/>
        </w:rPr>
      </w:pPr>
    </w:p>
  </w:footnote>
  <w:footnote w:id="3">
    <w:p w:rsidR="009B2736" w:rsidRDefault="009B2736" w:rsidP="009B2736">
      <w:pPr>
        <w:pStyle w:val="Notedebasdepage"/>
        <w:bidi/>
        <w:rPr>
          <w:rFonts w:hint="cs"/>
          <w:rtl/>
        </w:rPr>
      </w:pPr>
      <w:r>
        <w:rPr>
          <w:rStyle w:val="Appelnotedebasdep"/>
        </w:rPr>
        <w:footnoteRef/>
      </w:r>
      <w:r>
        <w:t xml:space="preserve"> </w:t>
      </w:r>
      <w:r>
        <w:rPr>
          <w:rFonts w:hint="cs"/>
          <w:rtl/>
        </w:rPr>
        <w:t xml:space="preserve"> - </w:t>
      </w:r>
      <w:proofErr w:type="gramStart"/>
      <w:r w:rsidRPr="009B2736">
        <w:rPr>
          <w:rFonts w:ascii="Traditional Arabic" w:hAnsi="Traditional Arabic" w:cs="Traditional Arabic"/>
          <w:sz w:val="28"/>
          <w:szCs w:val="28"/>
          <w:rtl/>
        </w:rPr>
        <w:t>المصدر</w:t>
      </w:r>
      <w:proofErr w:type="gramEnd"/>
      <w:r w:rsidRPr="009B2736">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السابق</w:t>
      </w:r>
      <w:r w:rsidRPr="009B2736">
        <w:rPr>
          <w:rFonts w:ascii="Traditional Arabic" w:hAnsi="Traditional Arabic" w:cs="Traditional Arabic"/>
          <w:sz w:val="28"/>
          <w:szCs w:val="28"/>
          <w:rtl/>
        </w:rPr>
        <w:t xml:space="preserve">، ص </w:t>
      </w:r>
      <w:r>
        <w:rPr>
          <w:rFonts w:hint="cs"/>
          <w:rtl/>
        </w:rPr>
        <w:t>9</w:t>
      </w:r>
    </w:p>
  </w:footnote>
  <w:footnote w:id="4">
    <w:p w:rsidR="009B2736" w:rsidRDefault="009B2736" w:rsidP="009B2736">
      <w:pPr>
        <w:pStyle w:val="Notedebasdepage"/>
        <w:bidi/>
        <w:jc w:val="both"/>
        <w:rPr>
          <w:rFonts w:hint="cs"/>
          <w:rtl/>
        </w:rPr>
      </w:pPr>
      <w:r>
        <w:rPr>
          <w:rStyle w:val="Appelnotedebasdep"/>
        </w:rPr>
        <w:footnoteRef/>
      </w:r>
      <w:r>
        <w:t xml:space="preserve"> </w:t>
      </w:r>
      <w:r>
        <w:rPr>
          <w:rFonts w:hint="cs"/>
          <w:rtl/>
        </w:rPr>
        <w:t xml:space="preserve"> - </w:t>
      </w:r>
      <w:r w:rsidRPr="009B2736">
        <w:rPr>
          <w:rFonts w:ascii="Traditional Arabic" w:hAnsi="Traditional Arabic" w:cs="Traditional Arabic"/>
          <w:sz w:val="28"/>
          <w:szCs w:val="28"/>
          <w:rtl/>
        </w:rPr>
        <w:t>بوبكر فاطمة،</w:t>
      </w:r>
      <w:r>
        <w:rPr>
          <w:rFonts w:ascii="Traditional Arabic" w:hAnsi="Traditional Arabic" w:cs="Traditional Arabic" w:hint="cs"/>
          <w:sz w:val="28"/>
          <w:szCs w:val="28"/>
          <w:rtl/>
        </w:rPr>
        <w:t xml:space="preserve"> منهج الإسناد ودوره في ضبط البيبليوغرافية العربية </w:t>
      </w:r>
      <w:r>
        <w:rPr>
          <w:rFonts w:asciiTheme="majorBidi" w:hAnsiTheme="majorBidi" w:cstheme="majorBidi" w:hint="cs"/>
          <w:sz w:val="22"/>
          <w:szCs w:val="22"/>
          <w:rtl/>
        </w:rPr>
        <w:t>-</w:t>
      </w:r>
      <w:r>
        <w:rPr>
          <w:rFonts w:ascii="Traditional Arabic" w:hAnsi="Traditional Arabic" w:cs="Traditional Arabic" w:hint="cs"/>
          <w:sz w:val="28"/>
          <w:szCs w:val="28"/>
          <w:rtl/>
        </w:rPr>
        <w:t xml:space="preserve"> مقاربة </w:t>
      </w:r>
      <w:r>
        <w:rPr>
          <w:rFonts w:asciiTheme="majorBidi" w:hAnsiTheme="majorBidi" w:cstheme="majorBidi" w:hint="cs"/>
          <w:sz w:val="22"/>
          <w:szCs w:val="22"/>
          <w:rtl/>
        </w:rPr>
        <w:t>-</w:t>
      </w:r>
      <w:r w:rsidRPr="009B2736">
        <w:rPr>
          <w:rFonts w:ascii="Traditional Arabic" w:hAnsi="Traditional Arabic" w:cs="Traditional Arabic" w:hint="cs"/>
          <w:sz w:val="22"/>
          <w:szCs w:val="22"/>
          <w:rtl/>
        </w:rPr>
        <w:t xml:space="preserve"> </w:t>
      </w:r>
      <w:r>
        <w:rPr>
          <w:rFonts w:ascii="Traditional Arabic" w:hAnsi="Traditional Arabic" w:cs="Traditional Arabic" w:hint="cs"/>
          <w:sz w:val="28"/>
          <w:szCs w:val="28"/>
          <w:rtl/>
        </w:rPr>
        <w:t xml:space="preserve">تاريخية تحليلية، رسالة ماجستير، كلية العلوم الإنسانية والحضارة الإسلامية، جامعة وهران، السنة الدراسية </w:t>
      </w:r>
      <w:r w:rsidRPr="009B2736">
        <w:rPr>
          <w:rFonts w:ascii="Traditional Arabic" w:hAnsi="Traditional Arabic" w:cs="Traditional Arabic" w:hint="cs"/>
          <w:sz w:val="22"/>
          <w:szCs w:val="22"/>
          <w:rtl/>
        </w:rPr>
        <w:t>2010</w:t>
      </w:r>
      <w:r>
        <w:rPr>
          <w:rFonts w:ascii="Traditional Arabic" w:hAnsi="Traditional Arabic" w:cs="Traditional Arabic" w:hint="cs"/>
          <w:sz w:val="28"/>
          <w:szCs w:val="28"/>
          <w:rtl/>
        </w:rPr>
        <w:t xml:space="preserve">/ </w:t>
      </w:r>
      <w:r w:rsidRPr="009B2736">
        <w:rPr>
          <w:rFonts w:ascii="Traditional Arabic" w:hAnsi="Traditional Arabic" w:cs="Traditional Arabic" w:hint="cs"/>
          <w:sz w:val="22"/>
          <w:szCs w:val="22"/>
          <w:rtl/>
        </w:rPr>
        <w:t>2011</w:t>
      </w:r>
      <w:r>
        <w:rPr>
          <w:rFonts w:ascii="Traditional Arabic" w:hAnsi="Traditional Arabic" w:cs="Traditional Arabic" w:hint="cs"/>
          <w:sz w:val="28"/>
          <w:szCs w:val="28"/>
          <w:rtl/>
        </w:rPr>
        <w:t xml:space="preserve">، ص </w:t>
      </w:r>
      <w:r w:rsidRPr="009B2736">
        <w:rPr>
          <w:rFonts w:ascii="Traditional Arabic" w:hAnsi="Traditional Arabic" w:cs="Traditional Arabic" w:hint="cs"/>
          <w:sz w:val="22"/>
          <w:szCs w:val="22"/>
          <w:rtl/>
        </w:rPr>
        <w:t>80</w:t>
      </w:r>
      <w:r>
        <w:rPr>
          <w:rFonts w:ascii="Traditional Arabic" w:hAnsi="Traditional Arabic" w:cs="Traditional Arabic" w:hint="cs"/>
          <w:sz w:val="28"/>
          <w:szCs w:val="28"/>
          <w:rtl/>
        </w:rPr>
        <w:t>.</w:t>
      </w:r>
      <w:r w:rsidRPr="009B2736">
        <w:rPr>
          <w:rFonts w:hint="cs"/>
          <w:sz w:val="28"/>
          <w:szCs w:val="28"/>
          <w:rtl/>
        </w:rPr>
        <w:t xml:space="preserve"> </w:t>
      </w:r>
    </w:p>
  </w:footnote>
  <w:footnote w:id="5">
    <w:p w:rsidR="009B2736" w:rsidRDefault="009B2736" w:rsidP="009B2736">
      <w:pPr>
        <w:pStyle w:val="Notedebasdepage"/>
        <w:bidi/>
        <w:rPr>
          <w:rFonts w:hint="cs"/>
          <w:rtl/>
        </w:rPr>
      </w:pPr>
      <w:r>
        <w:rPr>
          <w:rStyle w:val="Appelnotedebasdep"/>
        </w:rPr>
        <w:footnoteRef/>
      </w:r>
      <w:r>
        <w:t xml:space="preserve"> </w:t>
      </w:r>
      <w:r>
        <w:rPr>
          <w:rFonts w:hint="cs"/>
          <w:rtl/>
        </w:rPr>
        <w:t xml:space="preserve"> - </w:t>
      </w:r>
      <w:r w:rsidRPr="009B2736">
        <w:rPr>
          <w:rFonts w:ascii="Traditional Arabic" w:hAnsi="Traditional Arabic" w:cs="Traditional Arabic"/>
          <w:sz w:val="28"/>
          <w:szCs w:val="28"/>
          <w:rtl/>
        </w:rPr>
        <w:t xml:space="preserve">عبد الستار </w:t>
      </w:r>
      <w:proofErr w:type="spellStart"/>
      <w:r w:rsidRPr="009B2736">
        <w:rPr>
          <w:rFonts w:ascii="Traditional Arabic" w:hAnsi="Traditional Arabic" w:cs="Traditional Arabic"/>
          <w:sz w:val="28"/>
          <w:szCs w:val="28"/>
          <w:rtl/>
        </w:rPr>
        <w:t>الحلوجي</w:t>
      </w:r>
      <w:proofErr w:type="spellEnd"/>
      <w:r w:rsidRPr="009B2736">
        <w:rPr>
          <w:rFonts w:ascii="Traditional Arabic" w:hAnsi="Traditional Arabic" w:cs="Traditional Arabic"/>
          <w:sz w:val="28"/>
          <w:szCs w:val="28"/>
          <w:rtl/>
        </w:rPr>
        <w:t>، دراسات في الكتب والمكتبات، ص</w:t>
      </w:r>
      <w:r w:rsidRPr="009B2736">
        <w:rPr>
          <w:rFonts w:hint="cs"/>
          <w:sz w:val="28"/>
          <w:szCs w:val="28"/>
          <w:rtl/>
        </w:rPr>
        <w:t xml:space="preserve"> </w:t>
      </w:r>
      <w:r>
        <w:rPr>
          <w:rFonts w:hint="cs"/>
          <w:rtl/>
        </w:rPr>
        <w:t>94.</w:t>
      </w:r>
    </w:p>
  </w:footnote>
  <w:footnote w:id="6">
    <w:p w:rsidR="009B2736" w:rsidRDefault="009B2736" w:rsidP="009B2736">
      <w:pPr>
        <w:pStyle w:val="Notedebasdepage"/>
        <w:bidi/>
        <w:rPr>
          <w:rFonts w:hint="cs"/>
          <w:rtl/>
        </w:rPr>
      </w:pPr>
      <w:r>
        <w:rPr>
          <w:rStyle w:val="Appelnotedebasdep"/>
        </w:rPr>
        <w:footnoteRef/>
      </w:r>
      <w:r>
        <w:t xml:space="preserve"> </w:t>
      </w:r>
      <w:r>
        <w:rPr>
          <w:rFonts w:hint="cs"/>
          <w:rtl/>
        </w:rPr>
        <w:t xml:space="preserve"> - </w:t>
      </w:r>
      <w:r w:rsidRPr="009B2736">
        <w:rPr>
          <w:rFonts w:ascii="Traditional Arabic" w:hAnsi="Traditional Arabic" w:cs="Traditional Arabic"/>
          <w:sz w:val="28"/>
          <w:szCs w:val="28"/>
          <w:rtl/>
        </w:rPr>
        <w:t>بوبكر فاطمة، المرجع السابق، ص</w:t>
      </w:r>
      <w:r w:rsidRPr="009B2736">
        <w:rPr>
          <w:rFonts w:hint="cs"/>
          <w:sz w:val="28"/>
          <w:szCs w:val="28"/>
          <w:rtl/>
        </w:rPr>
        <w:t xml:space="preserve"> </w:t>
      </w:r>
      <w:r>
        <w:rPr>
          <w:rFonts w:hint="cs"/>
          <w:rtl/>
        </w:rPr>
        <w:t>83.</w:t>
      </w:r>
    </w:p>
  </w:footnote>
  <w:footnote w:id="7">
    <w:p w:rsidR="009B2736" w:rsidRDefault="009B2736" w:rsidP="009B2736">
      <w:pPr>
        <w:pStyle w:val="Notedebasdepage"/>
        <w:bidi/>
        <w:rPr>
          <w:rFonts w:hint="cs"/>
          <w:rtl/>
        </w:rPr>
      </w:pPr>
      <w:r>
        <w:rPr>
          <w:rStyle w:val="Appelnotedebasdep"/>
        </w:rPr>
        <w:footnoteRef/>
      </w:r>
      <w:r>
        <w:t xml:space="preserve"> </w:t>
      </w:r>
      <w:r>
        <w:rPr>
          <w:rFonts w:hint="cs"/>
          <w:rtl/>
        </w:rPr>
        <w:t xml:space="preserve"> - </w:t>
      </w:r>
      <w:proofErr w:type="gramStart"/>
      <w:r w:rsidRPr="009B2736">
        <w:rPr>
          <w:rFonts w:ascii="Traditional Arabic" w:hAnsi="Traditional Arabic" w:cs="Traditional Arabic"/>
          <w:sz w:val="28"/>
          <w:szCs w:val="28"/>
          <w:rtl/>
        </w:rPr>
        <w:t>المرجع</w:t>
      </w:r>
      <w:proofErr w:type="gramEnd"/>
      <w:r w:rsidRPr="009B2736">
        <w:rPr>
          <w:rFonts w:ascii="Traditional Arabic" w:hAnsi="Traditional Arabic" w:cs="Traditional Arabic"/>
          <w:sz w:val="28"/>
          <w:szCs w:val="28"/>
          <w:rtl/>
        </w:rPr>
        <w:t xml:space="preserve"> السابق، ص</w:t>
      </w:r>
      <w:r w:rsidRPr="009B2736">
        <w:rPr>
          <w:rFonts w:hint="cs"/>
          <w:sz w:val="28"/>
          <w:szCs w:val="28"/>
          <w:rtl/>
        </w:rPr>
        <w:t xml:space="preserve"> </w:t>
      </w:r>
      <w:r>
        <w:rPr>
          <w:rFonts w:hint="cs"/>
          <w:rtl/>
        </w:rPr>
        <w:t>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B71"/>
    <w:rsid w:val="000F7714"/>
    <w:rsid w:val="001815FC"/>
    <w:rsid w:val="001A1286"/>
    <w:rsid w:val="002D08D1"/>
    <w:rsid w:val="004D3B54"/>
    <w:rsid w:val="006D1D6B"/>
    <w:rsid w:val="007508A9"/>
    <w:rsid w:val="007833EF"/>
    <w:rsid w:val="007D40D1"/>
    <w:rsid w:val="0086339F"/>
    <w:rsid w:val="008666A9"/>
    <w:rsid w:val="008B237A"/>
    <w:rsid w:val="009B2736"/>
    <w:rsid w:val="00A50E91"/>
    <w:rsid w:val="00A53233"/>
    <w:rsid w:val="00A86B1A"/>
    <w:rsid w:val="00AB6A22"/>
    <w:rsid w:val="00AB7D08"/>
    <w:rsid w:val="00B15137"/>
    <w:rsid w:val="00B22B71"/>
    <w:rsid w:val="00B51406"/>
    <w:rsid w:val="00B66C6F"/>
    <w:rsid w:val="00D93C45"/>
    <w:rsid w:val="00E473F5"/>
    <w:rsid w:val="00E65828"/>
    <w:rsid w:val="00F040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666A9"/>
    <w:pPr>
      <w:spacing w:after="0" w:line="240" w:lineRule="auto"/>
    </w:pPr>
  </w:style>
  <w:style w:type="paragraph" w:styleId="Paragraphedeliste">
    <w:name w:val="List Paragraph"/>
    <w:basedOn w:val="Normal"/>
    <w:uiPriority w:val="34"/>
    <w:qFormat/>
    <w:rsid w:val="00E65828"/>
    <w:pPr>
      <w:ind w:left="720"/>
      <w:contextualSpacing/>
    </w:pPr>
  </w:style>
  <w:style w:type="paragraph" w:styleId="En-tte">
    <w:name w:val="header"/>
    <w:basedOn w:val="Normal"/>
    <w:link w:val="En-tteCar"/>
    <w:uiPriority w:val="99"/>
    <w:unhideWhenUsed/>
    <w:rsid w:val="008B237A"/>
    <w:pPr>
      <w:tabs>
        <w:tab w:val="center" w:pos="4153"/>
        <w:tab w:val="right" w:pos="8306"/>
      </w:tabs>
      <w:spacing w:after="0" w:line="240" w:lineRule="auto"/>
    </w:pPr>
  </w:style>
  <w:style w:type="character" w:customStyle="1" w:styleId="En-tteCar">
    <w:name w:val="En-tête Car"/>
    <w:basedOn w:val="Policepardfaut"/>
    <w:link w:val="En-tte"/>
    <w:uiPriority w:val="99"/>
    <w:rsid w:val="008B237A"/>
  </w:style>
  <w:style w:type="paragraph" w:styleId="Pieddepage">
    <w:name w:val="footer"/>
    <w:basedOn w:val="Normal"/>
    <w:link w:val="PieddepageCar"/>
    <w:uiPriority w:val="99"/>
    <w:unhideWhenUsed/>
    <w:rsid w:val="008B237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B237A"/>
  </w:style>
  <w:style w:type="paragraph" w:styleId="Notedebasdepage">
    <w:name w:val="footnote text"/>
    <w:basedOn w:val="Normal"/>
    <w:link w:val="NotedebasdepageCar"/>
    <w:uiPriority w:val="99"/>
    <w:semiHidden/>
    <w:unhideWhenUsed/>
    <w:rsid w:val="008B237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B237A"/>
    <w:rPr>
      <w:sz w:val="20"/>
      <w:szCs w:val="20"/>
    </w:rPr>
  </w:style>
  <w:style w:type="character" w:styleId="Appelnotedebasdep">
    <w:name w:val="footnote reference"/>
    <w:basedOn w:val="Policepardfaut"/>
    <w:uiPriority w:val="99"/>
    <w:semiHidden/>
    <w:unhideWhenUsed/>
    <w:rsid w:val="008B23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666A9"/>
    <w:pPr>
      <w:spacing w:after="0" w:line="240" w:lineRule="auto"/>
    </w:pPr>
  </w:style>
  <w:style w:type="paragraph" w:styleId="Paragraphedeliste">
    <w:name w:val="List Paragraph"/>
    <w:basedOn w:val="Normal"/>
    <w:uiPriority w:val="34"/>
    <w:qFormat/>
    <w:rsid w:val="00E65828"/>
    <w:pPr>
      <w:ind w:left="720"/>
      <w:contextualSpacing/>
    </w:pPr>
  </w:style>
  <w:style w:type="paragraph" w:styleId="En-tte">
    <w:name w:val="header"/>
    <w:basedOn w:val="Normal"/>
    <w:link w:val="En-tteCar"/>
    <w:uiPriority w:val="99"/>
    <w:unhideWhenUsed/>
    <w:rsid w:val="008B237A"/>
    <w:pPr>
      <w:tabs>
        <w:tab w:val="center" w:pos="4153"/>
        <w:tab w:val="right" w:pos="8306"/>
      </w:tabs>
      <w:spacing w:after="0" w:line="240" w:lineRule="auto"/>
    </w:pPr>
  </w:style>
  <w:style w:type="character" w:customStyle="1" w:styleId="En-tteCar">
    <w:name w:val="En-tête Car"/>
    <w:basedOn w:val="Policepardfaut"/>
    <w:link w:val="En-tte"/>
    <w:uiPriority w:val="99"/>
    <w:rsid w:val="008B237A"/>
  </w:style>
  <w:style w:type="paragraph" w:styleId="Pieddepage">
    <w:name w:val="footer"/>
    <w:basedOn w:val="Normal"/>
    <w:link w:val="PieddepageCar"/>
    <w:uiPriority w:val="99"/>
    <w:unhideWhenUsed/>
    <w:rsid w:val="008B237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B237A"/>
  </w:style>
  <w:style w:type="paragraph" w:styleId="Notedebasdepage">
    <w:name w:val="footnote text"/>
    <w:basedOn w:val="Normal"/>
    <w:link w:val="NotedebasdepageCar"/>
    <w:uiPriority w:val="99"/>
    <w:semiHidden/>
    <w:unhideWhenUsed/>
    <w:rsid w:val="008B237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B237A"/>
    <w:rPr>
      <w:sz w:val="20"/>
      <w:szCs w:val="20"/>
    </w:rPr>
  </w:style>
  <w:style w:type="character" w:styleId="Appelnotedebasdep">
    <w:name w:val="footnote reference"/>
    <w:basedOn w:val="Policepardfaut"/>
    <w:uiPriority w:val="99"/>
    <w:semiHidden/>
    <w:unhideWhenUsed/>
    <w:rsid w:val="008B23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CD399-A381-4739-8C0C-13EF1731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5</Pages>
  <Words>1188</Words>
  <Characters>6540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Hocine</dc:creator>
  <cp:lastModifiedBy>Hocine</cp:lastModifiedBy>
  <cp:revision>7</cp:revision>
  <dcterms:created xsi:type="dcterms:W3CDTF">2022-04-18T10:42:00Z</dcterms:created>
  <dcterms:modified xsi:type="dcterms:W3CDTF">2022-04-19T16:38:00Z</dcterms:modified>
</cp:coreProperties>
</file>