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DF" w:rsidRDefault="006D77DF" w:rsidP="008522AF">
      <w:pPr>
        <w:spacing w:before="360"/>
        <w:rPr>
          <w:b/>
          <w:bCs/>
        </w:rPr>
      </w:pPr>
    </w:p>
    <w:p w:rsidR="006D77DF" w:rsidRDefault="006D77DF" w:rsidP="006D77DF">
      <w:pPr>
        <w:pStyle w:val="Default"/>
        <w:spacing w:before="360"/>
        <w:rPr>
          <w:b/>
          <w:bCs/>
        </w:rPr>
      </w:pPr>
      <w:r>
        <w:rPr>
          <w:b/>
          <w:bCs/>
        </w:rPr>
        <w:t>Corrigé de l’EMD 2</w:t>
      </w:r>
      <w:bookmarkStart w:id="0" w:name="_GoBack"/>
      <w:bookmarkEnd w:id="0"/>
    </w:p>
    <w:p w:rsidR="00FB1FA6" w:rsidRPr="005F7C0C" w:rsidRDefault="00775D3A" w:rsidP="008522AF">
      <w:pPr>
        <w:pStyle w:val="Default"/>
        <w:numPr>
          <w:ilvl w:val="0"/>
          <w:numId w:val="1"/>
        </w:numPr>
        <w:spacing w:before="360"/>
        <w:ind w:left="0" w:hanging="357"/>
        <w:rPr>
          <w:b/>
          <w:bCs/>
        </w:rPr>
      </w:pPr>
      <w:r w:rsidRPr="005F7C0C">
        <w:rPr>
          <w:b/>
          <w:bCs/>
        </w:rPr>
        <w:t xml:space="preserve">Expliquez comment les scènes d’Histoire sont un lieu de convergence entre la littérature et les arts </w:t>
      </w:r>
      <w:r w:rsidRPr="008522AF">
        <w:t>(6 points).</w:t>
      </w:r>
    </w:p>
    <w:p w:rsidR="00FB1FA6" w:rsidRPr="005F7C0C" w:rsidRDefault="00FB1FA6" w:rsidP="008522AF">
      <w:pPr>
        <w:pStyle w:val="Default"/>
        <w:jc w:val="both"/>
      </w:pPr>
      <w:r w:rsidRPr="005F7C0C">
        <w:t>La littérature partage avec les autres arts, et surtout avec la peinture, des terrains de convergence</w:t>
      </w:r>
      <w:r w:rsidR="00C4067E" w:rsidRPr="005F7C0C">
        <w:t>,</w:t>
      </w:r>
      <w:r w:rsidRPr="005F7C0C">
        <w:t xml:space="preserve"> </w:t>
      </w:r>
      <w:r w:rsidR="00C4067E" w:rsidRPr="005F7C0C">
        <w:t>« lieux communs » selon</w:t>
      </w:r>
      <w:r w:rsidRPr="005F7C0C">
        <w:t xml:space="preserve"> Daniel</w:t>
      </w:r>
      <w:r w:rsidR="00C4067E" w:rsidRPr="005F7C0C">
        <w:t xml:space="preserve"> Bergez</w:t>
      </w:r>
      <w:r w:rsidR="00A15C81" w:rsidRPr="005F7C0C">
        <w:t>,</w:t>
      </w:r>
      <w:r w:rsidR="00C4067E" w:rsidRPr="005F7C0C">
        <w:t xml:space="preserve"> dont les « scènes d’Histoire ».</w:t>
      </w:r>
    </w:p>
    <w:p w:rsidR="00FB1FA6" w:rsidRPr="005F7C0C" w:rsidRDefault="00EF26CA" w:rsidP="008522AF">
      <w:pPr>
        <w:pStyle w:val="Default"/>
        <w:jc w:val="both"/>
        <w:rPr>
          <w:color w:val="auto"/>
        </w:rPr>
      </w:pPr>
      <w:r w:rsidRPr="005F7C0C">
        <w:t>Les s</w:t>
      </w:r>
      <w:r w:rsidR="00FB1FA6" w:rsidRPr="005F7C0C">
        <w:t xml:space="preserve">cènes d’Histoire </w:t>
      </w:r>
      <w:r w:rsidRPr="005F7C0C">
        <w:t xml:space="preserve">concernent celles racontées autant </w:t>
      </w:r>
      <w:r w:rsidR="0096419E" w:rsidRPr="005F7C0C">
        <w:t xml:space="preserve">dans les Livres sacrés, c’est à dire </w:t>
      </w:r>
      <w:r w:rsidR="0096419E" w:rsidRPr="005F7C0C">
        <w:rPr>
          <w:u w:val="single"/>
        </w:rPr>
        <w:t>l’histoire Biblique</w:t>
      </w:r>
      <w:r w:rsidR="0096419E" w:rsidRPr="005F7C0C">
        <w:t xml:space="preserve">, que </w:t>
      </w:r>
      <w:r w:rsidRPr="005F7C0C">
        <w:t xml:space="preserve">dans les </w:t>
      </w:r>
      <w:r w:rsidRPr="005F7C0C">
        <w:rPr>
          <w:u w:val="single"/>
        </w:rPr>
        <w:t>livres d’histoire</w:t>
      </w:r>
      <w:r w:rsidRPr="005F7C0C">
        <w:t xml:space="preserve"> </w:t>
      </w:r>
      <w:r w:rsidR="00CB7806" w:rsidRPr="005F7C0C">
        <w:t xml:space="preserve">(histoire des historiens) </w:t>
      </w:r>
      <w:r w:rsidR="0096419E" w:rsidRPr="005F7C0C">
        <w:t>et l</w:t>
      </w:r>
      <w:r w:rsidR="0093174B" w:rsidRPr="005F7C0C">
        <w:t xml:space="preserve">es </w:t>
      </w:r>
      <w:r w:rsidR="0093174B" w:rsidRPr="005F7C0C">
        <w:rPr>
          <w:u w:val="single"/>
        </w:rPr>
        <w:t>textes mythologiques</w:t>
      </w:r>
      <w:r w:rsidRPr="005F7C0C">
        <w:t>.</w:t>
      </w:r>
    </w:p>
    <w:p w:rsidR="00FB1FA6" w:rsidRPr="005F7C0C" w:rsidRDefault="00A15C81" w:rsidP="005F7C0C">
      <w:pPr>
        <w:pStyle w:val="Default"/>
        <w:jc w:val="both"/>
        <w:rPr>
          <w:color w:val="auto"/>
        </w:rPr>
      </w:pPr>
      <w:r w:rsidRPr="005F7C0C">
        <w:t>Concernant l’histoire Biblique</w:t>
      </w:r>
      <w:r w:rsidR="00A01913" w:rsidRPr="005F7C0C">
        <w:t>,</w:t>
      </w:r>
      <w:r w:rsidRPr="005F7C0C">
        <w:t xml:space="preserve"> d</w:t>
      </w:r>
      <w:r w:rsidR="00FB1FA6" w:rsidRPr="005F7C0C">
        <w:rPr>
          <w:color w:val="auto"/>
        </w:rPr>
        <w:t>ès le moyen-âge</w:t>
      </w:r>
      <w:r w:rsidR="00A63A5B" w:rsidRPr="005F7C0C">
        <w:rPr>
          <w:color w:val="auto"/>
        </w:rPr>
        <w:t xml:space="preserve"> elle a fourni aux</w:t>
      </w:r>
      <w:r w:rsidR="00FB1FA6" w:rsidRPr="005F7C0C">
        <w:rPr>
          <w:color w:val="auto"/>
        </w:rPr>
        <w:t xml:space="preserve"> écrivains, peintres et sculpteurs les personnages, les lieux et les événements à représenter. </w:t>
      </w:r>
      <w:r w:rsidR="00A63A5B" w:rsidRPr="005F7C0C">
        <w:rPr>
          <w:color w:val="auto"/>
        </w:rPr>
        <w:t xml:space="preserve">Cela se voit </w:t>
      </w:r>
      <w:r w:rsidR="00FB1FA6" w:rsidRPr="005F7C0C">
        <w:rPr>
          <w:color w:val="auto"/>
        </w:rPr>
        <w:t xml:space="preserve">dans les </w:t>
      </w:r>
      <w:r w:rsidR="00A63A5B" w:rsidRPr="005F7C0C">
        <w:rPr>
          <w:color w:val="auto"/>
          <w:u w:val="single"/>
        </w:rPr>
        <w:t xml:space="preserve">vitraux et les murs des </w:t>
      </w:r>
      <w:r w:rsidR="00FB1FA6" w:rsidRPr="005F7C0C">
        <w:rPr>
          <w:color w:val="auto"/>
          <w:u w:val="single"/>
        </w:rPr>
        <w:t>églises</w:t>
      </w:r>
      <w:r w:rsidR="00A63A5B" w:rsidRPr="005F7C0C">
        <w:rPr>
          <w:color w:val="auto"/>
        </w:rPr>
        <w:t xml:space="preserve"> garnis par </w:t>
      </w:r>
      <w:r w:rsidR="00FB1FA6" w:rsidRPr="005F7C0C">
        <w:rPr>
          <w:color w:val="auto"/>
        </w:rPr>
        <w:t xml:space="preserve">des images </w:t>
      </w:r>
      <w:r w:rsidR="00A63A5B" w:rsidRPr="005F7C0C">
        <w:rPr>
          <w:color w:val="auto"/>
        </w:rPr>
        <w:t xml:space="preserve">ou des fresques (comme celles de Michel-Ange à la chapelle Sixtine, au Vatican) </w:t>
      </w:r>
      <w:r w:rsidR="00FB1FA6" w:rsidRPr="005F7C0C">
        <w:rPr>
          <w:color w:val="auto"/>
        </w:rPr>
        <w:t>représentant des épisodes de la v</w:t>
      </w:r>
      <w:r w:rsidR="00A63A5B" w:rsidRPr="005F7C0C">
        <w:rPr>
          <w:color w:val="auto"/>
        </w:rPr>
        <w:t xml:space="preserve">ie des saints. </w:t>
      </w:r>
    </w:p>
    <w:p w:rsidR="00FB1FA6" w:rsidRPr="005F7C0C" w:rsidRDefault="00D30F13" w:rsidP="005F7C0C">
      <w:pPr>
        <w:pStyle w:val="Default"/>
        <w:jc w:val="both"/>
        <w:rPr>
          <w:color w:val="auto"/>
        </w:rPr>
      </w:pPr>
      <w:r w:rsidRPr="005F7C0C">
        <w:rPr>
          <w:color w:val="auto"/>
        </w:rPr>
        <w:t>L</w:t>
      </w:r>
      <w:r w:rsidR="00FB1FA6" w:rsidRPr="005F7C0C">
        <w:rPr>
          <w:color w:val="auto"/>
        </w:rPr>
        <w:t>’histoire des historiens</w:t>
      </w:r>
      <w:r w:rsidRPr="005F7C0C">
        <w:rPr>
          <w:color w:val="auto"/>
        </w:rPr>
        <w:t>, ou l</w:t>
      </w:r>
      <w:r w:rsidR="00FB1FA6" w:rsidRPr="005F7C0C">
        <w:rPr>
          <w:color w:val="auto"/>
        </w:rPr>
        <w:t>’Histoire officielle</w:t>
      </w:r>
      <w:r w:rsidRPr="005F7C0C">
        <w:rPr>
          <w:color w:val="auto"/>
        </w:rPr>
        <w:t>,</w:t>
      </w:r>
      <w:r w:rsidR="00FB1FA6" w:rsidRPr="005F7C0C">
        <w:rPr>
          <w:color w:val="auto"/>
        </w:rPr>
        <w:t xml:space="preserve"> a fortement </w:t>
      </w:r>
      <w:r w:rsidR="00FB1FA6" w:rsidRPr="005F7C0C">
        <w:rPr>
          <w:color w:val="auto"/>
          <w:u w:val="single"/>
        </w:rPr>
        <w:t>alimenté la peinture, la littérature, la sculpture et le cinéma</w:t>
      </w:r>
      <w:r w:rsidRPr="005F7C0C">
        <w:rPr>
          <w:color w:val="auto"/>
        </w:rPr>
        <w:t xml:space="preserve"> qui se sont servis de faits historiques comme les révolutions. </w:t>
      </w:r>
      <w:r w:rsidR="0093174B" w:rsidRPr="005F7C0C">
        <w:rPr>
          <w:color w:val="auto"/>
        </w:rPr>
        <w:t xml:space="preserve">Exemple de la bataille française de </w:t>
      </w:r>
      <w:r w:rsidR="0093174B" w:rsidRPr="005F7C0C">
        <w:rPr>
          <w:color w:val="auto"/>
          <w:u w:val="single"/>
        </w:rPr>
        <w:t>Waterloo</w:t>
      </w:r>
      <w:r w:rsidR="0093174B" w:rsidRPr="005F7C0C">
        <w:rPr>
          <w:color w:val="auto"/>
        </w:rPr>
        <w:t xml:space="preserve"> racontée dans la </w:t>
      </w:r>
      <w:r w:rsidR="0093174B" w:rsidRPr="005F7C0C">
        <w:rPr>
          <w:i/>
          <w:iCs/>
          <w:color w:val="auto"/>
        </w:rPr>
        <w:t>Chartreuse de Parme</w:t>
      </w:r>
      <w:r w:rsidR="0093174B" w:rsidRPr="005F7C0C">
        <w:rPr>
          <w:color w:val="auto"/>
        </w:rPr>
        <w:t xml:space="preserve"> de Stendhal, </w:t>
      </w:r>
      <w:r w:rsidR="0093174B" w:rsidRPr="005F7C0C">
        <w:rPr>
          <w:i/>
          <w:iCs/>
          <w:color w:val="auto"/>
        </w:rPr>
        <w:t>Les Misérables</w:t>
      </w:r>
      <w:r w:rsidR="0093174B" w:rsidRPr="005F7C0C">
        <w:rPr>
          <w:color w:val="auto"/>
        </w:rPr>
        <w:t xml:space="preserve"> de Hugo et inspiré le peintre Louis Dumoulin comme la révolution française a inspiré à Eugène Delacroix le tableau </w:t>
      </w:r>
      <w:r w:rsidR="0093174B" w:rsidRPr="005F7C0C">
        <w:rPr>
          <w:i/>
          <w:iCs/>
          <w:color w:val="auto"/>
        </w:rPr>
        <w:t>La Liberté guidant le peuple.</w:t>
      </w:r>
    </w:p>
    <w:p w:rsidR="00FB1FA6" w:rsidRPr="005F7C0C" w:rsidRDefault="00FB1FA6" w:rsidP="008522AF">
      <w:pPr>
        <w:pStyle w:val="Default"/>
        <w:jc w:val="both"/>
      </w:pPr>
      <w:r w:rsidRPr="005F7C0C">
        <w:t>L</w:t>
      </w:r>
      <w:r w:rsidR="009F04C6" w:rsidRPr="005F7C0C">
        <w:t>a mythologie</w:t>
      </w:r>
      <w:r w:rsidRPr="005F7C0C">
        <w:t xml:space="preserve"> </w:t>
      </w:r>
      <w:r w:rsidR="009F04C6" w:rsidRPr="005F7C0C">
        <w:t xml:space="preserve">antique </w:t>
      </w:r>
      <w:r w:rsidR="003E555A" w:rsidRPr="005F7C0C">
        <w:t xml:space="preserve">aussi </w:t>
      </w:r>
      <w:r w:rsidR="009F04C6" w:rsidRPr="005F7C0C">
        <w:t>a</w:t>
      </w:r>
      <w:r w:rsidR="003E555A" w:rsidRPr="005F7C0C">
        <w:t xml:space="preserve"> fourni</w:t>
      </w:r>
      <w:r w:rsidR="00E9627D" w:rsidRPr="005F7C0C">
        <w:t>, dès la Renaissance,</w:t>
      </w:r>
      <w:r w:rsidR="003E555A" w:rsidRPr="005F7C0C">
        <w:t xml:space="preserve"> </w:t>
      </w:r>
      <w:r w:rsidR="003E555A" w:rsidRPr="005F7C0C">
        <w:rPr>
          <w:u w:val="single"/>
        </w:rPr>
        <w:t xml:space="preserve">des figures et des récits à la littérature et </w:t>
      </w:r>
      <w:r w:rsidR="009F04C6" w:rsidRPr="005F7C0C">
        <w:rPr>
          <w:u w:val="single"/>
        </w:rPr>
        <w:t>aux</w:t>
      </w:r>
      <w:r w:rsidR="003E555A" w:rsidRPr="005F7C0C">
        <w:rPr>
          <w:u w:val="single"/>
        </w:rPr>
        <w:t xml:space="preserve"> arts</w:t>
      </w:r>
      <w:r w:rsidR="001913BC" w:rsidRPr="005F7C0C">
        <w:rPr>
          <w:u w:val="single"/>
        </w:rPr>
        <w:t>,</w:t>
      </w:r>
      <w:r w:rsidR="001913BC" w:rsidRPr="005F7C0C">
        <w:t xml:space="preserve"> dont la peinture et l</w:t>
      </w:r>
      <w:r w:rsidR="0051368D" w:rsidRPr="005F7C0C">
        <w:t>a sculpt</w:t>
      </w:r>
      <w:r w:rsidR="001913BC" w:rsidRPr="005F7C0C">
        <w:t>ur</w:t>
      </w:r>
      <w:r w:rsidR="0051368D" w:rsidRPr="005F7C0C">
        <w:t>e</w:t>
      </w:r>
      <w:r w:rsidR="003E555A" w:rsidRPr="005F7C0C">
        <w:t>.</w:t>
      </w:r>
      <w:r w:rsidRPr="005F7C0C">
        <w:t xml:space="preserve"> </w:t>
      </w:r>
      <w:r w:rsidR="00E9627D" w:rsidRPr="005F7C0C">
        <w:t xml:space="preserve">Exemples des </w:t>
      </w:r>
      <w:r w:rsidR="00694F6C" w:rsidRPr="005F7C0C">
        <w:rPr>
          <w:u w:val="single"/>
        </w:rPr>
        <w:t xml:space="preserve">Grâces </w:t>
      </w:r>
      <w:r w:rsidR="00E9627D" w:rsidRPr="005F7C0C">
        <w:rPr>
          <w:u w:val="single"/>
        </w:rPr>
        <w:t>et des Muses</w:t>
      </w:r>
      <w:r w:rsidR="00E9627D" w:rsidRPr="005F7C0C">
        <w:t xml:space="preserve">. </w:t>
      </w:r>
      <w:r w:rsidR="00694F6C" w:rsidRPr="005F7C0C">
        <w:t xml:space="preserve">Comme on retrouve les figures mythologiques dans les personnages de romans et présentés dans la poésie, ils sont aussi </w:t>
      </w:r>
      <w:r w:rsidR="008A2EC8" w:rsidRPr="005F7C0C">
        <w:t xml:space="preserve">sculptés et </w:t>
      </w:r>
      <w:r w:rsidR="00694F6C" w:rsidRPr="005F7C0C">
        <w:t>pei</w:t>
      </w:r>
      <w:r w:rsidR="008A2EC8" w:rsidRPr="005F7C0C">
        <w:t xml:space="preserve">nts (exemple de la peinture allégorique : </w:t>
      </w:r>
      <w:r w:rsidR="008A2EC8" w:rsidRPr="005F7C0C">
        <w:rPr>
          <w:color w:val="auto"/>
        </w:rPr>
        <w:t xml:space="preserve">Le </w:t>
      </w:r>
      <w:r w:rsidR="008A2EC8" w:rsidRPr="005F7C0C">
        <w:rPr>
          <w:i/>
          <w:iCs/>
          <w:color w:val="auto"/>
        </w:rPr>
        <w:t>Printemps</w:t>
      </w:r>
      <w:r w:rsidR="008A2EC8" w:rsidRPr="005F7C0C">
        <w:t xml:space="preserve"> de Sandro Botticelli)</w:t>
      </w:r>
      <w:r w:rsidR="001D5D1E" w:rsidRPr="005F7C0C">
        <w:t>.</w:t>
      </w:r>
    </w:p>
    <w:p w:rsidR="001D5D1E" w:rsidRPr="005F7C0C" w:rsidRDefault="001D5D1E" w:rsidP="005F7C0C">
      <w:pPr>
        <w:pStyle w:val="Default"/>
        <w:jc w:val="both"/>
      </w:pPr>
    </w:p>
    <w:p w:rsidR="00775D3A" w:rsidRPr="005F7C0C" w:rsidRDefault="00775D3A" w:rsidP="005F7C0C">
      <w:pPr>
        <w:pStyle w:val="Paragraphedeliste"/>
        <w:numPr>
          <w:ilvl w:val="0"/>
          <w:numId w:val="1"/>
        </w:numPr>
        <w:spacing w:after="0" w:line="240" w:lineRule="auto"/>
        <w:ind w:left="0" w:right="-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F7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Quel </w:t>
      </w:r>
      <w:r w:rsidRPr="005F7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fr-FR"/>
        </w:rPr>
        <w:t xml:space="preserve">rapport </w:t>
      </w:r>
      <w:r w:rsidRPr="005F7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 le peintre impressionniste </w:t>
      </w:r>
      <w:r w:rsidRPr="005F7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fr-FR"/>
        </w:rPr>
        <w:t>au réel</w:t>
      </w:r>
      <w:r w:rsidRPr="005F7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?</w:t>
      </w:r>
      <w:r w:rsidRPr="005F7C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22AF">
        <w:rPr>
          <w:rFonts w:asciiTheme="majorBidi" w:hAnsiTheme="majorBidi" w:cstheme="majorBidi"/>
          <w:sz w:val="24"/>
          <w:szCs w:val="24"/>
        </w:rPr>
        <w:t>(4 points).</w:t>
      </w:r>
    </w:p>
    <w:p w:rsidR="00E83807" w:rsidRPr="005F7C0C" w:rsidRDefault="00E83807" w:rsidP="0085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L’</w:t>
      </w:r>
      <w:r w:rsidR="00EF2799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impressionnisme est un art purement </w:t>
      </w:r>
      <w:r w:rsidR="00EF2799" w:rsidRPr="005F7C0C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subjectif,</w:t>
      </w:r>
      <w:r w:rsidR="00EF2799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où on ne voit les choses qu’à travers </w:t>
      </w:r>
      <w:r w:rsidR="00EF2799" w:rsidRPr="005F7C0C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les impressions</w:t>
      </w:r>
      <w:r w:rsidR="00EF2799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. Le peintre impressionniste 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un autre rapport au réel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EF2799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il 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ne représente pas l’objet « tel qu’il est », 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mais « tel qu’on le voit »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1D5D1E" w:rsidRPr="005F7C0C" w:rsidRDefault="00EF2799" w:rsidP="005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Exemple : </w:t>
      </w:r>
      <w:r w:rsidR="00892A2A" w:rsidRPr="005F7C0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Van Gogh. </w:t>
      </w:r>
    </w:p>
    <w:p w:rsidR="00775D3A" w:rsidRPr="005F7C0C" w:rsidRDefault="00775D3A" w:rsidP="005F7C0C">
      <w:pPr>
        <w:pStyle w:val="Paragraphedeliste"/>
        <w:numPr>
          <w:ilvl w:val="0"/>
          <w:numId w:val="1"/>
        </w:numPr>
        <w:spacing w:before="240" w:after="0" w:line="240" w:lineRule="auto"/>
        <w:ind w:left="0" w:right="-284" w:hanging="357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5F7C0C">
        <w:rPr>
          <w:rFonts w:ascii="Times New Roman" w:eastAsia="Calibri" w:hAnsi="Times New Roman" w:cs="Times New Roman"/>
          <w:b/>
          <w:bCs/>
          <w:sz w:val="24"/>
          <w:szCs w:val="24"/>
        </w:rPr>
        <w:t>Entre les 15</w:t>
      </w:r>
      <w:r w:rsidRPr="005F7C0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e</w:t>
      </w:r>
      <w:r w:rsidRPr="005F7C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et</w:t>
      </w:r>
      <w:r w:rsidRPr="005F7C0C">
        <w:rPr>
          <w:rFonts w:asciiTheme="majorBidi" w:hAnsiTheme="majorBidi" w:cstheme="majorBidi"/>
          <w:b/>
          <w:bCs/>
          <w:sz w:val="24"/>
          <w:szCs w:val="24"/>
        </w:rPr>
        <w:t xml:space="preserve"> 18</w:t>
      </w:r>
      <w:proofErr w:type="gramStart"/>
      <w:r w:rsidRPr="005F7C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e </w:t>
      </w:r>
      <w:r w:rsidRPr="005F7C0C">
        <w:rPr>
          <w:rFonts w:asciiTheme="majorBidi" w:hAnsiTheme="majorBidi" w:cstheme="majorBidi"/>
          <w:b/>
          <w:bCs/>
          <w:sz w:val="24"/>
          <w:szCs w:val="24"/>
        </w:rPr>
        <w:t xml:space="preserve"> siècles</w:t>
      </w:r>
      <w:proofErr w:type="gramEnd"/>
      <w:r w:rsidRPr="005F7C0C">
        <w:rPr>
          <w:rFonts w:ascii="Times New Roman" w:eastAsia="Calibri" w:hAnsi="Times New Roman" w:cs="Times New Roman"/>
          <w:b/>
          <w:bCs/>
          <w:sz w:val="24"/>
          <w:szCs w:val="24"/>
        </w:rPr>
        <w:t>, la peinture se voulait littéraire</w:t>
      </w:r>
      <w:r w:rsidRPr="005F7C0C">
        <w:rPr>
          <w:rFonts w:asciiTheme="majorBidi" w:hAnsiTheme="majorBidi" w:cstheme="majorBidi"/>
          <w:b/>
          <w:bCs/>
          <w:sz w:val="24"/>
          <w:szCs w:val="24"/>
        </w:rPr>
        <w:t xml:space="preserve">. Qu’est-ce que cela veut dire ? </w:t>
      </w:r>
      <w:r w:rsidRPr="008522AF">
        <w:rPr>
          <w:rFonts w:asciiTheme="majorBidi" w:hAnsiTheme="majorBidi" w:cstheme="majorBidi"/>
          <w:sz w:val="24"/>
          <w:szCs w:val="24"/>
        </w:rPr>
        <w:t xml:space="preserve">(5 points). </w:t>
      </w:r>
    </w:p>
    <w:p w:rsidR="0030775B" w:rsidRPr="005F7C0C" w:rsidRDefault="0030775B" w:rsidP="008522AF">
      <w:pPr>
        <w:pStyle w:val="Default"/>
        <w:jc w:val="both"/>
        <w:rPr>
          <w:rFonts w:asciiTheme="majorBidi" w:hAnsiTheme="majorBidi" w:cstheme="majorBidi"/>
        </w:rPr>
      </w:pPr>
      <w:r w:rsidRPr="005F7C0C">
        <w:rPr>
          <w:rFonts w:asciiTheme="majorBidi" w:hAnsiTheme="majorBidi" w:cstheme="majorBidi"/>
        </w:rPr>
        <w:t>Cela veut dire que la peinture</w:t>
      </w:r>
      <w:r w:rsidR="00AC713C" w:rsidRPr="005F7C0C">
        <w:rPr>
          <w:rFonts w:asciiTheme="majorBidi" w:hAnsiTheme="majorBidi" w:cstheme="majorBidi"/>
        </w:rPr>
        <w:t xml:space="preserve"> </w:t>
      </w:r>
      <w:r w:rsidR="00AC713C" w:rsidRPr="005F7C0C">
        <w:rPr>
          <w:rFonts w:asciiTheme="majorBidi" w:hAnsiTheme="majorBidi" w:cstheme="majorBidi"/>
          <w:u w:val="single"/>
        </w:rPr>
        <w:t>puisait sa matière (personnages, faits…) de la littérature</w:t>
      </w:r>
      <w:r w:rsidR="00AC713C" w:rsidRPr="005F7C0C">
        <w:rPr>
          <w:rFonts w:asciiTheme="majorBidi" w:hAnsiTheme="majorBidi" w:cstheme="majorBidi"/>
        </w:rPr>
        <w:t xml:space="preserve"> et qu’elle</w:t>
      </w:r>
      <w:r w:rsidRPr="005F7C0C">
        <w:rPr>
          <w:rFonts w:asciiTheme="majorBidi" w:hAnsiTheme="majorBidi" w:cstheme="majorBidi"/>
        </w:rPr>
        <w:t xml:space="preserve"> </w:t>
      </w:r>
      <w:r w:rsidRPr="005F7C0C">
        <w:rPr>
          <w:rFonts w:asciiTheme="majorBidi" w:hAnsiTheme="majorBidi" w:cstheme="majorBidi"/>
          <w:u w:val="single"/>
        </w:rPr>
        <w:t>ne po</w:t>
      </w:r>
      <w:r w:rsidR="00AC713C" w:rsidRPr="005F7C0C">
        <w:rPr>
          <w:rFonts w:asciiTheme="majorBidi" w:hAnsiTheme="majorBidi" w:cstheme="majorBidi"/>
          <w:u w:val="single"/>
        </w:rPr>
        <w:t>uvait exister indépendamment d’elle</w:t>
      </w:r>
      <w:r w:rsidRPr="005F7C0C">
        <w:rPr>
          <w:rFonts w:asciiTheme="majorBidi" w:hAnsiTheme="majorBidi" w:cstheme="majorBidi"/>
        </w:rPr>
        <w:t>. Selon la célèbre formule d’Horace «</w:t>
      </w:r>
      <w:r w:rsidRPr="005F7C0C">
        <w:rPr>
          <w:rFonts w:asciiTheme="majorBidi" w:hAnsiTheme="majorBidi" w:cstheme="majorBidi"/>
          <w:i/>
          <w:iCs/>
        </w:rPr>
        <w:t xml:space="preserve">Ut </w:t>
      </w:r>
      <w:proofErr w:type="spellStart"/>
      <w:r w:rsidRPr="005F7C0C">
        <w:rPr>
          <w:rFonts w:asciiTheme="majorBidi" w:hAnsiTheme="majorBidi" w:cstheme="majorBidi"/>
          <w:i/>
          <w:iCs/>
        </w:rPr>
        <w:t>pictura</w:t>
      </w:r>
      <w:proofErr w:type="spellEnd"/>
      <w:r w:rsidRPr="005F7C0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F7C0C">
        <w:rPr>
          <w:rFonts w:asciiTheme="majorBidi" w:hAnsiTheme="majorBidi" w:cstheme="majorBidi"/>
          <w:i/>
          <w:iCs/>
        </w:rPr>
        <w:t>poesis</w:t>
      </w:r>
      <w:proofErr w:type="spellEnd"/>
      <w:r w:rsidRPr="005F7C0C">
        <w:rPr>
          <w:rFonts w:asciiTheme="majorBidi" w:hAnsiTheme="majorBidi" w:cstheme="majorBidi"/>
        </w:rPr>
        <w:t>» (Que la peinture soit comme la littérature), le peintre se devait de s’inspirer d’un texte qu’il devait traduire fidèlement en image (programme iconographique).</w:t>
      </w:r>
    </w:p>
    <w:p w:rsidR="00775D3A" w:rsidRPr="005F7C0C" w:rsidRDefault="00775D3A" w:rsidP="008522AF">
      <w:pPr>
        <w:pStyle w:val="Paragraphedeliste"/>
        <w:numPr>
          <w:ilvl w:val="0"/>
          <w:numId w:val="1"/>
        </w:numPr>
        <w:spacing w:before="240" w:after="0" w:line="240" w:lineRule="auto"/>
        <w:ind w:left="0" w:right="-567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7C0C">
        <w:rPr>
          <w:rFonts w:asciiTheme="majorBidi" w:hAnsiTheme="majorBidi" w:cstheme="majorBidi"/>
          <w:b/>
          <w:bCs/>
          <w:sz w:val="24"/>
          <w:szCs w:val="24"/>
        </w:rPr>
        <w:t xml:space="preserve">Qu’est-ce qu’une ekphrasis interprétative ? </w:t>
      </w:r>
      <w:r w:rsidRPr="008522AF">
        <w:rPr>
          <w:rFonts w:asciiTheme="majorBidi" w:hAnsiTheme="majorBidi" w:cstheme="majorBidi"/>
          <w:sz w:val="24"/>
          <w:szCs w:val="24"/>
        </w:rPr>
        <w:t>(5 points).</w:t>
      </w:r>
    </w:p>
    <w:p w:rsidR="00FB1FA6" w:rsidRPr="005F7C0C" w:rsidRDefault="0030775B" w:rsidP="008522A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7C0C">
        <w:rPr>
          <w:rFonts w:asciiTheme="majorBidi" w:hAnsiTheme="majorBidi" w:cstheme="majorBidi"/>
          <w:sz w:val="24"/>
          <w:szCs w:val="24"/>
          <w:u w:val="single"/>
        </w:rPr>
        <w:t>C’est un commentaire et une description</w:t>
      </w:r>
      <w:r w:rsidRPr="005F7C0C">
        <w:rPr>
          <w:rFonts w:asciiTheme="majorBidi" w:hAnsiTheme="majorBidi" w:cstheme="majorBidi"/>
          <w:sz w:val="24"/>
          <w:szCs w:val="24"/>
        </w:rPr>
        <w:t xml:space="preserve"> d’une œuvre d’art</w:t>
      </w:r>
      <w:r w:rsidR="00CF5FB3" w:rsidRPr="005F7C0C">
        <w:rPr>
          <w:rFonts w:asciiTheme="majorBidi" w:hAnsiTheme="majorBidi" w:cstheme="majorBidi"/>
          <w:sz w:val="24"/>
          <w:szCs w:val="24"/>
        </w:rPr>
        <w:t xml:space="preserve">. La description s’effectue selon deux modalités complémentaires : l’« </w:t>
      </w:r>
      <w:proofErr w:type="spellStart"/>
      <w:r w:rsidR="00CF5FB3" w:rsidRPr="005F7C0C">
        <w:rPr>
          <w:rFonts w:asciiTheme="majorBidi" w:hAnsiTheme="majorBidi" w:cstheme="majorBidi"/>
          <w:i/>
          <w:iCs/>
          <w:sz w:val="24"/>
          <w:szCs w:val="24"/>
        </w:rPr>
        <w:t>evidentia</w:t>
      </w:r>
      <w:proofErr w:type="spellEnd"/>
      <w:r w:rsidR="00CF5FB3" w:rsidRPr="005F7C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F5FB3" w:rsidRPr="005F7C0C">
        <w:rPr>
          <w:rFonts w:asciiTheme="majorBidi" w:hAnsiTheme="majorBidi" w:cstheme="majorBidi"/>
          <w:sz w:val="24"/>
          <w:szCs w:val="24"/>
        </w:rPr>
        <w:t>» et la «</w:t>
      </w:r>
      <w:r w:rsidR="003246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5FB3" w:rsidRPr="005F7C0C">
        <w:rPr>
          <w:rFonts w:asciiTheme="majorBidi" w:hAnsiTheme="majorBidi" w:cstheme="majorBidi"/>
          <w:i/>
          <w:iCs/>
          <w:sz w:val="24"/>
          <w:szCs w:val="24"/>
        </w:rPr>
        <w:t>perspicuitas</w:t>
      </w:r>
      <w:proofErr w:type="spellEnd"/>
      <w:r w:rsidR="00CF5FB3" w:rsidRPr="005F7C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F5FB3" w:rsidRPr="005F7C0C">
        <w:rPr>
          <w:rFonts w:asciiTheme="majorBidi" w:hAnsiTheme="majorBidi" w:cstheme="majorBidi"/>
          <w:sz w:val="24"/>
          <w:szCs w:val="24"/>
        </w:rPr>
        <w:t xml:space="preserve">». Mais dans l’ekphrasis interprétative, on </w:t>
      </w:r>
      <w:r w:rsidRPr="005F7C0C">
        <w:rPr>
          <w:rFonts w:asciiTheme="majorBidi" w:hAnsiTheme="majorBidi" w:cstheme="majorBidi"/>
          <w:color w:val="000000"/>
          <w:sz w:val="24"/>
          <w:szCs w:val="24"/>
        </w:rPr>
        <w:t xml:space="preserve">ne se contente pas </w:t>
      </w:r>
      <w:r w:rsidR="00CF5FB3" w:rsidRPr="005F7C0C">
        <w:rPr>
          <w:rFonts w:asciiTheme="majorBidi" w:hAnsiTheme="majorBidi" w:cstheme="majorBidi"/>
          <w:color w:val="000000"/>
          <w:sz w:val="24"/>
          <w:szCs w:val="24"/>
        </w:rPr>
        <w:t xml:space="preserve">de </w:t>
      </w:r>
      <w:r w:rsidR="002A3383" w:rsidRPr="005F7C0C">
        <w:rPr>
          <w:rFonts w:asciiTheme="majorBidi" w:hAnsiTheme="majorBidi" w:cstheme="majorBidi"/>
          <w:color w:val="000000"/>
          <w:sz w:val="24"/>
          <w:szCs w:val="24"/>
        </w:rPr>
        <w:t>décrire</w:t>
      </w:r>
      <w:r w:rsidR="00CF5FB3" w:rsidRPr="005F7C0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A3383" w:rsidRPr="005F7C0C">
        <w:rPr>
          <w:rFonts w:asciiTheme="majorBidi" w:hAnsiTheme="majorBidi" w:cstheme="majorBidi"/>
          <w:sz w:val="24"/>
          <w:szCs w:val="24"/>
        </w:rPr>
        <w:t xml:space="preserve"> </w:t>
      </w:r>
      <w:r w:rsidR="005F7C0C" w:rsidRPr="005F7C0C">
        <w:rPr>
          <w:rFonts w:asciiTheme="majorBidi" w:hAnsiTheme="majorBidi" w:cstheme="majorBidi"/>
          <w:sz w:val="24"/>
          <w:szCs w:val="24"/>
          <w:u w:val="single"/>
        </w:rPr>
        <w:t>l’</w:t>
      </w:r>
      <w:r w:rsidR="002A3383" w:rsidRPr="005F7C0C">
        <w:rPr>
          <w:rFonts w:asciiTheme="majorBidi" w:hAnsiTheme="majorBidi" w:cstheme="majorBidi"/>
          <w:sz w:val="24"/>
          <w:szCs w:val="24"/>
          <w:u w:val="single"/>
        </w:rPr>
        <w:t xml:space="preserve">objectif </w:t>
      </w:r>
      <w:r w:rsidR="005F7C0C" w:rsidRPr="005F7C0C">
        <w:rPr>
          <w:rFonts w:asciiTheme="majorBidi" w:hAnsiTheme="majorBidi" w:cstheme="majorBidi"/>
          <w:sz w:val="24"/>
          <w:szCs w:val="24"/>
          <w:u w:val="single"/>
        </w:rPr>
        <w:t>est de</w:t>
      </w:r>
      <w:r w:rsidR="002A3383" w:rsidRPr="005F7C0C">
        <w:rPr>
          <w:rFonts w:asciiTheme="majorBidi" w:hAnsiTheme="majorBidi" w:cstheme="majorBidi"/>
          <w:sz w:val="24"/>
          <w:szCs w:val="24"/>
          <w:u w:val="single"/>
        </w:rPr>
        <w:t xml:space="preserve"> dévoiler le sens</w:t>
      </w:r>
      <w:r w:rsidR="002A3383" w:rsidRPr="005F7C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46B35" w:rsidRPr="005F7C0C">
        <w:rPr>
          <w:rFonts w:asciiTheme="majorBidi" w:hAnsiTheme="majorBidi" w:cstheme="majorBidi"/>
          <w:color w:val="000000"/>
          <w:sz w:val="24"/>
          <w:szCs w:val="24"/>
        </w:rPr>
        <w:t xml:space="preserve">de l’œuvre d’art, </w:t>
      </w:r>
      <w:r w:rsidR="005F7C0C" w:rsidRPr="005F7C0C">
        <w:rPr>
          <w:rFonts w:asciiTheme="majorBidi" w:hAnsiTheme="majorBidi" w:cstheme="majorBidi"/>
          <w:color w:val="000000"/>
          <w:sz w:val="24"/>
          <w:szCs w:val="24"/>
        </w:rPr>
        <w:t>c'est-à-dire d’en saisir la</w:t>
      </w:r>
      <w:r w:rsidRPr="005F7C0C">
        <w:rPr>
          <w:rFonts w:asciiTheme="majorBidi" w:hAnsiTheme="majorBidi" w:cstheme="majorBidi"/>
          <w:color w:val="000000"/>
          <w:sz w:val="24"/>
          <w:szCs w:val="24"/>
        </w:rPr>
        <w:t xml:space="preserve"> signification</w:t>
      </w:r>
      <w:r w:rsidR="00CF5FB3" w:rsidRPr="005F7C0C">
        <w:rPr>
          <w:rFonts w:asciiTheme="majorBidi" w:hAnsiTheme="majorBidi" w:cstheme="majorBidi"/>
          <w:color w:val="000000"/>
          <w:sz w:val="24"/>
          <w:szCs w:val="24"/>
        </w:rPr>
        <w:t>.</w:t>
      </w:r>
    </w:p>
    <w:sectPr w:rsidR="00FB1FA6" w:rsidRPr="005F7C0C" w:rsidSect="00B8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DAB"/>
    <w:multiLevelType w:val="hybridMultilevel"/>
    <w:tmpl w:val="00B8E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D3A"/>
    <w:rsid w:val="00034B27"/>
    <w:rsid w:val="00151346"/>
    <w:rsid w:val="001913BC"/>
    <w:rsid w:val="001D5D1E"/>
    <w:rsid w:val="002A3383"/>
    <w:rsid w:val="0030775B"/>
    <w:rsid w:val="0032462B"/>
    <w:rsid w:val="00333F23"/>
    <w:rsid w:val="00355382"/>
    <w:rsid w:val="003E555A"/>
    <w:rsid w:val="00434900"/>
    <w:rsid w:val="004E20B1"/>
    <w:rsid w:val="0051368D"/>
    <w:rsid w:val="00580E11"/>
    <w:rsid w:val="005C6A21"/>
    <w:rsid w:val="005F7C0C"/>
    <w:rsid w:val="00694F6C"/>
    <w:rsid w:val="006D77DF"/>
    <w:rsid w:val="00775D3A"/>
    <w:rsid w:val="007C3F57"/>
    <w:rsid w:val="007E148E"/>
    <w:rsid w:val="008522AF"/>
    <w:rsid w:val="0087715E"/>
    <w:rsid w:val="00892A2A"/>
    <w:rsid w:val="008A2EC8"/>
    <w:rsid w:val="0093174B"/>
    <w:rsid w:val="0096419E"/>
    <w:rsid w:val="009F04C6"/>
    <w:rsid w:val="009F4475"/>
    <w:rsid w:val="00A00756"/>
    <w:rsid w:val="00A01913"/>
    <w:rsid w:val="00A15C81"/>
    <w:rsid w:val="00A34646"/>
    <w:rsid w:val="00A63A5B"/>
    <w:rsid w:val="00AC60D3"/>
    <w:rsid w:val="00AC713C"/>
    <w:rsid w:val="00AD2126"/>
    <w:rsid w:val="00B65B48"/>
    <w:rsid w:val="00B873DA"/>
    <w:rsid w:val="00C4067E"/>
    <w:rsid w:val="00CB7806"/>
    <w:rsid w:val="00CF5FB3"/>
    <w:rsid w:val="00D30F13"/>
    <w:rsid w:val="00D46246"/>
    <w:rsid w:val="00E46B35"/>
    <w:rsid w:val="00E83807"/>
    <w:rsid w:val="00E9544F"/>
    <w:rsid w:val="00E9627D"/>
    <w:rsid w:val="00EE683E"/>
    <w:rsid w:val="00EF26CA"/>
    <w:rsid w:val="00EF2799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EAC8"/>
  <w15:docId w15:val="{AB5017B4-5BCB-4477-9CAA-B7870EC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5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7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213561066349</cp:lastModifiedBy>
  <cp:revision>51</cp:revision>
  <dcterms:created xsi:type="dcterms:W3CDTF">2022-05-20T15:54:00Z</dcterms:created>
  <dcterms:modified xsi:type="dcterms:W3CDTF">2022-05-25T08:07:00Z</dcterms:modified>
</cp:coreProperties>
</file>