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5A" w:rsidRPr="0004575A" w:rsidRDefault="0004575A" w:rsidP="008D4016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575A">
        <w:rPr>
          <w:rFonts w:asciiTheme="majorBidi" w:hAnsiTheme="majorBidi" w:cstheme="majorBidi"/>
          <w:b/>
          <w:bCs/>
          <w:sz w:val="24"/>
          <w:szCs w:val="24"/>
        </w:rPr>
        <w:t>Examen final d’Analyse 2</w:t>
      </w:r>
    </w:p>
    <w:p w:rsidR="008D4016" w:rsidRDefault="008D4016" w:rsidP="008D4016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1 : (05 points)</w:t>
      </w:r>
    </w:p>
    <w:p w:rsidR="00071BA8" w:rsidRPr="00071BA8" w:rsidRDefault="00071BA8" w:rsidP="0045258C">
      <w:pPr>
        <w:spacing w:line="276" w:lineRule="auto"/>
        <w:rPr>
          <w:rFonts w:asciiTheme="majorBidi" w:eastAsiaTheme="minorEastAsia" w:hAnsiTheme="majorBidi" w:cstheme="majorBidi"/>
        </w:rPr>
      </w:pPr>
      <w:r w:rsidRPr="00071BA8">
        <w:rPr>
          <w:rFonts w:asciiTheme="majorBidi" w:hAnsiTheme="majorBidi" w:cstheme="majorBidi"/>
        </w:rPr>
        <w:t>On considère</w:t>
      </w:r>
      <w:r>
        <w:rPr>
          <w:rFonts w:asciiTheme="majorBidi" w:hAnsiTheme="majorBidi" w:cstheme="majorBidi"/>
        </w:rPr>
        <w:t>, dans l’intervalle</w:t>
      </w:r>
      <m:oMath>
        <m:r>
          <w:rPr>
            <w:rFonts w:ascii="Cambria Math" w:hAnsi="Cambria Math" w:cstheme="majorBidi"/>
          </w:rPr>
          <m:t xml:space="preserve"> I=</m:t>
        </m:r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scr m:val="double-struck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w:rPr>
                <w:rFonts w:ascii="Cambria Math" w:hAnsi="Cambria Math" w:cstheme="majorBidi"/>
              </w:rPr>
              <m:t>+</m:t>
            </m:r>
          </m:sub>
          <m:sup>
            <m:r>
              <w:rPr>
                <w:rFonts w:ascii="Cambria Math" w:hAnsi="Cambria Math" w:cstheme="majorBidi"/>
              </w:rPr>
              <m:t>*</m:t>
            </m:r>
          </m:sup>
        </m:sSubSup>
      </m:oMath>
      <w:r>
        <w:rPr>
          <w:rFonts w:asciiTheme="majorBidi" w:hAnsiTheme="majorBidi" w:cstheme="majorBidi"/>
        </w:rPr>
        <w:t>, l’intégrale indéfinie suivante :</w:t>
      </w:r>
      <w:r w:rsidR="0045258C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I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x</m:t>
            </m:r>
          </m:e>
        </m:d>
        <m:r>
          <w:rPr>
            <w:rFonts w:ascii="Cambria Math" w:hAnsi="Cambria Math" w:cstheme="majorBidi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theme="majorBidi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theme="majorBid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</m:e>
                    </m:rad>
                  </m:e>
                </m:d>
              </m:e>
            </m:func>
            <m:r>
              <w:rPr>
                <w:rFonts w:ascii="Cambria Math" w:hAnsi="Cambria Math" w:cstheme="majorBidi"/>
              </w:rPr>
              <m:t>dx</m:t>
            </m:r>
          </m:e>
        </m:nary>
      </m:oMath>
    </w:p>
    <w:p w:rsidR="00071BA8" w:rsidRPr="00AB1919" w:rsidRDefault="00071BA8" w:rsidP="00071BA8">
      <w:pPr>
        <w:pStyle w:val="Paragraphedeliste"/>
        <w:numPr>
          <w:ilvl w:val="0"/>
          <w:numId w:val="3"/>
        </w:numPr>
        <w:spacing w:line="276" w:lineRule="auto"/>
        <w:rPr>
          <w:rFonts w:asciiTheme="majorBidi" w:eastAsiaTheme="minorEastAsia" w:hAnsiTheme="majorBidi" w:cstheme="majorBidi"/>
          <w:color w:val="FF0000"/>
        </w:rPr>
      </w:pPr>
      <w:r w:rsidRPr="00071BA8">
        <w:rPr>
          <w:rFonts w:asciiTheme="majorBidi" w:hAnsiTheme="majorBidi" w:cstheme="majorBidi"/>
        </w:rPr>
        <w:t xml:space="preserve">En utilisant l’intégration par parties, montrer </w:t>
      </w:r>
      <w:r w:rsidR="00085D6A" w:rsidRPr="00071BA8">
        <w:rPr>
          <w:rFonts w:asciiTheme="majorBidi" w:hAnsiTheme="majorBidi" w:cstheme="majorBidi"/>
        </w:rPr>
        <w:t>que</w:t>
      </w:r>
      <m:oMath>
        <m:r>
          <w:rPr>
            <w:rFonts w:ascii="Cambria Math" w:hAnsi="Cambria Math" w:cstheme="majorBidi"/>
          </w:rPr>
          <m:t xml:space="preserve"> I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x</m:t>
            </m:r>
          </m:e>
        </m:d>
        <m:r>
          <w:rPr>
            <w:rFonts w:ascii="Cambria Math" w:hAnsi="Cambria Math" w:cstheme="majorBidi"/>
          </w:rPr>
          <m:t>=x</m:t>
        </m:r>
        <m:func>
          <m:funcPr>
            <m:ctrlPr>
              <w:rPr>
                <w:rFonts w:ascii="Cambria Math" w:hAnsi="Cambria Math" w:cstheme="majorBid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ajorBidi"/>
                    <w:i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</m:rad>
              </m:e>
            </m:d>
          </m:e>
        </m:func>
        <m:r>
          <w:rPr>
            <w:rFonts w:ascii="Cambria Math" w:hAnsi="Cambria Math" w:cstheme="majorBidi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theme="majorBidi"/>
                <w:i/>
              </w:rPr>
            </m:ctrlPr>
          </m:naryPr>
          <m:sub/>
          <m:sup/>
          <m:e>
            <m:r>
              <w:rPr>
                <w:rFonts w:ascii="Cambria Math" w:hAnsi="Cambria Math" w:cstheme="majorBidi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x</m:t>
                </m:r>
              </m:e>
            </m:d>
            <m:r>
              <w:rPr>
                <w:rFonts w:ascii="Cambria Math" w:hAnsi="Cambria Math" w:cstheme="majorBidi"/>
              </w:rPr>
              <m:t>dx</m:t>
            </m:r>
          </m:e>
        </m:nary>
      </m:oMath>
      <w:r w:rsidRPr="00071BA8">
        <w:rPr>
          <w:rFonts w:asciiTheme="majorBidi" w:eastAsiaTheme="minorEastAsia" w:hAnsiTheme="majorBidi" w:cstheme="majorBidi"/>
        </w:rPr>
        <w:t xml:space="preserve">, </w:t>
      </w:r>
      <w:r>
        <w:rPr>
          <w:rFonts w:asciiTheme="majorBidi" w:eastAsiaTheme="minorEastAsia" w:hAnsiTheme="majorBidi" w:cstheme="majorBidi"/>
        </w:rPr>
        <w:t>o</w:t>
      </w:r>
      <w:r w:rsidRPr="00071BA8">
        <w:rPr>
          <w:rFonts w:asciiTheme="majorBidi" w:eastAsiaTheme="minorEastAsia" w:hAnsiTheme="majorBidi" w:cstheme="majorBidi"/>
        </w:rPr>
        <w:t xml:space="preserve">ù </w:t>
      </w:r>
      <m:oMath>
        <m:r>
          <w:rPr>
            <w:rFonts w:ascii="Cambria Math" w:eastAsiaTheme="minorEastAsia" w:hAnsi="Cambria Math" w:cstheme="majorBidi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 xml:space="preserve"> </m:t>
        </m:r>
      </m:oMath>
      <w:r w:rsidRPr="00071BA8">
        <w:rPr>
          <w:rFonts w:asciiTheme="majorBidi" w:eastAsiaTheme="minorEastAsia" w:hAnsiTheme="majorBidi" w:cstheme="majorBidi"/>
        </w:rPr>
        <w:t>est une fonction réelle à déterminer</w:t>
      </w:r>
      <w:r w:rsidR="00AB1919" w:rsidRPr="00AB1919">
        <w:rPr>
          <w:rFonts w:asciiTheme="majorBidi" w:eastAsiaTheme="minorEastAsia" w:hAnsiTheme="majorBidi" w:cstheme="majorBidi"/>
          <w:color w:val="FF0000"/>
        </w:rPr>
        <w:t xml:space="preserve">. </w:t>
      </w:r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>(1.75)</w:t>
      </w:r>
    </w:p>
    <w:p w:rsidR="00071BA8" w:rsidRPr="00AB1919" w:rsidRDefault="00071BA8" w:rsidP="00071BA8">
      <w:pPr>
        <w:pStyle w:val="Paragraphedeliste"/>
        <w:numPr>
          <w:ilvl w:val="0"/>
          <w:numId w:val="3"/>
        </w:numPr>
        <w:spacing w:line="276" w:lineRule="auto"/>
        <w:rPr>
          <w:rFonts w:asciiTheme="majorBidi" w:eastAsiaTheme="minorEastAsia" w:hAnsiTheme="majorBidi" w:cstheme="majorBidi"/>
          <w:b/>
          <w:bCs/>
          <w:color w:val="FF0000"/>
        </w:rPr>
      </w:pPr>
      <w:r>
        <w:rPr>
          <w:rFonts w:asciiTheme="majorBidi" w:eastAsiaTheme="minorEastAsia" w:hAnsiTheme="majorBidi" w:cstheme="majorBidi"/>
        </w:rPr>
        <w:t>En utilisant le changement de variable</w:t>
      </w:r>
      <m:oMath>
        <m:r>
          <w:rPr>
            <w:rFonts w:ascii="Cambria Math" w:eastAsiaTheme="minorEastAsia" w:hAnsi="Cambria Math" w:cstheme="majorBidi"/>
          </w:rPr>
          <m:t xml:space="preserve"> u=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rad>
      </m:oMath>
      <w:r>
        <w:rPr>
          <w:rFonts w:asciiTheme="majorBidi" w:eastAsiaTheme="minorEastAsia" w:hAnsiTheme="majorBidi" w:cstheme="majorBidi"/>
        </w:rPr>
        <w:t xml:space="preserve">, calculer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ajorBidi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ajorBidi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</w:rPr>
              <m:t>dx</m:t>
            </m:r>
          </m:e>
        </m:nary>
        <m:r>
          <w:rPr>
            <w:rFonts w:ascii="Cambria Math" w:eastAsiaTheme="minorEastAsia" w:hAnsi="Cambria Math" w:cstheme="majorBidi"/>
          </w:rPr>
          <m:t> </m:t>
        </m:r>
        <m:r>
          <m:rPr>
            <m:sty m:val="bi"/>
          </m:rPr>
          <w:rPr>
            <w:rFonts w:ascii="Cambria Math" w:eastAsiaTheme="minorEastAsia" w:hAnsi="Cambria Math" w:cstheme="majorBidi"/>
            <w:color w:val="FF0000"/>
          </w:rPr>
          <m:t>;</m:t>
        </m:r>
      </m:oMath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 xml:space="preserve"> (1.75)</w:t>
      </w:r>
    </w:p>
    <w:p w:rsidR="00071BA8" w:rsidRPr="00AB1919" w:rsidRDefault="00071BA8" w:rsidP="00071BA8">
      <w:pPr>
        <w:pStyle w:val="Paragraphedeliste"/>
        <w:numPr>
          <w:ilvl w:val="0"/>
          <w:numId w:val="3"/>
        </w:numPr>
        <w:spacing w:line="276" w:lineRule="auto"/>
        <w:rPr>
          <w:rFonts w:asciiTheme="majorBidi" w:eastAsiaTheme="minorEastAsia" w:hAnsiTheme="majorBidi" w:cstheme="majorBidi"/>
          <w:color w:val="FF0000"/>
        </w:rPr>
      </w:pPr>
      <w:r>
        <w:rPr>
          <w:rFonts w:asciiTheme="majorBidi" w:eastAsiaTheme="minorEastAsia" w:hAnsiTheme="majorBidi" w:cstheme="majorBidi"/>
        </w:rPr>
        <w:t xml:space="preserve">Déduire l’expression </w:t>
      </w:r>
      <w:r w:rsidR="00085D6A">
        <w:rPr>
          <w:rFonts w:asciiTheme="majorBidi" w:eastAsiaTheme="minorEastAsia" w:hAnsiTheme="majorBidi" w:cstheme="majorBidi"/>
        </w:rPr>
        <w:t>de</w:t>
      </w:r>
      <m:oMath>
        <m:r>
          <w:rPr>
            <w:rFonts w:ascii="Cambria Math" w:eastAsiaTheme="minorEastAsia" w:hAnsi="Cambria Math" w:cstheme="majorBidi"/>
          </w:rPr>
          <m:t xml:space="preserve"> I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</m:oMath>
      <w:r w:rsidRPr="00AB1919">
        <w:rPr>
          <w:rFonts w:asciiTheme="majorBidi" w:eastAsiaTheme="minorEastAsia" w:hAnsiTheme="majorBidi" w:cstheme="majorBidi"/>
          <w:b/>
          <w:bCs/>
        </w:rPr>
        <w:t>.</w:t>
      </w:r>
      <w:r w:rsidR="00AB1919" w:rsidRPr="00AB1919">
        <w:rPr>
          <w:rFonts w:asciiTheme="majorBidi" w:eastAsiaTheme="minorEastAsia" w:hAnsiTheme="majorBidi" w:cstheme="majorBidi"/>
          <w:b/>
          <w:bCs/>
        </w:rPr>
        <w:t xml:space="preserve"> </w:t>
      </w:r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>(1.5)</w:t>
      </w:r>
    </w:p>
    <w:p w:rsidR="00C87EFC" w:rsidRPr="0004575A" w:rsidRDefault="0004575A" w:rsidP="008D4016">
      <w:pPr>
        <w:spacing w:line="276" w:lineRule="auto"/>
        <w:rPr>
          <w:rFonts w:asciiTheme="majorBidi" w:hAnsiTheme="majorBidi" w:cstheme="majorBidi"/>
          <w:b/>
          <w:bCs/>
        </w:rPr>
      </w:pPr>
      <w:r w:rsidRPr="0004575A">
        <w:rPr>
          <w:rFonts w:asciiTheme="majorBidi" w:hAnsiTheme="majorBidi" w:cstheme="majorBidi"/>
          <w:b/>
          <w:bCs/>
        </w:rPr>
        <w:t xml:space="preserve">Exercice </w:t>
      </w:r>
      <w:r w:rsidR="008D4016">
        <w:rPr>
          <w:rFonts w:asciiTheme="majorBidi" w:hAnsiTheme="majorBidi" w:cstheme="majorBidi"/>
          <w:b/>
          <w:bCs/>
        </w:rPr>
        <w:t>2</w:t>
      </w:r>
      <w:r w:rsidRPr="0004575A">
        <w:rPr>
          <w:rFonts w:asciiTheme="majorBidi" w:hAnsiTheme="majorBidi" w:cstheme="majorBidi"/>
          <w:b/>
          <w:bCs/>
        </w:rPr>
        <w:t> :</w:t>
      </w:r>
      <w:r>
        <w:rPr>
          <w:rFonts w:asciiTheme="majorBidi" w:hAnsiTheme="majorBidi" w:cstheme="majorBidi"/>
          <w:b/>
          <w:bCs/>
        </w:rPr>
        <w:t xml:space="preserve"> (05 points)</w:t>
      </w:r>
    </w:p>
    <w:p w:rsidR="0004575A" w:rsidRDefault="0004575A" w:rsidP="008D4016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se propose de résoudre, sur l’intervalle</w:t>
      </w:r>
      <m:oMath>
        <m:r>
          <w:rPr>
            <w:rFonts w:ascii="Cambria Math" w:hAnsi="Cambria Math" w:cstheme="majorBidi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0,1</m:t>
            </m:r>
          </m:e>
        </m:d>
      </m:oMath>
      <w:r>
        <w:rPr>
          <w:rFonts w:asciiTheme="majorBidi" w:hAnsiTheme="majorBidi" w:cstheme="majorBidi"/>
        </w:rPr>
        <w:t>, l’équation différentielle suivante :</w:t>
      </w:r>
    </w:p>
    <w:p w:rsidR="0004575A" w:rsidRDefault="001B5E1B" w:rsidP="008D4016">
      <w:pPr>
        <w:spacing w:line="276" w:lineRule="auto"/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-y=3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theme="majorBid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</w:rPr>
            <m:t xml:space="preserve">  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1</m:t>
              </m:r>
            </m:e>
          </m:d>
        </m:oMath>
      </m:oMathPara>
    </w:p>
    <w:p w:rsidR="0004575A" w:rsidRPr="00AB1919" w:rsidRDefault="001B5E1B" w:rsidP="008D4016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</w:rPr>
        <w:t>Réécrire l’équation différentielle (1) sous la forme</w:t>
      </w:r>
      <m:oMath>
        <m:r>
          <w:rPr>
            <w:rFonts w:ascii="Cambria Math" w:hAnsi="Cambria Math" w:cstheme="majorBidi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="Cambria Math" w:cstheme="majorBidi"/>
              </w:rPr>
              <m:t>'</m:t>
            </m:r>
          </m:sup>
        </m:sSup>
        <m:r>
          <w:rPr>
            <w:rFonts w:ascii="Cambria Math" w:hAnsi="Cambria Math" w:cstheme="majorBidi"/>
          </w:rPr>
          <m:t>-g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x</m:t>
            </m:r>
          </m:e>
        </m:d>
        <m:r>
          <w:rPr>
            <w:rFonts w:ascii="Cambria Math" w:hAnsi="Cambria Math" w:cstheme="majorBidi"/>
          </w:rPr>
          <m:t>y=f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x</m:t>
            </m:r>
          </m:e>
        </m:d>
      </m:oMath>
      <w:r>
        <w:rPr>
          <w:rFonts w:asciiTheme="majorBidi" w:eastAsiaTheme="minorEastAsia" w:hAnsiTheme="majorBidi" w:cstheme="majorBidi"/>
        </w:rPr>
        <w:t xml:space="preserve">, où </w:t>
      </w:r>
      <m:oMath>
        <m:r>
          <w:rPr>
            <w:rFonts w:ascii="Cambria Math" w:eastAsiaTheme="minorEastAsia" w:hAnsi="Cambria Math" w:cstheme="majorBidi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et</w:t>
      </w:r>
      <m:oMath>
        <m:r>
          <w:rPr>
            <w:rFonts w:ascii="Cambria Math" w:eastAsiaTheme="minorEastAsia" w:hAnsi="Cambria Math" w:cstheme="majorBidi"/>
          </w:rPr>
          <m:t xml:space="preserve"> f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sont des fonctions réelles à déterminer </w:t>
      </w:r>
      <w:r w:rsidRPr="00AB1919">
        <w:rPr>
          <w:rFonts w:asciiTheme="majorBidi" w:eastAsiaTheme="minorEastAsia" w:hAnsiTheme="majorBidi" w:cstheme="majorBidi"/>
          <w:b/>
          <w:bCs/>
          <w:color w:val="FF0000"/>
        </w:rPr>
        <w:t>;</w:t>
      </w:r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 xml:space="preserve"> (1.5)</w:t>
      </w:r>
    </w:p>
    <w:p w:rsidR="001B5E1B" w:rsidRPr="00AB1919" w:rsidRDefault="001B5E1B" w:rsidP="008D4016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FF0000"/>
        </w:rPr>
      </w:pPr>
      <w:r>
        <w:rPr>
          <w:rFonts w:asciiTheme="majorBidi" w:eastAsiaTheme="minorEastAsia" w:hAnsiTheme="majorBidi" w:cstheme="majorBidi"/>
        </w:rPr>
        <w:t>Trouver une primitive de la fonction</w:t>
      </w:r>
      <m:oMath>
        <m:r>
          <w:rPr>
            <w:rFonts w:ascii="Cambria Math" w:eastAsiaTheme="minorEastAsia" w:hAnsi="Cambria Math" w:cstheme="majorBidi"/>
          </w:rPr>
          <m:t xml:space="preserve"> g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</m:oMath>
      <w:r>
        <w:rPr>
          <w:rFonts w:asciiTheme="majorBidi" w:eastAsiaTheme="minorEastAsia" w:hAnsiTheme="majorBidi" w:cstheme="majorBidi"/>
        </w:rPr>
        <w:t>. Déduire la solution générale de l’équation homogène associée à l’équation différentielle (1) </w:t>
      </w:r>
      <w:r w:rsidRPr="00AB1919">
        <w:rPr>
          <w:rFonts w:asciiTheme="majorBidi" w:eastAsiaTheme="minorEastAsia" w:hAnsiTheme="majorBidi" w:cstheme="majorBidi"/>
          <w:b/>
          <w:bCs/>
          <w:color w:val="FF0000"/>
        </w:rPr>
        <w:t>;</w:t>
      </w:r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>(1.75)</w:t>
      </w:r>
    </w:p>
    <w:p w:rsidR="001B5E1B" w:rsidRPr="00AB1919" w:rsidRDefault="001B5E1B" w:rsidP="008D4016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color w:val="FF0000"/>
        </w:rPr>
      </w:pPr>
      <w:r>
        <w:rPr>
          <w:rFonts w:asciiTheme="majorBidi" w:eastAsiaTheme="minorEastAsia" w:hAnsiTheme="majorBidi" w:cstheme="majorBidi"/>
        </w:rPr>
        <w:t>En utilisant la méthode de la variation de la constante, déterminer la solution générale de l’équation différentielle (1)</w:t>
      </w:r>
      <w:r w:rsidRPr="00AB1919">
        <w:rPr>
          <w:rFonts w:asciiTheme="majorBidi" w:eastAsiaTheme="minorEastAsia" w:hAnsiTheme="majorBidi" w:cstheme="majorBidi"/>
          <w:b/>
          <w:bCs/>
        </w:rPr>
        <w:t>.</w:t>
      </w:r>
      <w:r w:rsidR="00AB1919" w:rsidRPr="00AB1919">
        <w:rPr>
          <w:rFonts w:asciiTheme="majorBidi" w:eastAsiaTheme="minorEastAsia" w:hAnsiTheme="majorBidi" w:cstheme="majorBidi"/>
          <w:b/>
          <w:bCs/>
        </w:rPr>
        <w:t xml:space="preserve"> </w:t>
      </w:r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>(1.75)</w:t>
      </w:r>
    </w:p>
    <w:p w:rsidR="0004575A" w:rsidRPr="0004575A" w:rsidRDefault="0004575A" w:rsidP="008D4016">
      <w:pPr>
        <w:spacing w:line="276" w:lineRule="auto"/>
        <w:rPr>
          <w:rFonts w:asciiTheme="majorBidi" w:hAnsiTheme="majorBidi" w:cstheme="majorBidi"/>
          <w:b/>
          <w:bCs/>
        </w:rPr>
      </w:pPr>
      <w:r w:rsidRPr="0004575A">
        <w:rPr>
          <w:rFonts w:asciiTheme="majorBidi" w:hAnsiTheme="majorBidi" w:cstheme="majorBidi"/>
          <w:b/>
          <w:bCs/>
        </w:rPr>
        <w:t xml:space="preserve">Exercice </w:t>
      </w:r>
      <w:r w:rsidR="008D4016">
        <w:rPr>
          <w:rFonts w:asciiTheme="majorBidi" w:hAnsiTheme="majorBidi" w:cstheme="majorBidi"/>
          <w:b/>
          <w:bCs/>
        </w:rPr>
        <w:t>3</w:t>
      </w:r>
      <w:r w:rsidRPr="0004575A">
        <w:rPr>
          <w:rFonts w:asciiTheme="majorBidi" w:hAnsiTheme="majorBidi" w:cstheme="majorBidi"/>
          <w:b/>
          <w:bCs/>
        </w:rPr>
        <w:t> :</w:t>
      </w:r>
      <w:r>
        <w:rPr>
          <w:rFonts w:asciiTheme="majorBidi" w:hAnsiTheme="majorBidi" w:cstheme="majorBidi"/>
          <w:b/>
          <w:bCs/>
        </w:rPr>
        <w:t xml:space="preserve"> (05 points)</w:t>
      </w:r>
    </w:p>
    <w:p w:rsidR="0004575A" w:rsidRDefault="001B5E1B" w:rsidP="008D4016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Sur l’intervalle</w:t>
      </w:r>
      <m:oMath>
        <m:r>
          <w:rPr>
            <w:rFonts w:ascii="Cambria Math" w:hAnsi="Cambria Math" w:cstheme="majorBidi"/>
          </w:rPr>
          <m:t xml:space="preserve"> I=</m:t>
        </m:r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r>
              <m:rPr>
                <m:scr m:val="double-struck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w:rPr>
                <w:rFonts w:ascii="Cambria Math" w:hAnsi="Cambria Math" w:cstheme="majorBidi"/>
              </w:rPr>
              <m:t>+</m:t>
            </m:r>
          </m:sub>
          <m:sup>
            <m:r>
              <w:rPr>
                <w:rFonts w:ascii="Cambria Math" w:hAnsi="Cambria Math" w:cstheme="majorBidi"/>
              </w:rPr>
              <m:t>*</m:t>
            </m:r>
          </m:sup>
        </m:sSubSup>
      </m:oMath>
      <w:r>
        <w:rPr>
          <w:rFonts w:asciiTheme="majorBidi" w:hAnsiTheme="majorBidi" w:cstheme="majorBidi"/>
        </w:rPr>
        <w:t>, on définit l’équation différentielle de second ordre suivante :</w:t>
      </w:r>
    </w:p>
    <w:p w:rsidR="001B5E1B" w:rsidRPr="009951DA" w:rsidRDefault="00DD3441" w:rsidP="008D4016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''</m:t>
              </m:r>
            </m:sup>
          </m:sSup>
          <m:r>
            <w:rPr>
              <w:rFonts w:ascii="Cambria Math" w:hAnsi="Cambria Math" w:cstheme="majorBidi"/>
            </w:rPr>
            <m:t>+4x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2-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ajorBidi"/>
            </w:rPr>
            <m:t xml:space="preserve">y=0   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1</m:t>
              </m:r>
            </m:e>
          </m:d>
        </m:oMath>
      </m:oMathPara>
    </w:p>
    <w:p w:rsidR="009951DA" w:rsidRDefault="009951DA" w:rsidP="008D4016">
      <w:pPr>
        <w:spacing w:line="276" w:lineRule="auto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 xml:space="preserve">On se propose de résoudre cette équation, en utilisant le changement de variable (de fonction inconnue) </w:t>
      </w:r>
      <m:oMath>
        <m:r>
          <w:rPr>
            <w:rFonts w:ascii="Cambria Math" w:eastAsiaTheme="minorEastAsia" w:hAnsi="Cambria Math" w:cstheme="majorBidi"/>
          </w:rPr>
          <m:t>u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y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 xml:space="preserve"> </m:t>
        </m:r>
      </m:oMath>
      <w:r w:rsidR="00085D6A">
        <w:rPr>
          <w:rFonts w:asciiTheme="majorBidi" w:eastAsiaTheme="minorEastAsia" w:hAnsiTheme="majorBidi" w:cstheme="majorBidi"/>
        </w:rPr>
        <w:t>ou </w:t>
      </w:r>
      <m:oMath>
        <m:r>
          <w:rPr>
            <w:rFonts w:ascii="Cambria Math" w:eastAsiaTheme="minorEastAsia" w:hAnsi="Cambria Math" w:cstheme="majorBidi"/>
          </w:rPr>
          <m:t xml:space="preserve"> y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>=u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</m:d>
        <m:r>
          <w:rPr>
            <w:rFonts w:ascii="Cambria Math" w:eastAsiaTheme="minorEastAsia" w:hAnsi="Cambria Math" w:cstheme="majorBidi"/>
          </w:rPr>
          <m:t>/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</w:rPr>
              <m:t>2</m:t>
            </m:r>
          </m:sup>
        </m:sSup>
        <m:r>
          <w:rPr>
            <w:rFonts w:ascii="Cambria Math" w:eastAsiaTheme="minorEastAsia" w:hAnsi="Cambria Math" w:cstheme="majorBidi"/>
          </w:rPr>
          <m:t> </m:t>
        </m:r>
      </m:oMath>
      <w:r>
        <w:rPr>
          <w:rFonts w:asciiTheme="majorBidi" w:eastAsiaTheme="minorEastAsia" w:hAnsiTheme="majorBidi" w:cstheme="majorBidi"/>
        </w:rPr>
        <w:t>:</w:t>
      </w:r>
    </w:p>
    <w:p w:rsidR="009951DA" w:rsidRPr="009951DA" w:rsidRDefault="009951DA" w:rsidP="008D4016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Calculer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y</m:t>
            </m:r>
          </m:e>
          <m:sup>
            <m:r>
              <w:rPr>
                <w:rFonts w:ascii="Cambria Math" w:hAnsi="Cambria Math" w:cstheme="majorBidi"/>
              </w:rPr>
              <m:t>'</m:t>
            </m:r>
          </m:sup>
        </m:sSup>
        <m: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et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</w:rPr>
              <m:t>''</m:t>
            </m:r>
          </m:sup>
        </m:sSup>
        <m:r>
          <w:rPr>
            <w:rFonts w:ascii="Cambria Math" w:eastAsiaTheme="minorEastAsia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 xml:space="preserve">en fonction de </w:t>
      </w:r>
      <m:oMath>
        <m:r>
          <w:rPr>
            <w:rFonts w:ascii="Cambria Math" w:eastAsiaTheme="minorEastAsia" w:hAnsi="Cambria Math" w:cstheme="majorBidi"/>
          </w:rPr>
          <m:t xml:space="preserve">u, 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u</m:t>
            </m:r>
          </m:e>
          <m:sup>
            <m:r>
              <w:rPr>
                <w:rFonts w:ascii="Cambria Math" w:eastAsiaTheme="minorEastAsia" w:hAnsi="Cambria Math" w:cstheme="majorBidi"/>
              </w:rPr>
              <m:t>'</m:t>
            </m:r>
          </m:sup>
        </m:sSup>
      </m:oMath>
      <w:r>
        <w:rPr>
          <w:rFonts w:asciiTheme="majorBidi" w:eastAsiaTheme="minorEastAsia" w:hAnsiTheme="majorBidi" w:cstheme="majorBidi"/>
        </w:rPr>
        <w:t>et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u</m:t>
            </m:r>
          </m:e>
          <m:sup>
            <m:r>
              <w:rPr>
                <w:rFonts w:ascii="Cambria Math" w:eastAsiaTheme="minorEastAsia" w:hAnsi="Cambria Math" w:cstheme="majorBidi"/>
              </w:rPr>
              <m:t>''</m:t>
            </m:r>
          </m:sup>
        </m:sSup>
        <m:r>
          <w:rPr>
            <w:rFonts w:ascii="Cambria Math" w:eastAsiaTheme="minorEastAsia" w:hAnsi="Cambria Math" w:cstheme="majorBidi"/>
          </w:rPr>
          <m:t> </m:t>
        </m:r>
      </m:oMath>
      <w:r w:rsidRPr="00AB1919">
        <w:rPr>
          <w:rFonts w:asciiTheme="majorBidi" w:eastAsiaTheme="minorEastAsia" w:hAnsiTheme="majorBidi" w:cstheme="majorBidi"/>
          <w:b/>
          <w:bCs/>
          <w:color w:val="FF0000"/>
        </w:rPr>
        <w:t>;</w:t>
      </w:r>
      <w:r w:rsidR="00AB1919" w:rsidRPr="00AB1919">
        <w:rPr>
          <w:rFonts w:asciiTheme="majorBidi" w:eastAsiaTheme="minorEastAsia" w:hAnsiTheme="majorBidi" w:cstheme="majorBidi"/>
          <w:b/>
          <w:bCs/>
          <w:color w:val="FF0000"/>
        </w:rPr>
        <w:t>(1)</w:t>
      </w:r>
    </w:p>
    <w:p w:rsidR="009951DA" w:rsidRDefault="008D4016" w:rsidP="008D4016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Trouver</w:t>
      </w:r>
      <w:r w:rsidR="009951DA">
        <w:rPr>
          <w:rFonts w:asciiTheme="majorBidi" w:hAnsiTheme="majorBidi" w:cstheme="majorBidi"/>
        </w:rPr>
        <w:t xml:space="preserve"> l’expression de la n</w:t>
      </w:r>
      <w:r>
        <w:rPr>
          <w:rFonts w:asciiTheme="majorBidi" w:hAnsiTheme="majorBidi" w:cstheme="majorBidi"/>
        </w:rPr>
        <w:t>ouvelle équation différentielle. Résoudre cette équation </w:t>
      </w:r>
      <w:r w:rsidRPr="00AB1919">
        <w:rPr>
          <w:rFonts w:asciiTheme="majorBidi" w:hAnsiTheme="majorBidi" w:cstheme="majorBidi"/>
          <w:b/>
          <w:bCs/>
        </w:rPr>
        <w:t>;</w:t>
      </w:r>
      <w:r w:rsidR="00AB1919" w:rsidRPr="00AB1919">
        <w:rPr>
          <w:rFonts w:asciiTheme="majorBidi" w:hAnsiTheme="majorBidi" w:cstheme="majorBidi"/>
          <w:b/>
          <w:bCs/>
        </w:rPr>
        <w:t xml:space="preserve"> </w:t>
      </w:r>
      <w:r w:rsidR="00AB1919" w:rsidRPr="00AB1919">
        <w:rPr>
          <w:rFonts w:asciiTheme="majorBidi" w:hAnsiTheme="majorBidi" w:cstheme="majorBidi"/>
          <w:b/>
          <w:bCs/>
          <w:color w:val="FF0000"/>
        </w:rPr>
        <w:t>(2.5)</w:t>
      </w:r>
    </w:p>
    <w:p w:rsidR="008D4016" w:rsidRPr="009951DA" w:rsidRDefault="008D4016" w:rsidP="008D4016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Déduire la solution générale de l’équation différentielle (1).</w:t>
      </w:r>
      <w:r w:rsidR="00AB1919">
        <w:rPr>
          <w:rFonts w:asciiTheme="majorBidi" w:hAnsiTheme="majorBidi" w:cstheme="majorBidi"/>
        </w:rPr>
        <w:t xml:space="preserve"> </w:t>
      </w:r>
      <w:r w:rsidR="00AB1919" w:rsidRPr="00AB1919">
        <w:rPr>
          <w:rFonts w:asciiTheme="majorBidi" w:hAnsiTheme="majorBidi" w:cstheme="majorBidi"/>
          <w:b/>
          <w:bCs/>
          <w:color w:val="FF0000"/>
        </w:rPr>
        <w:t>(1.5)</w:t>
      </w:r>
    </w:p>
    <w:p w:rsidR="0004575A" w:rsidRPr="00705870" w:rsidRDefault="0004575A" w:rsidP="008D4016">
      <w:pPr>
        <w:spacing w:line="276" w:lineRule="auto"/>
        <w:rPr>
          <w:rFonts w:asciiTheme="majorBidi" w:hAnsiTheme="majorBidi" w:cstheme="majorBidi"/>
          <w:b/>
          <w:bCs/>
        </w:rPr>
      </w:pPr>
      <w:r w:rsidRPr="00705870">
        <w:rPr>
          <w:rFonts w:asciiTheme="majorBidi" w:hAnsiTheme="majorBidi" w:cstheme="majorBidi"/>
          <w:b/>
          <w:bCs/>
        </w:rPr>
        <w:t>Exercice 4 : (05 points)</w:t>
      </w:r>
    </w:p>
    <w:p w:rsidR="00705870" w:rsidRDefault="00AB0D4D" w:rsidP="0045258C">
      <w:pPr>
        <w:spacing w:line="276" w:lineRule="auto"/>
        <w:rPr>
          <w:rFonts w:asciiTheme="majorBidi" w:hAnsiTheme="majorBidi" w:cstheme="majorBidi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7969F9A5" wp14:editId="60800ECE">
            <wp:extent cx="5760720" cy="26282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31BB" w:rsidRPr="00B942B2" w:rsidRDefault="00DB31BB" w:rsidP="00DB31BB">
      <w:pPr>
        <w:spacing w:line="276" w:lineRule="auto"/>
        <w:jc w:val="center"/>
        <w:rPr>
          <w:rFonts w:asciiTheme="majorBidi" w:eastAsiaTheme="minorEastAsia" w:hAnsiTheme="majorBidi" w:cstheme="majorBidi"/>
          <w:b/>
          <w:bCs/>
          <w:u w:val="single"/>
        </w:rPr>
      </w:pPr>
      <w:r w:rsidRPr="00B942B2">
        <w:rPr>
          <w:rFonts w:asciiTheme="majorBidi" w:eastAsiaTheme="minorEastAsia" w:hAnsiTheme="majorBidi" w:cstheme="majorBidi"/>
          <w:b/>
          <w:bCs/>
          <w:u w:val="single"/>
        </w:rPr>
        <w:lastRenderedPageBreak/>
        <w:t>Corrigé de l’examen final d’analyse 2</w:t>
      </w:r>
    </w:p>
    <w:p w:rsidR="00DB31BB" w:rsidRDefault="00DB31BB" w:rsidP="0045258C">
      <w:pPr>
        <w:spacing w:line="276" w:lineRule="auto"/>
        <w:rPr>
          <w:rFonts w:asciiTheme="majorBidi" w:eastAsiaTheme="minorEastAsia" w:hAnsiTheme="majorBidi" w:cstheme="majorBidi"/>
        </w:rPr>
      </w:pPr>
    </w:p>
    <w:p w:rsidR="00B942B2" w:rsidRPr="00DB31BB" w:rsidRDefault="00B942B2" w:rsidP="0045258C">
      <w:pPr>
        <w:spacing w:line="276" w:lineRule="auto"/>
        <w:rPr>
          <w:rFonts w:asciiTheme="majorBidi" w:eastAsiaTheme="minorEastAsia" w:hAnsiTheme="majorBidi" w:cstheme="majorBidi"/>
        </w:rPr>
      </w:pPr>
    </w:p>
    <w:p w:rsidR="00DB31BB" w:rsidRPr="00DB31BB" w:rsidRDefault="00DB31BB" w:rsidP="0045258C">
      <w:pPr>
        <w:spacing w:line="276" w:lineRule="auto"/>
        <w:rPr>
          <w:rFonts w:asciiTheme="majorBidi" w:eastAsiaTheme="minorEastAsia" w:hAnsiTheme="majorBidi" w:cstheme="majorBidi"/>
          <w:b/>
          <w:bCs/>
          <w:u w:val="single"/>
        </w:rPr>
      </w:pPr>
      <w:r w:rsidRPr="00DB31BB">
        <w:rPr>
          <w:rFonts w:asciiTheme="majorBidi" w:eastAsiaTheme="minorEastAsia" w:hAnsiTheme="majorBidi" w:cstheme="majorBidi"/>
          <w:b/>
          <w:bCs/>
          <w:u w:val="single"/>
        </w:rPr>
        <w:t>Exercice 1 :</w:t>
      </w:r>
    </w:p>
    <w:p w:rsidR="00DB31BB" w:rsidRDefault="00DB31BB" w:rsidP="00DB31BB">
      <w:pPr>
        <w:pStyle w:val="Paragraphedeliste"/>
        <w:numPr>
          <w:ilvl w:val="0"/>
          <w:numId w:val="5"/>
        </w:numPr>
        <w:spacing w:line="276" w:lineRule="auto"/>
        <w:rPr>
          <w:rFonts w:asciiTheme="majorBidi" w:eastAsiaTheme="minorEastAsia" w:hAnsiTheme="majorBidi" w:cstheme="majorBidi"/>
        </w:rPr>
      </w:pPr>
    </w:p>
    <w:p w:rsidR="00DB31BB" w:rsidRPr="00DB31BB" w:rsidRDefault="00DD3441" w:rsidP="00DB31BB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</w:rPr>
                    <m:t>u=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theme="majorBidi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x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+x</m:t>
                          </m:r>
                        </m:e>
                      </m:d>
                    </m:den>
                  </m:f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=1→v=x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</w:rPr>
            <m:t>→I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</w:rPr>
            <m:t>=</m:t>
          </m:r>
          <m:r>
            <w:rPr>
              <w:rFonts w:ascii="Cambria Math" w:hAnsi="Cambria Math" w:cstheme="majorBidi"/>
            </w:rPr>
            <m:t>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e>
              </m:d>
            </m:e>
          </m:func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x+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→f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x</m:t>
              </m:r>
            </m:num>
            <m:den>
              <m:r>
                <w:rPr>
                  <w:rFonts w:ascii="Cambria Math" w:hAnsi="Cambria Math" w:cstheme="majorBidi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rad>
            </m:den>
          </m:f>
        </m:oMath>
      </m:oMathPara>
    </w:p>
    <w:p w:rsidR="00DB31BB" w:rsidRPr="00DB31BB" w:rsidRDefault="00DB31BB" w:rsidP="00DB31BB">
      <w:pPr>
        <w:pStyle w:val="Paragraphedeliste"/>
        <w:numPr>
          <w:ilvl w:val="0"/>
          <w:numId w:val="5"/>
        </w:numPr>
        <w:spacing w:line="276" w:lineRule="auto"/>
        <w:rPr>
          <w:rFonts w:asciiTheme="majorBidi" w:eastAsiaTheme="minorEastAsia" w:hAnsiTheme="majorBidi" w:cstheme="majorBidi"/>
        </w:rPr>
      </w:pPr>
    </w:p>
    <w:p w:rsidR="00DB31BB" w:rsidRPr="00F606F7" w:rsidRDefault="00A24EC9" w:rsidP="00A24EC9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u=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rad>
          <m:r>
            <w:rPr>
              <w:rFonts w:ascii="Cambria Math" w:eastAsiaTheme="minorEastAsia" w:hAnsi="Cambria Math" w:cstheme="majorBidi"/>
            </w:rPr>
            <m:t>→x=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u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</w:rPr>
            <m:t>→dx=2udu→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theme="majorBidi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theme="majorBidi"/>
                    </w:rPr>
                    <m:t>u+1</m:t>
                  </m:r>
                </m:den>
              </m:f>
              <m:r>
                <w:rPr>
                  <w:rFonts w:ascii="Cambria Math" w:eastAsiaTheme="minorEastAsia" w:hAnsi="Cambria Math" w:cstheme="majorBidi"/>
                </w:rPr>
                <m:t>du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+2u+1-2u-1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</w:rPr>
                    <m:t>u+1</m:t>
                  </m:r>
                </m:den>
              </m:f>
              <m:r>
                <w:rPr>
                  <w:rFonts w:ascii="Cambria Math" w:eastAsiaTheme="minorEastAsia" w:hAnsi="Cambria Math" w:cstheme="majorBidi"/>
                </w:rPr>
                <m:t>du</m:t>
              </m:r>
            </m:e>
          </m:nary>
        </m:oMath>
      </m:oMathPara>
    </w:p>
    <w:p w:rsidR="00F606F7" w:rsidRPr="00F606F7" w:rsidRDefault="00F606F7" w:rsidP="00F606F7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u+1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-2u-1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</w:rPr>
                    <m:t>u+1</m:t>
                  </m:r>
                </m:den>
              </m:f>
              <m:r>
                <w:rPr>
                  <w:rFonts w:ascii="Cambria Math" w:eastAsiaTheme="minorEastAsia" w:hAnsi="Cambria Math" w:cstheme="majorBidi"/>
                </w:rPr>
                <m:t>du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u+1-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2u+1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u+1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</w:rPr>
                <m:t>du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u+1-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2u+2-1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u+1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</w:rPr>
                <m:t>du</m:t>
              </m:r>
            </m:e>
          </m:nary>
        </m:oMath>
      </m:oMathPara>
    </w:p>
    <w:p w:rsidR="00F606F7" w:rsidRPr="00F606F7" w:rsidRDefault="00DD3441" w:rsidP="00F606F7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u-1+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u+1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</w:rPr>
                <m:t>du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u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</w:rPr>
            <m:t>-u+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u+1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</w:rPr>
            <m:t>+C</m:t>
          </m:r>
        </m:oMath>
      </m:oMathPara>
    </w:p>
    <w:p w:rsidR="00F606F7" w:rsidRPr="00DB31BB" w:rsidRDefault="00447710" w:rsidP="00447710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theme="majorBidi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</w:rPr>
            <m:t>x-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rad>
          <m:r>
            <w:rPr>
              <w:rFonts w:ascii="Cambria Math" w:eastAsiaTheme="minorEastAsia" w:hAnsi="Cambria Math" w:cstheme="majorBidi"/>
            </w:rPr>
            <m:t>+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theme="majorBidi"/>
                    </w:rPr>
                    <m:t>+1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</w:rPr>
            <m:t>+C</m:t>
          </m:r>
        </m:oMath>
      </m:oMathPara>
    </w:p>
    <w:p w:rsidR="00DB31BB" w:rsidRDefault="00DB31BB" w:rsidP="00DB31BB">
      <w:pPr>
        <w:pStyle w:val="Paragraphedeliste"/>
        <w:numPr>
          <w:ilvl w:val="0"/>
          <w:numId w:val="5"/>
        </w:numPr>
        <w:spacing w:line="276" w:lineRule="auto"/>
        <w:rPr>
          <w:rFonts w:asciiTheme="majorBidi" w:eastAsiaTheme="minorEastAsia" w:hAnsiTheme="majorBidi" w:cstheme="majorBidi"/>
        </w:rPr>
      </w:pPr>
    </w:p>
    <w:p w:rsidR="00F606F7" w:rsidRPr="00F606F7" w:rsidRDefault="00447710" w:rsidP="00F606F7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I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</w:rPr>
            <m:t>=</m:t>
          </m:r>
          <m:r>
            <w:rPr>
              <w:rFonts w:ascii="Cambria Math" w:hAnsi="Cambria Math" w:cstheme="majorBidi"/>
            </w:rPr>
            <m:t>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e>
              </m:d>
            </m:e>
          </m:func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</w:rPr>
            <m:t>x+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rad>
          <m:r>
            <w:rPr>
              <w:rFonts w:ascii="Cambria Math" w:eastAsiaTheme="minorEastAsia" w:hAnsi="Cambria Math" w:cstheme="majorBidi"/>
            </w:rPr>
            <m:t>-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theme="majorBidi"/>
                    </w:rPr>
                    <m:t>+1</m:t>
                  </m:r>
                </m:e>
              </m:d>
            </m:e>
          </m:func>
          <m:r>
            <w:rPr>
              <w:rFonts w:ascii="Cambria Math" w:eastAsiaTheme="minorEastAsia" w:hAnsi="Cambria Math" w:cstheme="majorBidi"/>
            </w:rPr>
            <m:t>+C</m:t>
          </m:r>
        </m:oMath>
      </m:oMathPara>
    </w:p>
    <w:p w:rsidR="004B58D5" w:rsidRPr="004B58D5" w:rsidRDefault="004B58D5" w:rsidP="004B58D5">
      <w:pPr>
        <w:spacing w:line="276" w:lineRule="auto"/>
        <w:rPr>
          <w:rFonts w:asciiTheme="majorBidi" w:eastAsiaTheme="minorEastAsia" w:hAnsiTheme="majorBidi" w:cstheme="majorBidi"/>
          <w:b/>
          <w:bCs/>
          <w:u w:val="single"/>
        </w:rPr>
      </w:pPr>
      <w:r w:rsidRPr="004B58D5">
        <w:rPr>
          <w:rFonts w:asciiTheme="majorBidi" w:eastAsiaTheme="minorEastAsia" w:hAnsiTheme="majorBidi" w:cstheme="majorBidi"/>
          <w:b/>
          <w:bCs/>
          <w:u w:val="single"/>
        </w:rPr>
        <w:t>Exercice 2 :</w:t>
      </w:r>
    </w:p>
    <w:p w:rsidR="004B58D5" w:rsidRPr="004B58D5" w:rsidRDefault="004B58D5" w:rsidP="004B58D5">
      <w:pPr>
        <w:pStyle w:val="Paragraphedeliste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</w:p>
    <w:p w:rsidR="004B58D5" w:rsidRPr="004B58D5" w:rsidRDefault="00DD3441" w:rsidP="004B58D5">
      <w:pPr>
        <w:spacing w:line="276" w:lineRule="auto"/>
        <w:rPr>
          <w:rFonts w:asciiTheme="majorBidi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d>
                </m:e>
              </m:func>
            </m:den>
          </m:f>
          <m:r>
            <w:rPr>
              <w:rFonts w:ascii="Cambria Math" w:hAnsi="Cambria Math" w:cstheme="majorBidi"/>
            </w:rPr>
            <m:t>y=3x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→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ajorBidi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den>
                  </m:f>
                </m:e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ajorBidi"/>
                    </w:rPr>
                    <m:t>=3x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:rsidR="004B58D5" w:rsidRPr="004B58D5" w:rsidRDefault="004B58D5" w:rsidP="004B58D5">
      <w:pPr>
        <w:pStyle w:val="Paragraphedeliste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</w:p>
    <w:p w:rsidR="004B58D5" w:rsidRPr="003557B8" w:rsidRDefault="00DD3441" w:rsidP="004B58D5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g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d(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ajorBidi"/>
                    </w:rPr>
                    <m:t>)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r>
                <w:rPr>
                  <w:rFonts w:ascii="Cambria Math" w:hAnsi="Cambria Math" w:cstheme="majorBidi"/>
                </w:rPr>
                <m:t>(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(x))</m:t>
                  </m:r>
                </m:e>
              </m:func>
            </m:e>
          </m:func>
        </m:oMath>
      </m:oMathPara>
    </w:p>
    <w:p w:rsidR="003557B8" w:rsidRPr="004B58D5" w:rsidRDefault="00DD3441" w:rsidP="004B58D5">
      <w:pPr>
        <w:spacing w:line="276" w:lineRule="auto"/>
        <w:rPr>
          <w:rFonts w:asciiTheme="majorBidi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d>
                </m:e>
              </m:func>
            </m:den>
          </m:f>
          <m:r>
            <w:rPr>
              <w:rFonts w:ascii="Cambria Math" w:hAnsi="Cambria Math" w:cstheme="majorBidi"/>
            </w:rPr>
            <m:t>y=0→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dy</m:t>
              </m:r>
            </m:num>
            <m:den>
              <m:r>
                <w:rPr>
                  <w:rFonts w:ascii="Cambria Math" w:hAnsi="Cambria Math" w:cstheme="majorBidi"/>
                </w:rPr>
                <m:t>y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d>
                </m:e>
              </m:func>
            </m:den>
          </m:f>
          <m:r>
            <w:rPr>
              <w:rFonts w:ascii="Cambria Math" w:hAnsi="Cambria Math" w:cstheme="majorBidi"/>
            </w:rPr>
            <m:t>dx→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r>
                <w:rPr>
                  <w:rFonts w:ascii="Cambria Math" w:hAnsi="Cambria Math" w:cstheme="majorBidi"/>
                </w:rPr>
                <m:t>y</m:t>
              </m:r>
            </m:e>
          </m:func>
          <m:r>
            <w:rPr>
              <w:rFonts w:ascii="Cambria Math" w:hAnsi="Cambria Math" w:cstheme="majorBidi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theme="majorBidi"/>
            </w:rPr>
            <m:t>+C→</m:t>
          </m:r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y</m:t>
              </m:r>
            </m:e>
            <m:sub>
              <m:r>
                <w:rPr>
                  <w:rFonts w:ascii="Cambria Math" w:hAnsi="Cambria Math" w:cstheme="majorBidi"/>
                </w:rPr>
                <m:t>h</m:t>
              </m:r>
            </m:sub>
          </m:sSub>
          <m:r>
            <w:rPr>
              <w:rFonts w:ascii="Cambria Math" w:hAnsi="Cambria Math" w:cstheme="majorBidi"/>
            </w:rPr>
            <m:t>=A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</m:oMath>
      </m:oMathPara>
    </w:p>
    <w:p w:rsidR="004B58D5" w:rsidRPr="003557B8" w:rsidRDefault="004B58D5" w:rsidP="004B58D5">
      <w:pPr>
        <w:pStyle w:val="Paragraphedeliste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</w:p>
    <w:p w:rsidR="003557B8" w:rsidRPr="003557B8" w:rsidRDefault="003557B8" w:rsidP="003557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y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=A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→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A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</m:oMath>
      </m:oMathPara>
    </w:p>
    <w:p w:rsidR="003557B8" w:rsidRPr="003557B8" w:rsidRDefault="003557B8" w:rsidP="003557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→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1</m:t>
              </m:r>
            </m:e>
          </m:d>
          <m:r>
            <w:rPr>
              <w:rFonts w:ascii="Cambria Math" w:hAnsi="Cambria Math" w:cstheme="majorBidi"/>
            </w:rPr>
            <m:t>: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A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=3x→A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+C</m:t>
          </m:r>
        </m:oMath>
      </m:oMathPara>
    </w:p>
    <w:p w:rsidR="003557B8" w:rsidRPr="0021317D" w:rsidRDefault="003557B8" w:rsidP="003557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w:lastRenderedPageBreak/>
            <m:t>y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+C</m:t>
              </m:r>
            </m:e>
          </m:d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e>
          </m:func>
        </m:oMath>
      </m:oMathPara>
    </w:p>
    <w:p w:rsidR="0021317D" w:rsidRPr="0021317D" w:rsidRDefault="0021317D" w:rsidP="003557B8">
      <w:pPr>
        <w:spacing w:line="276" w:lineRule="auto"/>
        <w:rPr>
          <w:rFonts w:asciiTheme="majorBidi" w:eastAsiaTheme="minorEastAsia" w:hAnsiTheme="majorBidi" w:cstheme="majorBidi"/>
          <w:b/>
          <w:bCs/>
          <w:u w:val="single"/>
        </w:rPr>
      </w:pPr>
      <w:r w:rsidRPr="0021317D">
        <w:rPr>
          <w:rFonts w:asciiTheme="majorBidi" w:eastAsiaTheme="minorEastAsia" w:hAnsiTheme="majorBidi" w:cstheme="majorBidi"/>
          <w:b/>
          <w:bCs/>
          <w:u w:val="single"/>
        </w:rPr>
        <w:t>Exercice 3 :</w:t>
      </w:r>
    </w:p>
    <w:p w:rsidR="0021317D" w:rsidRPr="0021317D" w:rsidRDefault="0021317D" w:rsidP="00AB0D4D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</w:p>
    <w:p w:rsidR="0021317D" w:rsidRPr="0021317D" w:rsidRDefault="00DD3441" w:rsidP="0021317D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-2xu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</w:rPr>
            <m:t>-2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u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</w:rPr>
            <m:t>→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d>
        </m:oMath>
      </m:oMathPara>
    </w:p>
    <w:p w:rsidR="0021317D" w:rsidRPr="0021317D" w:rsidRDefault="0021317D" w:rsidP="005774B8">
      <w:pPr>
        <w:spacing w:line="276" w:lineRule="auto"/>
        <w:rPr>
          <w:rFonts w:asciiTheme="majorBidi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-2x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</w:rPr>
            <m:t>-2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6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</w:rPr>
            <m:t>-4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</w:rPr>
            <m:t>+6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4</m:t>
                  </m:r>
                </m:sup>
              </m:sSup>
            </m:den>
          </m:f>
        </m:oMath>
      </m:oMathPara>
    </w:p>
    <w:p w:rsidR="0021317D" w:rsidRDefault="0021317D" w:rsidP="00AB0D4D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</w:p>
    <w:p w:rsidR="0021317D" w:rsidRPr="005774B8" w:rsidRDefault="00DD3441" w:rsidP="005774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''</m:t>
              </m:r>
            </m:sup>
          </m:sSup>
          <m:r>
            <w:rPr>
              <w:rFonts w:ascii="Cambria Math" w:hAnsi="Cambria Math" w:cstheme="majorBidi"/>
            </w:rPr>
            <m:t>+4x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2-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ajorBidi"/>
            </w:rPr>
            <m:t>y=0</m:t>
          </m:r>
        </m:oMath>
      </m:oMathPara>
    </w:p>
    <w:p w:rsidR="005774B8" w:rsidRPr="005774B8" w:rsidRDefault="00DD3441" w:rsidP="005774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u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-u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=0</m:t>
          </m:r>
        </m:oMath>
      </m:oMathPara>
    </w:p>
    <w:p w:rsidR="005774B8" w:rsidRDefault="005774B8" w:rsidP="005774B8">
      <w:pPr>
        <w:spacing w:line="276" w:lineRule="auto"/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>On obtient une équation linéaire du second ordre, homogène et à coefficients constants, dont la solution est :</w:t>
      </w:r>
    </w:p>
    <w:p w:rsidR="005774B8" w:rsidRPr="005774B8" w:rsidRDefault="005774B8" w:rsidP="005774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u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ajorBidi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x</m:t>
              </m:r>
            </m:sup>
          </m:sSup>
          <m:r>
            <w:rPr>
              <w:rFonts w:ascii="Cambria Math" w:eastAsiaTheme="minorEastAsia" w:hAnsi="Cambria Math" w:cstheme="majorBidi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ajorBidi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-x</m:t>
              </m:r>
            </m:sup>
          </m:sSup>
        </m:oMath>
      </m:oMathPara>
    </w:p>
    <w:p w:rsidR="0021317D" w:rsidRPr="009951DA" w:rsidRDefault="0021317D" w:rsidP="00AB0D4D">
      <w:pPr>
        <w:pStyle w:val="Paragraphedeliste"/>
        <w:numPr>
          <w:ilvl w:val="0"/>
          <w:numId w:val="10"/>
        </w:numPr>
        <w:spacing w:line="276" w:lineRule="auto"/>
        <w:rPr>
          <w:rFonts w:asciiTheme="majorBidi" w:hAnsiTheme="majorBidi" w:cstheme="majorBidi"/>
        </w:rPr>
      </w:pPr>
    </w:p>
    <w:p w:rsidR="0021317D" w:rsidRPr="005774B8" w:rsidRDefault="005774B8" w:rsidP="003557B8">
      <w:pPr>
        <w:spacing w:line="276" w:lineRule="auto"/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y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-x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sup>
              </m:sSup>
            </m:den>
          </m:f>
        </m:oMath>
      </m:oMathPara>
    </w:p>
    <w:p w:rsidR="005774B8" w:rsidRDefault="005774B8" w:rsidP="003557B8">
      <w:pPr>
        <w:spacing w:line="276" w:lineRule="auto"/>
        <w:rPr>
          <w:rFonts w:asciiTheme="majorBidi" w:eastAsiaTheme="minorEastAsia" w:hAnsiTheme="majorBidi" w:cstheme="majorBidi"/>
          <w:b/>
          <w:bCs/>
          <w:u w:val="single"/>
        </w:rPr>
      </w:pPr>
      <w:r w:rsidRPr="005774B8">
        <w:rPr>
          <w:rFonts w:asciiTheme="majorBidi" w:eastAsiaTheme="minorEastAsia" w:hAnsiTheme="majorBidi" w:cstheme="majorBidi"/>
          <w:b/>
          <w:bCs/>
          <w:u w:val="single"/>
        </w:rPr>
        <w:t>Exercice 4 :</w:t>
      </w:r>
    </w:p>
    <w:p w:rsidR="00AB0D4D" w:rsidRPr="00AB0D4D" w:rsidRDefault="00AB0D4D" w:rsidP="00AB0D4D">
      <w:pPr>
        <w:pStyle w:val="Paragraphedeliste"/>
        <w:numPr>
          <w:ilvl w:val="0"/>
          <w:numId w:val="9"/>
        </w:numPr>
        <w:spacing w:line="276" w:lineRule="auto"/>
        <w:rPr>
          <w:rFonts w:asciiTheme="majorBidi" w:eastAsiaTheme="minorEastAsia" w:hAnsiTheme="majorBidi" w:cstheme="majorBidi"/>
          <w:b/>
          <w:bCs/>
          <w:u w:val="single"/>
        </w:rPr>
      </w:pPr>
    </w:p>
    <w:p w:rsidR="005774B8" w:rsidRPr="005774B8" w:rsidRDefault="00AB0D4D" w:rsidP="003557B8">
      <w:pPr>
        <w:spacing w:line="276" w:lineRule="auto"/>
        <w:rPr>
          <w:rFonts w:asciiTheme="majorBidi" w:eastAsiaTheme="minorEastAsia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29850CB6" wp14:editId="0A03B974">
            <wp:extent cx="5760720" cy="28727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8D5" w:rsidRPr="004B58D5" w:rsidRDefault="004B58D5" w:rsidP="004B58D5">
      <w:pPr>
        <w:spacing w:line="276" w:lineRule="auto"/>
        <w:rPr>
          <w:rFonts w:asciiTheme="majorBidi" w:eastAsiaTheme="minorEastAsia" w:hAnsiTheme="majorBidi" w:cstheme="majorBidi"/>
        </w:rPr>
      </w:pPr>
    </w:p>
    <w:p w:rsidR="00DB31BB" w:rsidRDefault="00DB31BB" w:rsidP="0045258C">
      <w:pPr>
        <w:spacing w:line="276" w:lineRule="auto"/>
        <w:rPr>
          <w:rFonts w:asciiTheme="majorBidi" w:hAnsiTheme="majorBidi" w:cstheme="majorBidi"/>
        </w:rPr>
      </w:pPr>
    </w:p>
    <w:p w:rsidR="00AB0D4D" w:rsidRPr="00DB31BB" w:rsidRDefault="00AB0D4D" w:rsidP="0045258C">
      <w:pPr>
        <w:spacing w:line="276" w:lineRule="auto"/>
        <w:rPr>
          <w:rFonts w:asciiTheme="majorBidi" w:hAnsiTheme="majorBidi" w:cstheme="majorBidi"/>
        </w:rPr>
      </w:pPr>
      <w:r>
        <w:rPr>
          <w:noProof/>
          <w:lang w:eastAsia="fr-FR"/>
        </w:rPr>
        <w:lastRenderedPageBreak/>
        <w:drawing>
          <wp:inline distT="0" distB="0" distL="0" distR="0" wp14:anchorId="54900D3C" wp14:editId="24C6B97A">
            <wp:extent cx="5760720" cy="41071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D4D" w:rsidRPr="00DB31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441" w:rsidRDefault="00DD3441" w:rsidP="00AC3132">
      <w:pPr>
        <w:spacing w:after="0" w:line="240" w:lineRule="auto"/>
      </w:pPr>
      <w:r>
        <w:separator/>
      </w:r>
    </w:p>
  </w:endnote>
  <w:endnote w:type="continuationSeparator" w:id="0">
    <w:p w:rsidR="00DD3441" w:rsidRDefault="00DD3441" w:rsidP="00AC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018380"/>
      <w:docPartObj>
        <w:docPartGallery w:val="Page Numbers (Bottom of Page)"/>
        <w:docPartUnique/>
      </w:docPartObj>
    </w:sdtPr>
    <w:sdtEndPr/>
    <w:sdtContent>
      <w:p w:rsidR="00AC3132" w:rsidRDefault="00AC313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19">
          <w:rPr>
            <w:noProof/>
          </w:rPr>
          <w:t>2</w:t>
        </w:r>
        <w:r>
          <w:fldChar w:fldCharType="end"/>
        </w:r>
      </w:p>
    </w:sdtContent>
  </w:sdt>
  <w:p w:rsidR="00AC3132" w:rsidRDefault="00AC31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441" w:rsidRDefault="00DD3441" w:rsidP="00AC3132">
      <w:pPr>
        <w:spacing w:after="0" w:line="240" w:lineRule="auto"/>
      </w:pPr>
      <w:r>
        <w:separator/>
      </w:r>
    </w:p>
  </w:footnote>
  <w:footnote w:type="continuationSeparator" w:id="0">
    <w:p w:rsidR="00DD3441" w:rsidRDefault="00DD3441" w:rsidP="00AC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132" w:rsidRDefault="00AC3132" w:rsidP="00AC3132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AC3132">
      <w:rPr>
        <w:rFonts w:asciiTheme="majorBidi" w:hAnsiTheme="majorBidi" w:cstheme="majorBidi"/>
        <w:b/>
        <w:bCs/>
        <w:sz w:val="20"/>
        <w:szCs w:val="20"/>
      </w:rPr>
      <w:t>Université A. Mira de Bejaia</w:t>
    </w:r>
    <w:r w:rsidRPr="00AC3132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AC3132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 w:rsidRPr="00AC3132">
      <w:rPr>
        <w:rFonts w:asciiTheme="majorBidi" w:hAnsiTheme="majorBidi" w:cstheme="majorBidi"/>
        <w:b/>
        <w:bCs/>
        <w:sz w:val="20"/>
        <w:szCs w:val="20"/>
      </w:rPr>
      <w:t>Année Universitaire 2021/2022</w:t>
    </w:r>
  </w:p>
  <w:p w:rsidR="00AC3132" w:rsidRPr="00AC3132" w:rsidRDefault="00AC3132" w:rsidP="00AC3132">
    <w:pPr>
      <w:pStyle w:val="En-tte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Faculté des Sciences Exactes</w:t>
    </w:r>
    <w:r w:rsidRPr="00AC3132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AC3132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>
      <w:rPr>
        <w:rFonts w:asciiTheme="majorBidi" w:hAnsiTheme="majorBidi" w:cstheme="majorBidi"/>
        <w:b/>
        <w:bCs/>
        <w:sz w:val="20"/>
        <w:szCs w:val="20"/>
      </w:rPr>
      <w:t>Session normale</w:t>
    </w:r>
  </w:p>
  <w:p w:rsidR="00AC3132" w:rsidRPr="00AC3132" w:rsidRDefault="00AC3132" w:rsidP="00AC3132">
    <w:pPr>
      <w:pStyle w:val="En-tte"/>
      <w:pBdr>
        <w:bottom w:val="single" w:sz="6" w:space="1" w:color="auto"/>
      </w:pBdr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Département Informatique RN – 1</w:t>
    </w:r>
    <w:r w:rsidRPr="00AC3132">
      <w:rPr>
        <w:rFonts w:asciiTheme="majorBidi" w:hAnsiTheme="majorBidi" w:cstheme="majorBidi"/>
        <w:b/>
        <w:bCs/>
        <w:sz w:val="20"/>
        <w:szCs w:val="20"/>
        <w:vertAlign w:val="superscript"/>
      </w:rPr>
      <w:t>ère</w:t>
    </w:r>
    <w:r>
      <w:rPr>
        <w:rFonts w:asciiTheme="majorBidi" w:hAnsiTheme="majorBidi" w:cstheme="majorBidi"/>
        <w:b/>
        <w:bCs/>
        <w:sz w:val="20"/>
        <w:szCs w:val="20"/>
      </w:rPr>
      <w:t xml:space="preserve"> Année</w:t>
    </w:r>
    <w:r w:rsidRPr="00AC3132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AC3132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>
      <w:rPr>
        <w:rFonts w:asciiTheme="majorBidi" w:hAnsiTheme="majorBidi" w:cstheme="majorBidi"/>
        <w:b/>
        <w:bCs/>
        <w:sz w:val="20"/>
        <w:szCs w:val="20"/>
      </w:rPr>
      <w:t>Durée : 01h30mn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31F"/>
    <w:multiLevelType w:val="hybridMultilevel"/>
    <w:tmpl w:val="A608FB70"/>
    <w:lvl w:ilvl="0" w:tplc="AADEB4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5511F"/>
    <w:multiLevelType w:val="hybridMultilevel"/>
    <w:tmpl w:val="B6A685E4"/>
    <w:lvl w:ilvl="0" w:tplc="10B8B3B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D5C22"/>
    <w:multiLevelType w:val="hybridMultilevel"/>
    <w:tmpl w:val="A352FA2A"/>
    <w:lvl w:ilvl="0" w:tplc="A5B46A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C5CA7"/>
    <w:multiLevelType w:val="hybridMultilevel"/>
    <w:tmpl w:val="6882A370"/>
    <w:lvl w:ilvl="0" w:tplc="004CCE9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02422"/>
    <w:multiLevelType w:val="hybridMultilevel"/>
    <w:tmpl w:val="6E66D7E6"/>
    <w:lvl w:ilvl="0" w:tplc="46BE6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D1001"/>
    <w:multiLevelType w:val="hybridMultilevel"/>
    <w:tmpl w:val="A05670C4"/>
    <w:lvl w:ilvl="0" w:tplc="7AC41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43AB8"/>
    <w:multiLevelType w:val="hybridMultilevel"/>
    <w:tmpl w:val="E4BA622E"/>
    <w:lvl w:ilvl="0" w:tplc="DBAE55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41343"/>
    <w:multiLevelType w:val="hybridMultilevel"/>
    <w:tmpl w:val="9EBAAE9A"/>
    <w:lvl w:ilvl="0" w:tplc="16980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C53038"/>
    <w:multiLevelType w:val="hybridMultilevel"/>
    <w:tmpl w:val="51E4EA50"/>
    <w:lvl w:ilvl="0" w:tplc="86F6F0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FC2F2E"/>
    <w:multiLevelType w:val="hybridMultilevel"/>
    <w:tmpl w:val="05A4A76A"/>
    <w:lvl w:ilvl="0" w:tplc="5DA60B8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5A"/>
    <w:rsid w:val="0004575A"/>
    <w:rsid w:val="00071BA8"/>
    <w:rsid w:val="00085D6A"/>
    <w:rsid w:val="001112C2"/>
    <w:rsid w:val="001B5E1B"/>
    <w:rsid w:val="0021317D"/>
    <w:rsid w:val="003557B8"/>
    <w:rsid w:val="0039789C"/>
    <w:rsid w:val="00447710"/>
    <w:rsid w:val="0045258C"/>
    <w:rsid w:val="004B58D5"/>
    <w:rsid w:val="005774B8"/>
    <w:rsid w:val="006B7963"/>
    <w:rsid w:val="00705870"/>
    <w:rsid w:val="00771DBE"/>
    <w:rsid w:val="008D4016"/>
    <w:rsid w:val="009951DA"/>
    <w:rsid w:val="00A24EC9"/>
    <w:rsid w:val="00A731C9"/>
    <w:rsid w:val="00AB0D4D"/>
    <w:rsid w:val="00AB1919"/>
    <w:rsid w:val="00AC3132"/>
    <w:rsid w:val="00AD10FD"/>
    <w:rsid w:val="00B01D83"/>
    <w:rsid w:val="00B942B2"/>
    <w:rsid w:val="00C622DB"/>
    <w:rsid w:val="00C87EFC"/>
    <w:rsid w:val="00DB31BB"/>
    <w:rsid w:val="00DD3441"/>
    <w:rsid w:val="00F27670"/>
    <w:rsid w:val="00F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27C6B-FC33-4316-A1DF-3F19256C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575A"/>
    <w:rPr>
      <w:color w:val="808080"/>
    </w:rPr>
  </w:style>
  <w:style w:type="paragraph" w:styleId="Paragraphedeliste">
    <w:name w:val="List Paragraph"/>
    <w:basedOn w:val="Normal"/>
    <w:uiPriority w:val="34"/>
    <w:qFormat/>
    <w:rsid w:val="001B5E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132"/>
  </w:style>
  <w:style w:type="paragraph" w:styleId="Pieddepage">
    <w:name w:val="footer"/>
    <w:basedOn w:val="Normal"/>
    <w:link w:val="PieddepageCar"/>
    <w:uiPriority w:val="99"/>
    <w:unhideWhenUsed/>
    <w:rsid w:val="00AC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4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10</cp:revision>
  <dcterms:created xsi:type="dcterms:W3CDTF">2022-04-28T23:29:00Z</dcterms:created>
  <dcterms:modified xsi:type="dcterms:W3CDTF">2022-05-25T20:39:00Z</dcterms:modified>
</cp:coreProperties>
</file>