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3BF" w:rsidRPr="0011196C" w:rsidRDefault="0011196C" w:rsidP="0011196C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11196C">
        <w:rPr>
          <w:rFonts w:asciiTheme="majorBidi" w:hAnsiTheme="majorBidi" w:cstheme="majorBidi"/>
          <w:b/>
          <w:bCs/>
          <w:sz w:val="24"/>
          <w:szCs w:val="24"/>
        </w:rPr>
        <w:t>Examen de Rattrapage d’Analyse 2</w:t>
      </w:r>
    </w:p>
    <w:p w:rsidR="0011196C" w:rsidRPr="0011196C" w:rsidRDefault="0011196C">
      <w:pPr>
        <w:rPr>
          <w:rFonts w:asciiTheme="majorBidi" w:hAnsiTheme="majorBidi" w:cstheme="majorBidi"/>
        </w:rPr>
      </w:pPr>
    </w:p>
    <w:p w:rsidR="0011196C" w:rsidRPr="0011196C" w:rsidRDefault="0011196C">
      <w:pPr>
        <w:rPr>
          <w:rFonts w:asciiTheme="majorBidi" w:hAnsiTheme="majorBidi" w:cstheme="majorBidi"/>
          <w:b/>
          <w:bCs/>
        </w:rPr>
      </w:pPr>
      <w:r w:rsidRPr="0011196C">
        <w:rPr>
          <w:rFonts w:asciiTheme="majorBidi" w:hAnsiTheme="majorBidi" w:cstheme="majorBidi"/>
          <w:b/>
          <w:bCs/>
        </w:rPr>
        <w:t>Exercice 1 :</w:t>
      </w:r>
      <w:r w:rsidR="002B48A1">
        <w:rPr>
          <w:rFonts w:asciiTheme="majorBidi" w:hAnsiTheme="majorBidi" w:cstheme="majorBidi"/>
          <w:b/>
          <w:bCs/>
        </w:rPr>
        <w:t xml:space="preserve"> (06 points)</w:t>
      </w:r>
    </w:p>
    <w:p w:rsidR="0011196C" w:rsidRPr="007F6CE1" w:rsidRDefault="0011196C" w:rsidP="007F6CE1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 w:rsidRPr="007F6CE1">
        <w:rPr>
          <w:rFonts w:asciiTheme="majorBidi" w:hAnsiTheme="majorBidi" w:cstheme="majorBidi"/>
        </w:rPr>
        <w:t xml:space="preserve">En utilisant le changement de </w:t>
      </w:r>
      <w:r w:rsidR="006C062D" w:rsidRPr="007F6CE1">
        <w:rPr>
          <w:rFonts w:asciiTheme="majorBidi" w:hAnsiTheme="majorBidi" w:cstheme="majorBidi"/>
        </w:rPr>
        <w:t>variable</w:t>
      </w:r>
      <m:oMath>
        <m:r>
          <w:rPr>
            <w:rFonts w:ascii="Cambria Math" w:hAnsi="Cambria Math" w:cstheme="majorBidi"/>
          </w:rPr>
          <m:t xml:space="preserve"> x=</m:t>
        </m:r>
        <m:func>
          <m:funcPr>
            <m:ctrlPr>
              <w:rPr>
                <w:rFonts w:ascii="Cambria Math" w:hAnsi="Cambria Math" w:cstheme="majorBidi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</w:rPr>
              <m:t>cos</m:t>
            </m:r>
          </m:fName>
          <m:e>
            <m:r>
              <w:rPr>
                <w:rFonts w:ascii="Cambria Math" w:hAnsi="Cambria Math" w:cstheme="majorBidi"/>
              </w:rPr>
              <m:t>t</m:t>
            </m:r>
          </m:e>
        </m:func>
      </m:oMath>
      <w:r w:rsidRPr="007F6CE1">
        <w:rPr>
          <w:rFonts w:asciiTheme="majorBidi" w:hAnsiTheme="majorBidi" w:cstheme="majorBidi"/>
        </w:rPr>
        <w:t>, calculer l’intégrale suivante</w:t>
      </w:r>
      <w:r w:rsidR="00F20D96">
        <w:rPr>
          <w:rFonts w:asciiTheme="majorBidi" w:hAnsiTheme="majorBidi" w:cstheme="majorBidi"/>
        </w:rPr>
        <w:t> :</w:t>
      </w:r>
    </w:p>
    <w:p w:rsidR="0011196C" w:rsidRPr="00656028" w:rsidRDefault="006549FD">
      <w:pPr>
        <w:rPr>
          <w:rFonts w:asciiTheme="majorBidi" w:eastAsiaTheme="minorEastAsia" w:hAnsiTheme="majorBidi" w:cstheme="majorBidi"/>
        </w:rPr>
      </w:pPr>
      <m:oMathPara>
        <m:oMath>
          <m:nary>
            <m:naryPr>
              <m:limLoc m:val="undOvr"/>
              <m:ctrlPr>
                <w:rPr>
                  <w:rFonts w:ascii="Cambria Math" w:hAnsi="Cambria Math" w:cstheme="majorBidi"/>
                  <w:i/>
                </w:rPr>
              </m:ctrlPr>
            </m:naryPr>
            <m:sub>
              <m:r>
                <w:rPr>
                  <w:rFonts w:ascii="Cambria Math" w:hAnsi="Cambria Math" w:cstheme="majorBidi"/>
                </w:rPr>
                <m:t>-1</m:t>
              </m:r>
            </m:sub>
            <m:sup>
              <m:r>
                <w:rPr>
                  <w:rFonts w:ascii="Cambria Math" w:hAnsi="Cambria Math" w:cstheme="majorBidi"/>
                </w:rPr>
                <m:t>+1</m:t>
              </m:r>
            </m:sup>
            <m:e>
              <m:rad>
                <m:radPr>
                  <m:degHide m:val="1"/>
                  <m:ctrlPr>
                    <w:rPr>
                      <w:rFonts w:ascii="Cambria Math" w:hAnsi="Cambria Math" w:cstheme="majorBidi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theme="majorBidi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 w:cstheme="majorBidi"/>
                </w:rPr>
                <m:t>dx</m:t>
              </m:r>
            </m:e>
          </m:nary>
        </m:oMath>
      </m:oMathPara>
    </w:p>
    <w:p w:rsidR="00656028" w:rsidRDefault="00656028" w:rsidP="00656028">
      <w:pPr>
        <w:rPr>
          <w:rFonts w:asciiTheme="majorBidi" w:hAnsiTheme="majorBidi" w:cstheme="majorBidi"/>
        </w:rPr>
      </w:pPr>
      <w:r w:rsidRPr="00656028">
        <w:rPr>
          <w:rFonts w:asciiTheme="majorBidi" w:eastAsiaTheme="minorEastAsia" w:hAnsiTheme="majorBidi" w:cstheme="majorBidi"/>
          <w:u w:val="single"/>
        </w:rPr>
        <w:t>Indication :</w:t>
      </w:r>
      <w:r>
        <w:rPr>
          <w:rFonts w:asciiTheme="majorBidi" w:eastAsiaTheme="minorEastAsia" w:hAnsiTheme="majorBidi" w:cstheme="majorBidi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theme="majorBidi"/>
                <w:i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theme="majorBidi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</w:rPr>
                  <m:t>sin</m:t>
                </m:r>
              </m:e>
              <m:sup>
                <m:r>
                  <w:rPr>
                    <w:rFonts w:ascii="Cambria Math" w:eastAsiaTheme="minorEastAsia" w:hAnsi="Cambria Math" w:cstheme="majorBidi"/>
                  </w:rPr>
                  <m:t>2</m:t>
                </m:r>
              </m:sup>
            </m:sSup>
          </m:fName>
          <m:e>
            <m:r>
              <w:rPr>
                <w:rFonts w:ascii="Cambria Math" w:eastAsiaTheme="minorEastAsia" w:hAnsi="Cambria Math" w:cstheme="majorBidi"/>
              </w:rPr>
              <m:t>t</m:t>
            </m:r>
          </m:e>
        </m:func>
        <m:r>
          <w:rPr>
            <w:rFonts w:ascii="Cambria Math" w:eastAsiaTheme="minorEastAsia" w:hAnsi="Cambria Math" w:cstheme="majorBidi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/>
              </w:rPr>
            </m:ctrlPr>
          </m:fPr>
          <m:num>
            <m:r>
              <w:rPr>
                <w:rFonts w:ascii="Cambria Math" w:eastAsiaTheme="minorEastAsia" w:hAnsi="Cambria Math" w:cstheme="majorBidi"/>
              </w:rPr>
              <m:t>1-</m:t>
            </m:r>
            <m:func>
              <m:funcPr>
                <m:ctrlPr>
                  <w:rPr>
                    <w:rFonts w:ascii="Cambria Math" w:eastAsiaTheme="minorEastAsia" w:hAnsi="Cambria Math" w:cstheme="majorBidi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 w:cstheme="majorBidi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ajorBidi"/>
                      </w:rPr>
                      <m:t>2t</m:t>
                    </m:r>
                  </m:e>
                </m:d>
              </m:e>
            </m:func>
          </m:num>
          <m:den>
            <m:r>
              <w:rPr>
                <w:rFonts w:ascii="Cambria Math" w:eastAsiaTheme="minorEastAsia" w:hAnsi="Cambria Math" w:cstheme="majorBidi"/>
              </w:rPr>
              <m:t>2</m:t>
            </m:r>
          </m:den>
        </m:f>
      </m:oMath>
    </w:p>
    <w:p w:rsidR="0011196C" w:rsidRPr="00656028" w:rsidRDefault="0011196C" w:rsidP="00656028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 w:rsidRPr="00656028">
        <w:rPr>
          <w:rFonts w:asciiTheme="majorBidi" w:hAnsiTheme="majorBidi" w:cstheme="majorBidi"/>
        </w:rPr>
        <w:t>En utilisant l’intégration par partie, calculer l’intégrale suivante :</w:t>
      </w:r>
      <w:r w:rsidR="00656028" w:rsidRPr="00656028">
        <w:rPr>
          <w:rFonts w:asciiTheme="majorBidi" w:hAnsiTheme="majorBidi" w:cstheme="majorBidi"/>
        </w:rPr>
        <w:t xml:space="preserve"> </w:t>
      </w:r>
      <w:bookmarkStart w:id="0" w:name="_GoBack"/>
      <w:bookmarkEnd w:id="0"/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theme="majorBidi"/>
                <w:i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hAnsi="Cambria Math" w:cstheme="majorBidi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ajorBidi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 w:cstheme="majorBidi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</w:rPr>
                          <m:t>ln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ajorBid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ajorBidi"/>
                              </w:rPr>
                              <m:t>x</m:t>
                            </m:r>
                          </m:e>
                        </m:d>
                      </m:e>
                    </m:func>
                  </m:e>
                </m:d>
              </m:e>
            </m:func>
          </m:e>
        </m:nary>
        <m:r>
          <w:rPr>
            <w:rFonts w:ascii="Cambria Math" w:hAnsi="Cambria Math" w:cstheme="majorBidi"/>
          </w:rPr>
          <m:t>dx</m:t>
        </m:r>
      </m:oMath>
    </w:p>
    <w:p w:rsidR="0011196C" w:rsidRPr="0011196C" w:rsidRDefault="0011196C">
      <w:pPr>
        <w:rPr>
          <w:rFonts w:asciiTheme="majorBidi" w:hAnsiTheme="majorBidi" w:cstheme="majorBidi"/>
          <w:b/>
          <w:bCs/>
        </w:rPr>
      </w:pPr>
      <w:r w:rsidRPr="0011196C">
        <w:rPr>
          <w:rFonts w:asciiTheme="majorBidi" w:hAnsiTheme="majorBidi" w:cstheme="majorBidi"/>
          <w:b/>
          <w:bCs/>
        </w:rPr>
        <w:t>Exercice 2 :</w:t>
      </w:r>
      <w:r w:rsidR="002B48A1">
        <w:rPr>
          <w:rFonts w:asciiTheme="majorBidi" w:hAnsiTheme="majorBidi" w:cstheme="majorBidi"/>
          <w:b/>
          <w:bCs/>
        </w:rPr>
        <w:t xml:space="preserve"> (06 points)</w:t>
      </w:r>
    </w:p>
    <w:p w:rsidR="0011196C" w:rsidRPr="007F6CE1" w:rsidRDefault="0011196C" w:rsidP="002B48A1">
      <w:pPr>
        <w:pStyle w:val="Paragraphedeliste"/>
        <w:numPr>
          <w:ilvl w:val="0"/>
          <w:numId w:val="2"/>
        </w:numPr>
        <w:rPr>
          <w:rFonts w:asciiTheme="majorBidi" w:hAnsiTheme="majorBidi" w:cstheme="majorBidi"/>
        </w:rPr>
      </w:pPr>
      <w:r w:rsidRPr="007F6CE1">
        <w:rPr>
          <w:rFonts w:asciiTheme="majorBidi" w:hAnsiTheme="majorBidi" w:cstheme="majorBidi"/>
        </w:rPr>
        <w:t>Résoudre l</w:t>
      </w:r>
      <w:r w:rsidR="002B48A1">
        <w:rPr>
          <w:rFonts w:asciiTheme="majorBidi" w:hAnsiTheme="majorBidi" w:cstheme="majorBidi"/>
        </w:rPr>
        <w:t>’</w:t>
      </w:r>
      <w:r w:rsidRPr="007F6CE1">
        <w:rPr>
          <w:rFonts w:asciiTheme="majorBidi" w:hAnsiTheme="majorBidi" w:cstheme="majorBidi"/>
        </w:rPr>
        <w:t>équation différentielle suivante :</w:t>
      </w:r>
    </w:p>
    <w:p w:rsidR="0011196C" w:rsidRPr="00FC7955" w:rsidRDefault="006549FD" w:rsidP="0011196C">
      <w:pPr>
        <w:rPr>
          <w:rFonts w:asciiTheme="majorBidi" w:eastAsiaTheme="minorEastAsia" w:hAnsiTheme="majorBidi" w:cstheme="majorBidi"/>
        </w:rPr>
      </w:pPr>
      <m:oMathPara>
        <m:oMath>
          <m:d>
            <m:dPr>
              <m:ctrlPr>
                <w:rPr>
                  <w:rFonts w:ascii="Cambria Math" w:hAnsi="Cambria Math" w:cstheme="majorBidi"/>
                  <w:i/>
                </w:rPr>
              </m:ctrlPr>
            </m:dPr>
            <m:e>
              <m:r>
                <w:rPr>
                  <w:rFonts w:ascii="Cambria Math" w:hAnsi="Cambria Math" w:cstheme="majorBidi"/>
                </w:rPr>
                <m:t>1+x</m:t>
              </m:r>
            </m:e>
          </m:d>
          <m:sSup>
            <m:sSupPr>
              <m:ctrlPr>
                <w:rPr>
                  <w:rFonts w:ascii="Cambria Math" w:hAnsi="Cambria Math" w:cstheme="majorBidi"/>
                  <w:i/>
                </w:rPr>
              </m:ctrlPr>
            </m:sSupPr>
            <m:e>
              <m:r>
                <w:rPr>
                  <w:rFonts w:ascii="Cambria Math" w:hAnsi="Cambria Math" w:cstheme="majorBidi"/>
                </w:rPr>
                <m:t>y</m:t>
              </m:r>
            </m:e>
            <m:sup>
              <m:r>
                <w:rPr>
                  <w:rFonts w:ascii="Cambria Math" w:hAnsi="Cambria Math" w:cstheme="majorBidi"/>
                </w:rPr>
                <m:t>'</m:t>
              </m:r>
            </m:sup>
          </m:sSup>
          <m:r>
            <w:rPr>
              <w:rFonts w:ascii="Cambria Math" w:hAnsi="Cambria Math" w:cstheme="majorBidi"/>
            </w:rPr>
            <m:t>+y=1+</m:t>
          </m:r>
          <m:func>
            <m:funcPr>
              <m:ctrlPr>
                <w:rPr>
                  <w:rFonts w:ascii="Cambria Math" w:hAnsi="Cambria Math" w:cstheme="majorBidi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ajorBidi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</w:rPr>
                    <m:t>1+x</m:t>
                  </m:r>
                </m:e>
              </m:d>
            </m:e>
          </m:func>
        </m:oMath>
      </m:oMathPara>
    </w:p>
    <w:p w:rsidR="00FC7955" w:rsidRDefault="007F6CE1" w:rsidP="007F6CE1">
      <w:pPr>
        <w:pStyle w:val="Paragraphedeliste"/>
        <w:numPr>
          <w:ilvl w:val="0"/>
          <w:numId w:val="2"/>
        </w:numPr>
        <w:rPr>
          <w:rFonts w:asciiTheme="majorBidi" w:hAnsiTheme="majorBidi" w:cstheme="majorBidi"/>
        </w:rPr>
      </w:pPr>
      <w:r w:rsidRPr="007F6CE1">
        <w:rPr>
          <w:rFonts w:asciiTheme="majorBidi" w:hAnsiTheme="majorBidi" w:cstheme="majorBidi"/>
        </w:rPr>
        <w:t xml:space="preserve">Soit </w:t>
      </w:r>
      <w:r>
        <w:rPr>
          <w:rFonts w:asciiTheme="majorBidi" w:hAnsiTheme="majorBidi" w:cstheme="majorBidi"/>
        </w:rPr>
        <w:t>l’équation différentielle suivante :</w:t>
      </w:r>
    </w:p>
    <w:p w:rsidR="007F6CE1" w:rsidRPr="00696042" w:rsidRDefault="006549FD" w:rsidP="00696042">
      <w:pPr>
        <w:rPr>
          <w:rFonts w:asciiTheme="majorBidi" w:eastAsiaTheme="minorEastAsia" w:hAnsiTheme="majorBidi" w:cstheme="majorBidi"/>
        </w:rPr>
      </w:pPr>
      <m:oMathPara>
        <m:oMath>
          <m:sSup>
            <m:sSupPr>
              <m:ctrlPr>
                <w:rPr>
                  <w:rFonts w:ascii="Cambria Math" w:hAnsi="Cambria Math" w:cstheme="majorBidi"/>
                  <w:i/>
                </w:rPr>
              </m:ctrlPr>
            </m:sSupPr>
            <m:e>
              <m:r>
                <w:rPr>
                  <w:rFonts w:ascii="Cambria Math" w:hAnsi="Cambria Math" w:cstheme="majorBidi"/>
                </w:rPr>
                <m:t>y</m:t>
              </m:r>
            </m:e>
            <m:sup>
              <m:r>
                <w:rPr>
                  <w:rFonts w:ascii="Cambria Math" w:hAnsi="Cambria Math" w:cstheme="majorBidi"/>
                </w:rPr>
                <m:t>''</m:t>
              </m:r>
            </m:sup>
          </m:sSup>
          <m:r>
            <w:rPr>
              <w:rFonts w:ascii="Cambria Math" w:hAnsi="Cambria Math" w:cstheme="majorBidi"/>
            </w:rPr>
            <m:t>-3</m:t>
          </m:r>
          <m:sSup>
            <m:sSupPr>
              <m:ctrlPr>
                <w:rPr>
                  <w:rFonts w:ascii="Cambria Math" w:hAnsi="Cambria Math" w:cstheme="majorBidi"/>
                  <w:i/>
                </w:rPr>
              </m:ctrlPr>
            </m:sSupPr>
            <m:e>
              <m:r>
                <w:rPr>
                  <w:rFonts w:ascii="Cambria Math" w:hAnsi="Cambria Math" w:cstheme="majorBidi"/>
                </w:rPr>
                <m:t>y</m:t>
              </m:r>
            </m:e>
            <m:sup>
              <m:r>
                <w:rPr>
                  <w:rFonts w:ascii="Cambria Math" w:hAnsi="Cambria Math" w:cstheme="majorBidi"/>
                </w:rPr>
                <m:t>'</m:t>
              </m:r>
            </m:sup>
          </m:sSup>
          <m:r>
            <w:rPr>
              <w:rFonts w:ascii="Cambria Math" w:hAnsi="Cambria Math" w:cstheme="majorBidi"/>
            </w:rPr>
            <m:t>+2y=4</m:t>
          </m:r>
          <m:sSup>
            <m:sSupPr>
              <m:ctrlPr>
                <w:rPr>
                  <w:rFonts w:ascii="Cambria Math" w:hAnsi="Cambria Math" w:cstheme="majorBidi"/>
                  <w:i/>
                </w:rPr>
              </m:ctrlPr>
            </m:sSupPr>
            <m:e>
              <m:r>
                <w:rPr>
                  <w:rFonts w:ascii="Cambria Math" w:hAnsi="Cambria Math" w:cstheme="majorBidi"/>
                </w:rPr>
                <m:t>x</m:t>
              </m:r>
            </m:e>
            <m:sup>
              <m:r>
                <w:rPr>
                  <w:rFonts w:ascii="Cambria Math" w:hAnsi="Cambria Math" w:cstheme="majorBidi"/>
                </w:rPr>
                <m:t>2</m:t>
              </m:r>
            </m:sup>
          </m:sSup>
          <m:r>
            <w:rPr>
              <w:rFonts w:ascii="Cambria Math" w:hAnsi="Cambria Math" w:cstheme="majorBidi"/>
            </w:rPr>
            <m:t xml:space="preserve"> (1)</m:t>
          </m:r>
        </m:oMath>
      </m:oMathPara>
    </w:p>
    <w:p w:rsidR="00696042" w:rsidRDefault="00696042" w:rsidP="00696042">
      <w:pPr>
        <w:pStyle w:val="Paragraphedeliste"/>
        <w:numPr>
          <w:ilvl w:val="1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Trouver la solution</w:t>
      </w:r>
      <m:oMath>
        <m:r>
          <w:rPr>
            <w:rFonts w:ascii="Cambria Math" w:hAnsi="Cambria Math" w:cstheme="majorBidi"/>
          </w:rPr>
          <m:t xml:space="preserve"> </m:t>
        </m:r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y</m:t>
            </m:r>
          </m:e>
          <m:sub>
            <m:r>
              <w:rPr>
                <w:rFonts w:ascii="Cambria Math" w:hAnsi="Cambria Math" w:cstheme="majorBidi"/>
              </w:rPr>
              <m:t>h</m:t>
            </m:r>
          </m:sub>
        </m:sSub>
      </m:oMath>
      <w:r>
        <w:rPr>
          <w:rFonts w:asciiTheme="majorBidi" w:hAnsiTheme="majorBidi" w:cstheme="majorBidi"/>
        </w:rPr>
        <w:t xml:space="preserve"> de l’équation différentielle homogène associée à l’équation (1) ;</w:t>
      </w:r>
    </w:p>
    <w:p w:rsidR="00696042" w:rsidRPr="00696042" w:rsidRDefault="00696042" w:rsidP="00696042">
      <w:pPr>
        <w:pStyle w:val="Paragraphedeliste"/>
        <w:numPr>
          <w:ilvl w:val="1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Chercher une solution particulière de la forme</w:t>
      </w:r>
      <m:oMath>
        <m:r>
          <w:rPr>
            <w:rFonts w:ascii="Cambria Math" w:hAnsi="Cambria Math" w:cstheme="majorBidi"/>
          </w:rPr>
          <m:t xml:space="preserve"> </m:t>
        </m:r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y</m:t>
            </m:r>
          </m:e>
          <m:sub>
            <m:r>
              <w:rPr>
                <w:rFonts w:ascii="Cambria Math" w:hAnsi="Cambria Math" w:cstheme="majorBidi"/>
              </w:rPr>
              <m:t>p</m:t>
            </m:r>
          </m:sub>
        </m:sSub>
        <m:r>
          <w:rPr>
            <w:rFonts w:ascii="Cambria Math" w:hAnsi="Cambria Math" w:cstheme="majorBidi"/>
          </w:rPr>
          <m:t>=a</m:t>
        </m:r>
        <m:sSup>
          <m:sSupPr>
            <m:ctrlPr>
              <w:rPr>
                <w:rFonts w:ascii="Cambria Math" w:hAnsi="Cambria Math" w:cstheme="majorBidi"/>
                <w:i/>
              </w:rPr>
            </m:ctrlPr>
          </m:sSupPr>
          <m:e>
            <m:r>
              <w:rPr>
                <w:rFonts w:ascii="Cambria Math" w:hAnsi="Cambria Math" w:cstheme="majorBidi"/>
              </w:rPr>
              <m:t>x</m:t>
            </m:r>
          </m:e>
          <m:sup>
            <m:r>
              <w:rPr>
                <w:rFonts w:ascii="Cambria Math" w:hAnsi="Cambria Math" w:cstheme="majorBidi"/>
              </w:rPr>
              <m:t>2</m:t>
            </m:r>
          </m:sup>
        </m:sSup>
        <m:r>
          <w:rPr>
            <w:rFonts w:ascii="Cambria Math" w:hAnsi="Cambria Math" w:cstheme="majorBidi"/>
          </w:rPr>
          <m:t>+bx+c</m:t>
        </m:r>
      </m:oMath>
      <w:r>
        <w:rPr>
          <w:rFonts w:asciiTheme="majorBidi" w:eastAsiaTheme="minorEastAsia" w:hAnsiTheme="majorBidi" w:cstheme="majorBidi"/>
        </w:rPr>
        <w:t>, où</w:t>
      </w:r>
      <m:oMath>
        <m:r>
          <w:rPr>
            <w:rFonts w:ascii="Cambria Math" w:eastAsiaTheme="minorEastAsia" w:hAnsi="Cambria Math" w:cstheme="majorBidi"/>
          </w:rPr>
          <m:t xml:space="preserve"> a, b </m:t>
        </m:r>
      </m:oMath>
      <w:r>
        <w:rPr>
          <w:rFonts w:asciiTheme="majorBidi" w:eastAsiaTheme="minorEastAsia" w:hAnsiTheme="majorBidi" w:cstheme="majorBidi"/>
        </w:rPr>
        <w:t>et</w:t>
      </w:r>
      <m:oMath>
        <m:r>
          <w:rPr>
            <w:rFonts w:ascii="Cambria Math" w:eastAsiaTheme="minorEastAsia" w:hAnsi="Cambria Math" w:cstheme="majorBidi"/>
          </w:rPr>
          <m:t xml:space="preserve"> c</m:t>
        </m:r>
      </m:oMath>
      <w:r>
        <w:rPr>
          <w:rFonts w:asciiTheme="majorBidi" w:eastAsiaTheme="minorEastAsia" w:hAnsiTheme="majorBidi" w:cstheme="majorBidi"/>
        </w:rPr>
        <w:t xml:space="preserve"> sont des constantes réelles à déterminer ;</w:t>
      </w:r>
    </w:p>
    <w:p w:rsidR="00696042" w:rsidRPr="00696042" w:rsidRDefault="00696042" w:rsidP="00696042">
      <w:pPr>
        <w:pStyle w:val="Paragraphedeliste"/>
        <w:numPr>
          <w:ilvl w:val="1"/>
          <w:numId w:val="2"/>
        </w:numPr>
        <w:rPr>
          <w:rFonts w:asciiTheme="majorBidi" w:hAnsiTheme="majorBidi" w:cstheme="majorBidi"/>
        </w:rPr>
      </w:pPr>
      <w:r>
        <w:rPr>
          <w:rFonts w:asciiTheme="majorBidi" w:eastAsiaTheme="minorEastAsia" w:hAnsiTheme="majorBidi" w:cstheme="majorBidi"/>
        </w:rPr>
        <w:t>Déduire la solution générale de l’équation différentielle (1).</w:t>
      </w:r>
    </w:p>
    <w:p w:rsidR="0011196C" w:rsidRPr="0011196C" w:rsidRDefault="0011196C">
      <w:pPr>
        <w:rPr>
          <w:rFonts w:asciiTheme="majorBidi" w:hAnsiTheme="majorBidi" w:cstheme="majorBidi"/>
          <w:b/>
          <w:bCs/>
        </w:rPr>
      </w:pPr>
      <w:r w:rsidRPr="0011196C">
        <w:rPr>
          <w:rFonts w:asciiTheme="majorBidi" w:hAnsiTheme="majorBidi" w:cstheme="majorBidi"/>
          <w:b/>
          <w:bCs/>
        </w:rPr>
        <w:t>Exercice 3</w:t>
      </w:r>
      <w:r w:rsidR="002B48A1">
        <w:rPr>
          <w:rFonts w:asciiTheme="majorBidi" w:hAnsiTheme="majorBidi" w:cstheme="majorBidi"/>
          <w:b/>
          <w:bCs/>
        </w:rPr>
        <w:t> : (05 points)</w:t>
      </w:r>
    </w:p>
    <w:p w:rsidR="0011196C" w:rsidRDefault="00696042" w:rsidP="00696042">
      <w:pPr>
        <w:rPr>
          <w:rFonts w:asciiTheme="majorBidi" w:eastAsiaTheme="minorEastAsia" w:hAnsiTheme="majorBidi" w:cstheme="majorBidi"/>
        </w:rPr>
      </w:pPr>
      <w:r>
        <w:rPr>
          <w:rFonts w:asciiTheme="majorBidi" w:hAnsiTheme="majorBidi" w:cstheme="majorBidi"/>
        </w:rPr>
        <w:t>On considère la suite</w:t>
      </w:r>
      <m:oMath>
        <m:r>
          <w:rPr>
            <w:rFonts w:ascii="Cambria Math" w:hAnsi="Cambria Math" w:cstheme="majorBidi"/>
          </w:rPr>
          <m:t xml:space="preserve"> </m:t>
        </m:r>
        <m:d>
          <m:dPr>
            <m:ctrlPr>
              <w:rPr>
                <w:rFonts w:ascii="Cambria Math" w:hAnsi="Cambria Math" w:cstheme="majorBidi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</w:rPr>
                </m:ctrlPr>
              </m:sSubPr>
              <m:e>
                <m:r>
                  <w:rPr>
                    <w:rFonts w:ascii="Cambria Math" w:hAnsi="Cambria Math" w:cstheme="majorBidi"/>
                  </w:rPr>
                  <m:t>u</m:t>
                </m:r>
              </m:e>
              <m:sub>
                <m:r>
                  <w:rPr>
                    <w:rFonts w:ascii="Cambria Math" w:hAnsi="Cambria Math" w:cstheme="majorBidi"/>
                  </w:rPr>
                  <m:t>n</m:t>
                </m:r>
              </m:sub>
            </m:sSub>
          </m:e>
        </m:d>
        <m:r>
          <w:rPr>
            <w:rFonts w:ascii="Cambria Math" w:hAnsi="Cambria Math" w:cstheme="majorBidi"/>
          </w:rPr>
          <m:t xml:space="preserve"> </m:t>
        </m:r>
      </m:oMath>
      <w:r>
        <w:rPr>
          <w:rFonts w:asciiTheme="majorBidi" w:eastAsiaTheme="minorEastAsia" w:hAnsiTheme="majorBidi" w:cstheme="majorBidi"/>
        </w:rPr>
        <w:t>définie par</w:t>
      </w:r>
      <m:oMath>
        <m:r>
          <w:rPr>
            <w:rFonts w:ascii="Cambria Math" w:eastAsiaTheme="minorEastAsia" w:hAnsi="Cambria Math" w:cstheme="majorBidi"/>
          </w:rPr>
          <m:t xml:space="preserve"> </m:t>
        </m:r>
        <m:sSub>
          <m:sSubPr>
            <m:ctrlPr>
              <w:rPr>
                <w:rFonts w:ascii="Cambria Math" w:eastAsiaTheme="minorEastAsia" w:hAnsi="Cambria Math" w:cstheme="majorBidi"/>
                <w:i/>
              </w:rPr>
            </m:ctrlPr>
          </m:sSubPr>
          <m:e>
            <m:r>
              <w:rPr>
                <w:rFonts w:ascii="Cambria Math" w:eastAsiaTheme="minorEastAsia" w:hAnsi="Cambria Math" w:cstheme="majorBidi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</w:rPr>
              <m:t>0</m:t>
            </m:r>
          </m:sub>
        </m:sSub>
        <m:r>
          <w:rPr>
            <w:rFonts w:ascii="Cambria Math" w:eastAsiaTheme="minorEastAsia" w:hAnsi="Cambria Math" w:cstheme="majorBidi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/>
              </w:rPr>
            </m:ctrlPr>
          </m:fPr>
          <m:num>
            <m:r>
              <w:rPr>
                <w:rFonts w:ascii="Cambria Math" w:eastAsiaTheme="minorEastAsia" w:hAnsi="Cambria Math" w:cstheme="majorBidi"/>
              </w:rPr>
              <m:t>1</m:t>
            </m:r>
          </m:num>
          <m:den>
            <m:r>
              <w:rPr>
                <w:rFonts w:ascii="Cambria Math" w:eastAsiaTheme="minorEastAsia" w:hAnsi="Cambria Math" w:cstheme="majorBidi"/>
              </w:rPr>
              <m:t>2</m:t>
            </m:r>
          </m:den>
        </m:f>
        <m:r>
          <w:rPr>
            <w:rFonts w:ascii="Cambria Math" w:eastAsiaTheme="minorEastAsia" w:hAnsi="Cambria Math" w:cstheme="majorBidi"/>
          </w:rPr>
          <m:t xml:space="preserve"> </m:t>
        </m:r>
      </m:oMath>
      <w:r>
        <w:rPr>
          <w:rFonts w:asciiTheme="majorBidi" w:eastAsiaTheme="minorEastAsia" w:hAnsiTheme="majorBidi" w:cstheme="majorBidi"/>
        </w:rPr>
        <w:t>et telle que pout tout entier naturel </w:t>
      </w:r>
      <m:oMath>
        <m:r>
          <w:rPr>
            <w:rFonts w:ascii="Cambria Math" w:eastAsiaTheme="minorEastAsia" w:hAnsi="Cambria Math" w:cstheme="majorBidi"/>
          </w:rPr>
          <m:t xml:space="preserve"> n </m:t>
        </m:r>
      </m:oMath>
      <w:r>
        <w:rPr>
          <w:rFonts w:asciiTheme="majorBidi" w:eastAsiaTheme="minorEastAsia" w:hAnsiTheme="majorBidi" w:cstheme="majorBidi"/>
        </w:rPr>
        <w:t>:</w:t>
      </w:r>
    </w:p>
    <w:p w:rsidR="00696042" w:rsidRPr="00696042" w:rsidRDefault="006549FD" w:rsidP="00696042">
      <w:pPr>
        <w:rPr>
          <w:rFonts w:asciiTheme="majorBidi" w:eastAsiaTheme="minorEastAsia" w:hAnsiTheme="majorBidi" w:cstheme="majorBidi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</w:rPr>
              </m:ctrlPr>
            </m:sSubPr>
            <m:e>
              <m:r>
                <w:rPr>
                  <w:rFonts w:ascii="Cambria Math" w:hAnsi="Cambria Math" w:cstheme="majorBidi"/>
                </w:rPr>
                <m:t>u</m:t>
              </m:r>
            </m:e>
            <m:sub>
              <m:r>
                <w:rPr>
                  <w:rFonts w:ascii="Cambria Math" w:hAnsi="Cambria Math" w:cstheme="majorBidi"/>
                </w:rPr>
                <m:t>n+1</m:t>
              </m:r>
            </m:sub>
          </m:sSub>
          <m:r>
            <w:rPr>
              <w:rFonts w:ascii="Cambria Math" w:hAnsi="Cambria Math" w:cstheme="majorBidi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3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ajorBidi"/>
                    </w:rPr>
                    <m:t>n</m:t>
                  </m:r>
                </m:sub>
              </m:sSub>
            </m:num>
            <m:den>
              <m:r>
                <w:rPr>
                  <w:rFonts w:ascii="Cambria Math" w:hAnsi="Cambria Math" w:cstheme="majorBidi"/>
                </w:rPr>
                <m:t>1+2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ajorBidi"/>
                    </w:rPr>
                    <m:t>n</m:t>
                  </m:r>
                </m:sub>
              </m:sSub>
            </m:den>
          </m:f>
        </m:oMath>
      </m:oMathPara>
    </w:p>
    <w:p w:rsidR="00696042" w:rsidRPr="00EB167E" w:rsidRDefault="00EB167E" w:rsidP="00EB167E">
      <w:pPr>
        <w:pStyle w:val="Paragraphedeliste"/>
        <w:numPr>
          <w:ilvl w:val="0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Calculer</w:t>
      </w:r>
      <m:oMath>
        <m:r>
          <w:rPr>
            <w:rFonts w:ascii="Cambria Math" w:hAnsi="Cambria Math" w:cstheme="majorBidi"/>
          </w:rPr>
          <m:t xml:space="preserve"> </m:t>
        </m:r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u</m:t>
            </m:r>
          </m:e>
          <m:sub>
            <m:r>
              <w:rPr>
                <w:rFonts w:ascii="Cambria Math" w:hAnsi="Cambria Math" w:cstheme="majorBidi"/>
              </w:rPr>
              <m:t>1</m:t>
            </m:r>
          </m:sub>
        </m:sSub>
        <m:r>
          <w:rPr>
            <w:rFonts w:ascii="Cambria Math" w:hAnsi="Cambria Math" w:cstheme="majorBidi"/>
          </w:rPr>
          <m:t xml:space="preserve"> </m:t>
        </m:r>
      </m:oMath>
      <w:r w:rsidR="002B48A1">
        <w:rPr>
          <w:rFonts w:asciiTheme="majorBidi" w:eastAsiaTheme="minorEastAsia" w:hAnsiTheme="majorBidi" w:cstheme="majorBidi"/>
        </w:rPr>
        <w:t>et </w:t>
      </w:r>
      <m:oMath>
        <m:r>
          <w:rPr>
            <w:rFonts w:ascii="Cambria Math" w:eastAsiaTheme="minorEastAsia" w:hAnsi="Cambria Math" w:cstheme="majorBidi"/>
          </w:rPr>
          <m:t xml:space="preserve"> </m:t>
        </m:r>
        <m:sSub>
          <m:sSubPr>
            <m:ctrlPr>
              <w:rPr>
                <w:rFonts w:ascii="Cambria Math" w:eastAsiaTheme="minorEastAsia" w:hAnsi="Cambria Math" w:cstheme="majorBidi"/>
                <w:i/>
              </w:rPr>
            </m:ctrlPr>
          </m:sSubPr>
          <m:e>
            <m:r>
              <w:rPr>
                <w:rFonts w:ascii="Cambria Math" w:eastAsiaTheme="minorEastAsia" w:hAnsi="Cambria Math" w:cstheme="majorBidi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</w:rPr>
              <m:t>2</m:t>
            </m:r>
          </m:sub>
        </m:sSub>
        <m:r>
          <w:rPr>
            <w:rFonts w:ascii="Cambria Math" w:eastAsiaTheme="minorEastAsia" w:hAnsi="Cambria Math" w:cstheme="majorBidi"/>
          </w:rPr>
          <m:t> </m:t>
        </m:r>
      </m:oMath>
      <w:r>
        <w:rPr>
          <w:rFonts w:asciiTheme="majorBidi" w:eastAsiaTheme="minorEastAsia" w:hAnsiTheme="majorBidi" w:cstheme="majorBidi"/>
        </w:rPr>
        <w:t>;</w:t>
      </w:r>
    </w:p>
    <w:p w:rsidR="00EB167E" w:rsidRPr="00EB167E" w:rsidRDefault="00EB167E" w:rsidP="00EB167E">
      <w:pPr>
        <w:pStyle w:val="Paragraphedeliste"/>
        <w:numPr>
          <w:ilvl w:val="0"/>
          <w:numId w:val="3"/>
        </w:numPr>
        <w:rPr>
          <w:rFonts w:asciiTheme="majorBidi" w:hAnsiTheme="majorBidi" w:cstheme="majorBidi"/>
        </w:rPr>
      </w:pPr>
      <w:r>
        <w:rPr>
          <w:rFonts w:asciiTheme="majorBidi" w:eastAsiaTheme="minorEastAsia" w:hAnsiTheme="majorBidi" w:cstheme="majorBidi"/>
        </w:rPr>
        <w:t>Sachant que</w:t>
      </w:r>
      <m:oMath>
        <m:r>
          <w:rPr>
            <w:rFonts w:ascii="Cambria Math" w:eastAsiaTheme="minorEastAsia" w:hAnsi="Cambria Math" w:cstheme="majorBidi"/>
          </w:rPr>
          <m:t xml:space="preserve"> 0&lt;</m:t>
        </m:r>
        <m:sSub>
          <m:sSubPr>
            <m:ctrlPr>
              <w:rPr>
                <w:rFonts w:ascii="Cambria Math" w:eastAsiaTheme="minorEastAsia" w:hAnsi="Cambria Math" w:cstheme="majorBidi"/>
                <w:i/>
              </w:rPr>
            </m:ctrlPr>
          </m:sSubPr>
          <m:e>
            <m:r>
              <w:rPr>
                <w:rFonts w:ascii="Cambria Math" w:eastAsiaTheme="minorEastAsia" w:hAnsi="Cambria Math" w:cstheme="majorBidi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</w:rPr>
              <m:t>n</m:t>
            </m:r>
          </m:sub>
        </m:sSub>
        <m:r>
          <w:rPr>
            <w:rFonts w:ascii="Cambria Math" w:eastAsiaTheme="minorEastAsia" w:hAnsi="Cambria Math" w:cstheme="majorBidi"/>
          </w:rPr>
          <m:t>&lt;1</m:t>
        </m:r>
      </m:oMath>
      <w:r>
        <w:rPr>
          <w:rFonts w:asciiTheme="majorBidi" w:eastAsiaTheme="minorEastAsia" w:hAnsiTheme="majorBidi" w:cstheme="majorBidi"/>
        </w:rPr>
        <w:t>, montrer que la suite</w:t>
      </w:r>
      <m:oMath>
        <m:r>
          <w:rPr>
            <w:rFonts w:ascii="Cambria Math" w:eastAsiaTheme="minorEastAsia" w:hAnsi="Cambria Math" w:cstheme="majorBidi"/>
          </w:rPr>
          <m:t xml:space="preserve"> </m:t>
        </m:r>
        <m:d>
          <m:dPr>
            <m:ctrlPr>
              <w:rPr>
                <w:rFonts w:ascii="Cambria Math" w:eastAsiaTheme="minorEastAsia" w:hAnsi="Cambria Math" w:cstheme="majorBidi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theme="majorBidi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 w:cstheme="majorBidi"/>
          </w:rPr>
          <m:t xml:space="preserve"> </m:t>
        </m:r>
      </m:oMath>
      <w:r>
        <w:rPr>
          <w:rFonts w:asciiTheme="majorBidi" w:eastAsiaTheme="minorEastAsia" w:hAnsiTheme="majorBidi" w:cstheme="majorBidi"/>
        </w:rPr>
        <w:t>est croissante ;</w:t>
      </w:r>
    </w:p>
    <w:p w:rsidR="00EB167E" w:rsidRPr="00EB167E" w:rsidRDefault="00EB167E" w:rsidP="00EB167E">
      <w:pPr>
        <w:pStyle w:val="Paragraphedeliste"/>
        <w:numPr>
          <w:ilvl w:val="0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Soit </w:t>
      </w:r>
      <m:oMath>
        <m:d>
          <m:dPr>
            <m:ctrlPr>
              <w:rPr>
                <w:rFonts w:ascii="Cambria Math" w:hAnsi="Cambria Math" w:cstheme="majorBidi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</w:rPr>
                </m:ctrlPr>
              </m:sSubPr>
              <m:e>
                <m:r>
                  <w:rPr>
                    <w:rFonts w:ascii="Cambria Math" w:hAnsi="Cambria Math" w:cstheme="majorBidi"/>
                  </w:rPr>
                  <m:t>v</m:t>
                </m:r>
              </m:e>
              <m:sub>
                <m:r>
                  <w:rPr>
                    <w:rFonts w:ascii="Cambria Math" w:hAnsi="Cambria Math" w:cstheme="majorBidi"/>
                  </w:rPr>
                  <m:t>n</m:t>
                </m:r>
              </m:sub>
            </m:sSub>
          </m:e>
        </m:d>
        <m:r>
          <w:rPr>
            <w:rFonts w:ascii="Cambria Math" w:hAnsi="Cambria Math" w:cstheme="majorBidi"/>
          </w:rPr>
          <m:t xml:space="preserve"> </m:t>
        </m:r>
      </m:oMath>
      <w:r>
        <w:rPr>
          <w:rFonts w:asciiTheme="majorBidi" w:eastAsiaTheme="minorEastAsia" w:hAnsiTheme="majorBidi" w:cstheme="majorBidi"/>
        </w:rPr>
        <w:t>la suite définie, pour tout entier naturel</w:t>
      </w:r>
      <m:oMath>
        <m:r>
          <w:rPr>
            <w:rFonts w:ascii="Cambria Math" w:eastAsiaTheme="minorEastAsia" w:hAnsi="Cambria Math" w:cstheme="majorBidi"/>
          </w:rPr>
          <m:t xml:space="preserve"> n</m:t>
        </m:r>
      </m:oMath>
      <w:r>
        <w:rPr>
          <w:rFonts w:asciiTheme="majorBidi" w:eastAsiaTheme="minorEastAsia" w:hAnsiTheme="majorBidi" w:cstheme="majorBidi"/>
        </w:rPr>
        <w:t>, par :</w:t>
      </w:r>
    </w:p>
    <w:p w:rsidR="00EB167E" w:rsidRPr="00EB167E" w:rsidRDefault="006549FD" w:rsidP="00EB167E">
      <w:pPr>
        <w:rPr>
          <w:rFonts w:asciiTheme="majorBidi" w:eastAsiaTheme="minorEastAsia" w:hAnsiTheme="majorBidi" w:cstheme="majorBidi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</w:rPr>
              </m:ctrlPr>
            </m:sSubPr>
            <m:e>
              <m:r>
                <w:rPr>
                  <w:rFonts w:ascii="Cambria Math" w:hAnsi="Cambria Math" w:cstheme="majorBidi"/>
                </w:rPr>
                <m:t>v</m:t>
              </m:r>
            </m:e>
            <m:sub>
              <m:r>
                <w:rPr>
                  <w:rFonts w:ascii="Cambria Math" w:hAnsi="Cambria Math" w:cstheme="majorBidi"/>
                </w:rPr>
                <m:t>n</m:t>
              </m:r>
            </m:sub>
          </m:sSub>
          <m:r>
            <w:rPr>
              <w:rFonts w:ascii="Cambria Math" w:hAnsi="Cambria Math" w:cstheme="majorBidi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ajorBid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ajorBidi"/>
                    </w:rPr>
                    <m:t>n</m:t>
                  </m:r>
                </m:sub>
              </m:sSub>
            </m:num>
            <m:den>
              <m:r>
                <w:rPr>
                  <w:rFonts w:ascii="Cambria Math" w:hAnsi="Cambria Math" w:cstheme="majorBidi"/>
                </w:rPr>
                <m:t>1-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ajorBidi"/>
                    </w:rPr>
                    <m:t>n</m:t>
                  </m:r>
                </m:sub>
              </m:sSub>
            </m:den>
          </m:f>
        </m:oMath>
      </m:oMathPara>
    </w:p>
    <w:p w:rsidR="00EB167E" w:rsidRDefault="00EB167E" w:rsidP="00EB167E">
      <w:pPr>
        <w:pStyle w:val="Paragraphedeliste"/>
        <w:numPr>
          <w:ilvl w:val="1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Montrer</w:t>
      </w:r>
      <m:oMath>
        <m:r>
          <w:rPr>
            <w:rFonts w:ascii="Cambria Math" w:hAnsi="Cambria Math" w:cstheme="majorBidi"/>
          </w:rPr>
          <m:t xml:space="preserve"> </m:t>
        </m:r>
        <m:d>
          <m:dPr>
            <m:ctrlPr>
              <w:rPr>
                <w:rFonts w:ascii="Cambria Math" w:hAnsi="Cambria Math" w:cstheme="majorBidi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</w:rPr>
                </m:ctrlPr>
              </m:sSubPr>
              <m:e>
                <m:r>
                  <w:rPr>
                    <w:rFonts w:ascii="Cambria Math" w:hAnsi="Cambria Math" w:cstheme="majorBidi"/>
                  </w:rPr>
                  <m:t>v</m:t>
                </m:r>
              </m:e>
              <m:sub>
                <m:r>
                  <w:rPr>
                    <w:rFonts w:ascii="Cambria Math" w:hAnsi="Cambria Math" w:cstheme="majorBidi"/>
                  </w:rPr>
                  <m:t>n</m:t>
                </m:r>
              </m:sub>
            </m:sSub>
          </m:e>
        </m:d>
      </m:oMath>
      <w:r>
        <w:rPr>
          <w:rFonts w:asciiTheme="majorBidi" w:hAnsiTheme="majorBidi" w:cstheme="majorBidi"/>
        </w:rPr>
        <w:t xml:space="preserve"> que est une suite géométrique et déterminer sa raison ;</w:t>
      </w:r>
    </w:p>
    <w:p w:rsidR="00EB167E" w:rsidRDefault="00EB167E" w:rsidP="00EB167E">
      <w:pPr>
        <w:pStyle w:val="Paragraphedeliste"/>
        <w:numPr>
          <w:ilvl w:val="1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Exprimer, pour tout entier naturel</w:t>
      </w:r>
      <m:oMath>
        <m:r>
          <w:rPr>
            <w:rFonts w:ascii="Cambria Math" w:hAnsi="Cambria Math" w:cstheme="majorBidi"/>
          </w:rPr>
          <m:t xml:space="preserve"> n</m:t>
        </m:r>
      </m:oMath>
      <w:r>
        <w:rPr>
          <w:rFonts w:asciiTheme="majorBidi" w:hAnsiTheme="majorBidi" w:cstheme="majorBidi"/>
        </w:rPr>
        <w:t xml:space="preserve">, </w:t>
      </w:r>
      <m:oMath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v</m:t>
            </m:r>
          </m:e>
          <m:sub>
            <m:r>
              <w:rPr>
                <w:rFonts w:ascii="Cambria Math" w:hAnsi="Cambria Math" w:cstheme="majorBidi"/>
              </w:rPr>
              <m:t>n</m:t>
            </m:r>
          </m:sub>
        </m:sSub>
        <m:r>
          <w:rPr>
            <w:rFonts w:ascii="Cambria Math" w:hAnsi="Cambria Math" w:cstheme="majorBidi"/>
          </w:rPr>
          <m:t xml:space="preserve"> </m:t>
        </m:r>
      </m:oMath>
      <w:r>
        <w:rPr>
          <w:rFonts w:asciiTheme="majorBidi" w:hAnsiTheme="majorBidi" w:cstheme="majorBidi"/>
        </w:rPr>
        <w:t>en fonction de</w:t>
      </w:r>
      <m:oMath>
        <m:r>
          <w:rPr>
            <w:rFonts w:ascii="Cambria Math" w:hAnsi="Cambria Math" w:cstheme="majorBidi"/>
          </w:rPr>
          <m:t xml:space="preserve"> n</m:t>
        </m:r>
      </m:oMath>
      <w:r>
        <w:rPr>
          <w:rFonts w:asciiTheme="majorBidi" w:hAnsiTheme="majorBidi" w:cstheme="majorBidi"/>
        </w:rPr>
        <w:t> ;</w:t>
      </w:r>
    </w:p>
    <w:p w:rsidR="00EB167E" w:rsidRPr="00EB167E" w:rsidRDefault="00EB167E" w:rsidP="00EB167E">
      <w:pPr>
        <w:pStyle w:val="Paragraphedeliste"/>
        <w:numPr>
          <w:ilvl w:val="1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En déduire l’expression de</w:t>
      </w:r>
      <m:oMath>
        <m:r>
          <w:rPr>
            <w:rFonts w:ascii="Cambria Math" w:hAnsi="Cambria Math" w:cstheme="majorBidi"/>
          </w:rPr>
          <m:t xml:space="preserve"> </m:t>
        </m:r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u</m:t>
            </m:r>
          </m:e>
          <m:sub>
            <m:r>
              <w:rPr>
                <w:rFonts w:ascii="Cambria Math" w:hAnsi="Cambria Math" w:cstheme="majorBidi"/>
              </w:rPr>
              <m:t>n</m:t>
            </m:r>
          </m:sub>
        </m:sSub>
        <m:r>
          <w:rPr>
            <w:rFonts w:ascii="Cambria Math" w:hAnsi="Cambria Math" w:cstheme="majorBidi"/>
          </w:rPr>
          <m:t xml:space="preserve"> </m:t>
        </m:r>
      </m:oMath>
      <w:r>
        <w:rPr>
          <w:rFonts w:asciiTheme="majorBidi" w:eastAsiaTheme="minorEastAsia" w:hAnsiTheme="majorBidi" w:cstheme="majorBidi"/>
        </w:rPr>
        <w:t>en fonction de </w:t>
      </w:r>
      <m:oMath>
        <m:r>
          <w:rPr>
            <w:rFonts w:ascii="Cambria Math" w:eastAsiaTheme="minorEastAsia" w:hAnsi="Cambria Math" w:cstheme="majorBidi"/>
          </w:rPr>
          <m:t xml:space="preserve"> n </m:t>
        </m:r>
      </m:oMath>
      <w:r>
        <w:rPr>
          <w:rFonts w:asciiTheme="majorBidi" w:eastAsiaTheme="minorEastAsia" w:hAnsiTheme="majorBidi" w:cstheme="majorBidi"/>
        </w:rPr>
        <w:t>;</w:t>
      </w:r>
    </w:p>
    <w:p w:rsidR="00EB167E" w:rsidRPr="00EB167E" w:rsidRDefault="00EB167E" w:rsidP="00EB167E">
      <w:pPr>
        <w:pStyle w:val="Paragraphedeliste"/>
        <w:numPr>
          <w:ilvl w:val="1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Déterminer</w:t>
      </w:r>
      <m:oMath>
        <m:r>
          <w:rPr>
            <w:rFonts w:ascii="Cambria Math" w:hAnsi="Cambria Math" w:cstheme="majorBidi"/>
          </w:rPr>
          <m:t xml:space="preserve"> </m:t>
        </m:r>
        <m:func>
          <m:funcPr>
            <m:ctrlPr>
              <w:rPr>
                <w:rFonts w:ascii="Cambria Math" w:hAnsi="Cambria Math" w:cstheme="majorBidi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 w:cstheme="majorBidi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</w:rPr>
                  <m:t>lim</m:t>
                </m:r>
              </m:e>
              <m:lim>
                <m:r>
                  <w:rPr>
                    <w:rFonts w:ascii="Cambria Math" w:hAnsi="Cambria Math" w:cstheme="majorBidi"/>
                  </w:rPr>
                  <m:t>n→∞</m:t>
                </m:r>
              </m:lim>
            </m:limLow>
          </m:fName>
          <m:e>
            <m:sSub>
              <m:sSubPr>
                <m:ctrlPr>
                  <w:rPr>
                    <w:rFonts w:ascii="Cambria Math" w:hAnsi="Cambria Math" w:cstheme="majorBidi"/>
                    <w:i/>
                  </w:rPr>
                </m:ctrlPr>
              </m:sSubPr>
              <m:e>
                <m:r>
                  <w:rPr>
                    <w:rFonts w:ascii="Cambria Math" w:hAnsi="Cambria Math" w:cstheme="majorBidi"/>
                  </w:rPr>
                  <m:t>u</m:t>
                </m:r>
              </m:e>
              <m:sub>
                <m:r>
                  <w:rPr>
                    <w:rFonts w:ascii="Cambria Math" w:hAnsi="Cambria Math" w:cstheme="majorBidi"/>
                  </w:rPr>
                  <m:t>n</m:t>
                </m:r>
              </m:sub>
            </m:sSub>
          </m:e>
        </m:func>
      </m:oMath>
      <w:r>
        <w:rPr>
          <w:rFonts w:asciiTheme="majorBidi" w:eastAsiaTheme="minorEastAsia" w:hAnsiTheme="majorBidi" w:cstheme="majorBidi"/>
        </w:rPr>
        <w:t>.</w:t>
      </w:r>
    </w:p>
    <w:p w:rsidR="0011196C" w:rsidRPr="0011196C" w:rsidRDefault="0011196C">
      <w:pPr>
        <w:rPr>
          <w:rFonts w:asciiTheme="majorBidi" w:hAnsiTheme="majorBidi" w:cstheme="majorBidi"/>
          <w:b/>
          <w:bCs/>
        </w:rPr>
      </w:pPr>
      <w:r w:rsidRPr="0011196C">
        <w:rPr>
          <w:rFonts w:asciiTheme="majorBidi" w:hAnsiTheme="majorBidi" w:cstheme="majorBidi"/>
          <w:b/>
          <w:bCs/>
        </w:rPr>
        <w:t>Exercice 4 :</w:t>
      </w:r>
      <w:r w:rsidR="002B48A1">
        <w:rPr>
          <w:rFonts w:asciiTheme="majorBidi" w:hAnsiTheme="majorBidi" w:cstheme="majorBidi"/>
          <w:b/>
          <w:bCs/>
        </w:rPr>
        <w:t xml:space="preserve"> (03 points)</w:t>
      </w:r>
    </w:p>
    <w:p w:rsidR="0011196C" w:rsidRDefault="002B48A1" w:rsidP="001F117D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Déterminer la nature de la série numérique</w:t>
      </w:r>
      <m:oMath>
        <m:r>
          <w:rPr>
            <w:rFonts w:ascii="Cambria Math" w:hAnsi="Cambria Math" w:cstheme="majorBidi"/>
          </w:rPr>
          <m:t xml:space="preserve"> 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theme="majorBidi"/>
                <w:i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theme="majorBidi"/>
                    <w:i/>
                  </w:rPr>
                </m:ctrlPr>
              </m:sSubPr>
              <m:e>
                <m:r>
                  <w:rPr>
                    <w:rFonts w:ascii="Cambria Math" w:hAnsi="Cambria Math" w:cstheme="majorBidi"/>
                  </w:rPr>
                  <m:t>u</m:t>
                </m:r>
              </m:e>
              <m:sub>
                <m:r>
                  <w:rPr>
                    <w:rFonts w:ascii="Cambria Math" w:hAnsi="Cambria Math" w:cstheme="majorBidi"/>
                  </w:rPr>
                  <m:t>n</m:t>
                </m:r>
              </m:sub>
            </m:sSub>
          </m:e>
        </m:nary>
      </m:oMath>
      <w:r>
        <w:rPr>
          <w:rFonts w:asciiTheme="majorBidi" w:hAnsiTheme="majorBidi" w:cstheme="majorBidi"/>
        </w:rPr>
        <w:t xml:space="preserve"> dont le terme général est le suivant :</w:t>
      </w:r>
    </w:p>
    <w:p w:rsidR="002B48A1" w:rsidRPr="0011196C" w:rsidRDefault="006549FD">
      <w:pPr>
        <w:rPr>
          <w:rFonts w:asciiTheme="majorBidi" w:hAnsiTheme="majorBidi" w:cstheme="majorBidi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</w:rPr>
              </m:ctrlPr>
            </m:sSubPr>
            <m:e>
              <m:r>
                <w:rPr>
                  <w:rFonts w:ascii="Cambria Math" w:hAnsi="Cambria Math" w:cstheme="majorBidi"/>
                </w:rPr>
                <m:t>u</m:t>
              </m:r>
            </m:e>
            <m:sub>
              <m:r>
                <w:rPr>
                  <w:rFonts w:ascii="Cambria Math" w:hAnsi="Cambria Math" w:cstheme="majorBidi"/>
                </w:rPr>
                <m:t>n</m:t>
              </m:r>
            </m:sub>
          </m:sSub>
          <m:r>
            <w:rPr>
              <w:rFonts w:ascii="Cambria Math" w:hAnsi="Cambria Math" w:cstheme="majorBidi"/>
            </w:rPr>
            <m:t>=</m:t>
          </m:r>
          <m:sSup>
            <m:sSupPr>
              <m:ctrlPr>
                <w:rPr>
                  <w:rFonts w:ascii="Cambria Math" w:hAnsi="Cambria Math" w:cstheme="majorBidi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</w:rPr>
                        <m:t>n</m:t>
                      </m:r>
                    </m:num>
                    <m:den>
                      <m:r>
                        <w:rPr>
                          <w:rFonts w:ascii="Cambria Math" w:hAnsi="Cambria Math" w:cstheme="majorBidi"/>
                        </w:rPr>
                        <m:t>n+1</m:t>
                      </m:r>
                    </m:den>
                  </m:f>
                </m:e>
              </m:d>
            </m:e>
            <m:sup>
              <m:sSup>
                <m:sSupPr>
                  <m:ctrlPr>
                    <w:rPr>
                      <w:rFonts w:ascii="Cambria Math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</w:rPr>
                    <m:t>n</m:t>
                  </m:r>
                </m:e>
                <m:sup>
                  <m:r>
                    <w:rPr>
                      <w:rFonts w:ascii="Cambria Math" w:hAnsi="Cambria Math" w:cstheme="majorBidi"/>
                    </w:rPr>
                    <m:t>2</m:t>
                  </m:r>
                </m:sup>
              </m:sSup>
            </m:sup>
          </m:sSup>
        </m:oMath>
      </m:oMathPara>
    </w:p>
    <w:sectPr w:rsidR="002B48A1" w:rsidRPr="0011196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9FD" w:rsidRDefault="006549FD" w:rsidP="00EB167E">
      <w:pPr>
        <w:spacing w:after="0" w:line="240" w:lineRule="auto"/>
      </w:pPr>
      <w:r>
        <w:separator/>
      </w:r>
    </w:p>
  </w:endnote>
  <w:endnote w:type="continuationSeparator" w:id="0">
    <w:p w:rsidR="006549FD" w:rsidRDefault="006549FD" w:rsidP="00EB1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9FD" w:rsidRDefault="006549FD" w:rsidP="00EB167E">
      <w:pPr>
        <w:spacing w:after="0" w:line="240" w:lineRule="auto"/>
      </w:pPr>
      <w:r>
        <w:separator/>
      </w:r>
    </w:p>
  </w:footnote>
  <w:footnote w:type="continuationSeparator" w:id="0">
    <w:p w:rsidR="006549FD" w:rsidRDefault="006549FD" w:rsidP="00EB1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67E" w:rsidRDefault="00EB167E" w:rsidP="00EB167E">
    <w:pPr>
      <w:pStyle w:val="En-tte"/>
      <w:rPr>
        <w:b/>
        <w:bCs/>
        <w:sz w:val="20"/>
        <w:szCs w:val="20"/>
      </w:rPr>
    </w:pPr>
    <w:r w:rsidRPr="00EB167E">
      <w:rPr>
        <w:b/>
        <w:bCs/>
        <w:sz w:val="20"/>
        <w:szCs w:val="20"/>
      </w:rPr>
      <w:t>Université A. Mira de Bejaia</w:t>
    </w:r>
    <w:r w:rsidRPr="00EB167E">
      <w:rPr>
        <w:b/>
        <w:bCs/>
        <w:sz w:val="20"/>
        <w:szCs w:val="20"/>
      </w:rPr>
      <w:ptab w:relativeTo="margin" w:alignment="center" w:leader="none"/>
    </w:r>
    <w:r w:rsidRPr="00EB167E">
      <w:rPr>
        <w:b/>
        <w:bCs/>
        <w:sz w:val="20"/>
        <w:szCs w:val="20"/>
      </w:rPr>
      <w:ptab w:relativeTo="margin" w:alignment="right" w:leader="none"/>
    </w:r>
    <w:r w:rsidRPr="00EB167E">
      <w:rPr>
        <w:b/>
        <w:bCs/>
        <w:sz w:val="20"/>
        <w:szCs w:val="20"/>
      </w:rPr>
      <w:t>Année Universitaire 2021/2022</w:t>
    </w:r>
  </w:p>
  <w:p w:rsidR="00EB167E" w:rsidRPr="00EB167E" w:rsidRDefault="00EB167E" w:rsidP="00EB167E">
    <w:pPr>
      <w:pStyle w:val="En-tte"/>
      <w:rPr>
        <w:b/>
        <w:bCs/>
        <w:sz w:val="20"/>
        <w:szCs w:val="20"/>
      </w:rPr>
    </w:pPr>
    <w:r>
      <w:rPr>
        <w:b/>
        <w:bCs/>
        <w:sz w:val="20"/>
        <w:szCs w:val="20"/>
      </w:rPr>
      <w:t>Faculté des Sciences Exactes</w:t>
    </w:r>
    <w:r w:rsidRPr="00EB167E">
      <w:rPr>
        <w:b/>
        <w:bCs/>
        <w:sz w:val="20"/>
        <w:szCs w:val="20"/>
      </w:rPr>
      <w:ptab w:relativeTo="margin" w:alignment="center" w:leader="none"/>
    </w:r>
    <w:r w:rsidRPr="00EB167E">
      <w:rPr>
        <w:b/>
        <w:bCs/>
        <w:sz w:val="20"/>
        <w:szCs w:val="20"/>
      </w:rPr>
      <w:ptab w:relativeTo="margin" w:alignment="right" w:leader="none"/>
    </w:r>
    <w:r>
      <w:rPr>
        <w:b/>
        <w:bCs/>
        <w:sz w:val="20"/>
        <w:szCs w:val="20"/>
      </w:rPr>
      <w:t>Session Rattrapage</w:t>
    </w:r>
  </w:p>
  <w:p w:rsidR="00EB167E" w:rsidRPr="00EB167E" w:rsidRDefault="00EB167E" w:rsidP="002B48A1">
    <w:pPr>
      <w:pStyle w:val="En-tte"/>
      <w:pBdr>
        <w:bottom w:val="single" w:sz="6" w:space="1" w:color="auto"/>
      </w:pBdr>
      <w:rPr>
        <w:b/>
        <w:bCs/>
        <w:sz w:val="20"/>
        <w:szCs w:val="20"/>
      </w:rPr>
    </w:pPr>
    <w:r>
      <w:rPr>
        <w:b/>
        <w:bCs/>
        <w:sz w:val="20"/>
        <w:szCs w:val="20"/>
      </w:rPr>
      <w:t>Département Informatique RN – 1</w:t>
    </w:r>
    <w:r w:rsidRPr="00EB167E">
      <w:rPr>
        <w:b/>
        <w:bCs/>
        <w:sz w:val="20"/>
        <w:szCs w:val="20"/>
        <w:vertAlign w:val="superscript"/>
      </w:rPr>
      <w:t>ère</w:t>
    </w:r>
    <w:r>
      <w:rPr>
        <w:b/>
        <w:bCs/>
        <w:sz w:val="20"/>
        <w:szCs w:val="20"/>
      </w:rPr>
      <w:t xml:space="preserve"> Année</w:t>
    </w:r>
    <w:r w:rsidRPr="00EB167E">
      <w:rPr>
        <w:b/>
        <w:bCs/>
        <w:sz w:val="20"/>
        <w:szCs w:val="20"/>
      </w:rPr>
      <w:ptab w:relativeTo="margin" w:alignment="center" w:leader="none"/>
    </w:r>
    <w:r w:rsidRPr="00EB167E">
      <w:rPr>
        <w:b/>
        <w:bCs/>
        <w:sz w:val="20"/>
        <w:szCs w:val="20"/>
      </w:rPr>
      <w:ptab w:relativeTo="margin" w:alignment="right" w:leader="none"/>
    </w:r>
    <w:r w:rsidR="002B48A1">
      <w:rPr>
        <w:b/>
        <w:bCs/>
        <w:sz w:val="20"/>
        <w:szCs w:val="20"/>
      </w:rPr>
      <w:t>Durée : 01h30</w:t>
    </w:r>
  </w:p>
  <w:p w:rsidR="00EB167E" w:rsidRPr="00EB167E" w:rsidRDefault="00EB167E" w:rsidP="00EB167E">
    <w:pPr>
      <w:pStyle w:val="En-tte"/>
      <w:rPr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566EF"/>
    <w:multiLevelType w:val="multilevel"/>
    <w:tmpl w:val="6DE08366"/>
    <w:lvl w:ilvl="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Theme="minorEastAsia" w:hint="default"/>
      </w:rPr>
    </w:lvl>
  </w:abstractNum>
  <w:abstractNum w:abstractNumId="1" w15:restartNumberingAfterBreak="0">
    <w:nsid w:val="26735322"/>
    <w:multiLevelType w:val="hybridMultilevel"/>
    <w:tmpl w:val="9A24EFC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F554CE"/>
    <w:multiLevelType w:val="multilevel"/>
    <w:tmpl w:val="137004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Theme="minorEastAsia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96C"/>
    <w:rsid w:val="0011196C"/>
    <w:rsid w:val="001F117D"/>
    <w:rsid w:val="002B48A1"/>
    <w:rsid w:val="006549FD"/>
    <w:rsid w:val="00656028"/>
    <w:rsid w:val="00696042"/>
    <w:rsid w:val="006C062D"/>
    <w:rsid w:val="007F6CE1"/>
    <w:rsid w:val="00BA3C01"/>
    <w:rsid w:val="00C76D6D"/>
    <w:rsid w:val="00CF43BF"/>
    <w:rsid w:val="00E41CB2"/>
    <w:rsid w:val="00EB167E"/>
    <w:rsid w:val="00F029BF"/>
    <w:rsid w:val="00F20D96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A24F1-D6B4-4909-86DF-5E715516C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C062D"/>
    <w:rPr>
      <w:color w:val="808080"/>
    </w:rPr>
  </w:style>
  <w:style w:type="paragraph" w:styleId="Paragraphedeliste">
    <w:name w:val="List Paragraph"/>
    <w:basedOn w:val="Normal"/>
    <w:uiPriority w:val="34"/>
    <w:qFormat/>
    <w:rsid w:val="007F6CE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B1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167E"/>
  </w:style>
  <w:style w:type="paragraph" w:styleId="Pieddepage">
    <w:name w:val="footer"/>
    <w:basedOn w:val="Normal"/>
    <w:link w:val="PieddepageCar"/>
    <w:uiPriority w:val="99"/>
    <w:unhideWhenUsed/>
    <w:rsid w:val="00EB1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167E"/>
  </w:style>
  <w:style w:type="paragraph" w:styleId="Textedebulles">
    <w:name w:val="Balloon Text"/>
    <w:basedOn w:val="Normal"/>
    <w:link w:val="TextedebullesCar"/>
    <w:uiPriority w:val="99"/>
    <w:semiHidden/>
    <w:unhideWhenUsed/>
    <w:rsid w:val="00656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6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821</TotalTime>
  <Pages>1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</dc:creator>
  <cp:keywords/>
  <dc:description/>
  <cp:lastModifiedBy>pl</cp:lastModifiedBy>
  <cp:revision>5</cp:revision>
  <cp:lastPrinted>2022-06-18T19:18:00Z</cp:lastPrinted>
  <dcterms:created xsi:type="dcterms:W3CDTF">2022-06-18T04:06:00Z</dcterms:created>
  <dcterms:modified xsi:type="dcterms:W3CDTF">2022-06-18T21:19:00Z</dcterms:modified>
</cp:coreProperties>
</file>