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9D2" w:rsidRDefault="00083183" w:rsidP="00083183">
      <w:pPr>
        <w:bidi/>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محاضرات الشعر الإحيائي/ </w:t>
      </w:r>
      <w:proofErr w:type="spellStart"/>
      <w:r>
        <w:rPr>
          <w:rFonts w:ascii="Times New Roman" w:hAnsi="Times New Roman" w:cs="Times New Roman" w:hint="cs"/>
          <w:sz w:val="28"/>
          <w:szCs w:val="28"/>
          <w:rtl/>
          <w:lang w:bidi="ar-DZ"/>
        </w:rPr>
        <w:t>د.سامية</w:t>
      </w:r>
      <w:proofErr w:type="spellEnd"/>
      <w:r>
        <w:rPr>
          <w:rFonts w:ascii="Times New Roman" w:hAnsi="Times New Roman" w:cs="Times New Roman" w:hint="cs"/>
          <w:sz w:val="28"/>
          <w:szCs w:val="28"/>
          <w:rtl/>
          <w:lang w:bidi="ar-DZ"/>
        </w:rPr>
        <w:t xml:space="preserve"> إدريس</w:t>
      </w:r>
    </w:p>
    <w:p w:rsidR="00083183" w:rsidRDefault="00083183" w:rsidP="00083183">
      <w:pPr>
        <w:bidi/>
        <w:rPr>
          <w:rFonts w:ascii="Times New Roman" w:hAnsi="Times New Roman" w:cs="Times New Roman"/>
          <w:sz w:val="28"/>
          <w:szCs w:val="28"/>
          <w:rtl/>
          <w:lang w:bidi="ar-DZ"/>
        </w:rPr>
      </w:pPr>
      <w:r>
        <w:rPr>
          <w:rFonts w:ascii="Times New Roman" w:hAnsi="Times New Roman" w:cs="Times New Roman" w:hint="cs"/>
          <w:sz w:val="28"/>
          <w:szCs w:val="28"/>
          <w:rtl/>
          <w:lang w:bidi="ar-DZ"/>
        </w:rPr>
        <w:t>السنة الأولى ماستر/تخصص أدب عربي حديث ومعاصر</w:t>
      </w:r>
    </w:p>
    <w:p w:rsidR="001D15AF" w:rsidRDefault="001D15AF" w:rsidP="00736581">
      <w:pPr>
        <w:bidi/>
        <w:spacing w:line="360" w:lineRule="auto"/>
        <w:jc w:val="both"/>
        <w:rPr>
          <w:rFonts w:ascii="Times New Roman" w:hAnsi="Times New Roman" w:cs="Times New Roman"/>
          <w:sz w:val="28"/>
          <w:szCs w:val="28"/>
          <w:rtl/>
          <w:lang w:bidi="ar-DZ"/>
        </w:rPr>
      </w:pPr>
    </w:p>
    <w:p w:rsidR="001D15AF" w:rsidRPr="001D15AF" w:rsidRDefault="00083183" w:rsidP="001D15AF">
      <w:pPr>
        <w:bidi/>
        <w:spacing w:line="360" w:lineRule="auto"/>
        <w:jc w:val="center"/>
        <w:rPr>
          <w:rFonts w:ascii="Times New Roman" w:hAnsi="Times New Roman" w:cs="Times New Roman"/>
          <w:b/>
          <w:bCs/>
          <w:sz w:val="28"/>
          <w:szCs w:val="28"/>
          <w:rtl/>
          <w:lang w:bidi="ar-DZ"/>
        </w:rPr>
      </w:pPr>
      <w:r w:rsidRPr="001D15AF">
        <w:rPr>
          <w:rFonts w:ascii="Times New Roman" w:hAnsi="Times New Roman" w:cs="Times New Roman"/>
          <w:b/>
          <w:bCs/>
          <w:sz w:val="28"/>
          <w:szCs w:val="28"/>
          <w:rtl/>
          <w:lang w:bidi="ar-DZ"/>
        </w:rPr>
        <w:t xml:space="preserve">تحديدات </w:t>
      </w:r>
      <w:r w:rsidR="00442A1F" w:rsidRPr="001D15AF">
        <w:rPr>
          <w:rFonts w:ascii="Times New Roman" w:hAnsi="Times New Roman" w:cs="Times New Roman" w:hint="cs"/>
          <w:b/>
          <w:bCs/>
          <w:sz w:val="28"/>
          <w:szCs w:val="28"/>
          <w:rtl/>
          <w:lang w:bidi="ar-DZ"/>
        </w:rPr>
        <w:t>اصطلاحية</w:t>
      </w:r>
    </w:p>
    <w:p w:rsidR="00083183" w:rsidRPr="00736581" w:rsidRDefault="00736581" w:rsidP="001D15AF">
      <w:pPr>
        <w:bidi/>
        <w:spacing w:line="360" w:lineRule="auto"/>
        <w:jc w:val="center"/>
        <w:rPr>
          <w:rFonts w:ascii="Times New Roman" w:hAnsi="Times New Roman" w:cs="Times New Roman"/>
          <w:sz w:val="28"/>
          <w:szCs w:val="28"/>
          <w:rtl/>
          <w:lang w:bidi="ar-DZ"/>
        </w:rPr>
      </w:pPr>
      <w:r w:rsidRPr="001D15AF">
        <w:rPr>
          <w:rFonts w:ascii="Times New Roman" w:hAnsi="Times New Roman" w:cs="Times New Roman"/>
          <w:b/>
          <w:bCs/>
          <w:sz w:val="28"/>
          <w:szCs w:val="28"/>
          <w:rtl/>
          <w:lang w:bidi="ar-DZ"/>
        </w:rPr>
        <w:t>(النهضة/ الإحياء/ التقليد/ الاتباع/ الكلاسيكية)</w:t>
      </w:r>
    </w:p>
    <w:p w:rsidR="00083183" w:rsidRPr="00736581" w:rsidRDefault="004F09BE"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 xml:space="preserve">       </w:t>
      </w:r>
      <w:r w:rsidR="00083183" w:rsidRPr="00736581">
        <w:rPr>
          <w:rFonts w:ascii="Times New Roman" w:hAnsi="Times New Roman" w:cs="Times New Roman"/>
          <w:sz w:val="28"/>
          <w:szCs w:val="28"/>
          <w:rtl/>
          <w:lang w:bidi="ar-DZ"/>
        </w:rPr>
        <w:t>لا يم</w:t>
      </w:r>
      <w:r w:rsidRPr="00736581">
        <w:rPr>
          <w:rFonts w:ascii="Times New Roman" w:hAnsi="Times New Roman" w:cs="Times New Roman"/>
          <w:sz w:val="28"/>
          <w:szCs w:val="28"/>
          <w:rtl/>
          <w:lang w:bidi="ar-DZ"/>
        </w:rPr>
        <w:t>كن الخوض في مفاهيم المصطلحات أو</w:t>
      </w:r>
      <w:r w:rsidR="00083183" w:rsidRPr="00736581">
        <w:rPr>
          <w:rFonts w:ascii="Times New Roman" w:hAnsi="Times New Roman" w:cs="Times New Roman"/>
          <w:sz w:val="28"/>
          <w:szCs w:val="28"/>
          <w:rtl/>
          <w:lang w:bidi="ar-DZ"/>
        </w:rPr>
        <w:t xml:space="preserve"> التعرف على تشابكها الدلالي</w:t>
      </w:r>
      <w:r w:rsidRPr="00736581">
        <w:rPr>
          <w:rFonts w:ascii="Times New Roman" w:hAnsi="Times New Roman" w:cs="Times New Roman"/>
          <w:sz w:val="28"/>
          <w:szCs w:val="28"/>
          <w:rtl/>
          <w:lang w:bidi="ar-DZ"/>
        </w:rPr>
        <w:t xml:space="preserve"> ما لم نحل إلى تعاريفها اللغوية، ونضعها في السياق الذي نوظف</w:t>
      </w:r>
      <w:r w:rsidR="00083183" w:rsidRPr="00736581">
        <w:rPr>
          <w:rFonts w:ascii="Times New Roman" w:hAnsi="Times New Roman" w:cs="Times New Roman"/>
          <w:sz w:val="28"/>
          <w:szCs w:val="28"/>
          <w:rtl/>
          <w:lang w:bidi="ar-DZ"/>
        </w:rPr>
        <w:t>ها فيه</w:t>
      </w:r>
      <w:r w:rsidRPr="00736581">
        <w:rPr>
          <w:rFonts w:ascii="Times New Roman" w:hAnsi="Times New Roman" w:cs="Times New Roman"/>
          <w:sz w:val="28"/>
          <w:szCs w:val="28"/>
          <w:rtl/>
          <w:lang w:bidi="ar-DZ"/>
        </w:rPr>
        <w:t xml:space="preserve"> للوقوف عند معانيها الاصطلاحية، فألفاظ</w:t>
      </w:r>
      <w:r w:rsidR="00083183" w:rsidRPr="00736581">
        <w:rPr>
          <w:rFonts w:ascii="Times New Roman" w:hAnsi="Times New Roman" w:cs="Times New Roman"/>
          <w:sz w:val="28"/>
          <w:szCs w:val="28"/>
          <w:rtl/>
          <w:lang w:bidi="ar-DZ"/>
        </w:rPr>
        <w:t xml:space="preserve"> الإحياء، التقليد، الاتباع </w:t>
      </w:r>
      <w:r w:rsidRPr="00736581">
        <w:rPr>
          <w:rFonts w:ascii="Times New Roman" w:hAnsi="Times New Roman" w:cs="Times New Roman"/>
          <w:sz w:val="28"/>
          <w:szCs w:val="28"/>
          <w:rtl/>
          <w:lang w:bidi="ar-DZ"/>
        </w:rPr>
        <w:t>في تاريخ الشعر العربي الحديث تكتسب معناها فقط ضمن الشرط التاريخي للنهضة الأدبية.</w:t>
      </w:r>
    </w:p>
    <w:p w:rsidR="004F09BE" w:rsidRPr="00736581" w:rsidRDefault="004F09BE"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 xml:space="preserve">   </w:t>
      </w:r>
      <w:r w:rsidRPr="006A3C79">
        <w:rPr>
          <w:rFonts w:ascii="Times New Roman" w:hAnsi="Times New Roman" w:cs="Times New Roman"/>
          <w:sz w:val="28"/>
          <w:szCs w:val="28"/>
          <w:highlight w:val="yellow"/>
          <w:rtl/>
          <w:lang w:bidi="ar-DZ"/>
        </w:rPr>
        <w:t>النهضة في اللغة العربية</w:t>
      </w:r>
      <w:r w:rsidRPr="00736581">
        <w:rPr>
          <w:rFonts w:ascii="Times New Roman" w:hAnsi="Times New Roman" w:cs="Times New Roman"/>
          <w:sz w:val="28"/>
          <w:szCs w:val="28"/>
          <w:rtl/>
          <w:lang w:bidi="ar-DZ"/>
        </w:rPr>
        <w:t xml:space="preserve"> من الفعل الثلاثي "نهض" نهْضا ونهوضا، وهي تدل على مجموعة من المعاني تعود إلى محورين هما </w:t>
      </w:r>
      <w:r w:rsidRPr="006A3C79">
        <w:rPr>
          <w:rFonts w:ascii="Times New Roman" w:hAnsi="Times New Roman" w:cs="Times New Roman"/>
          <w:sz w:val="28"/>
          <w:szCs w:val="28"/>
          <w:highlight w:val="yellow"/>
          <w:rtl/>
          <w:lang w:bidi="ar-DZ"/>
        </w:rPr>
        <w:t>الدلالة على الحركة والقيام والدلالة على القوة والطاقة والمقاومة</w:t>
      </w:r>
      <w:r w:rsidRPr="00736581">
        <w:rPr>
          <w:rFonts w:ascii="Times New Roman" w:hAnsi="Times New Roman" w:cs="Times New Roman"/>
          <w:sz w:val="28"/>
          <w:szCs w:val="28"/>
          <w:rtl/>
          <w:lang w:bidi="ar-DZ"/>
        </w:rPr>
        <w:t xml:space="preserve">، يقال: نهض من مكانه إلى كذا، ونهض إلى العدو": أسرع إلى ملاقاته، والنهضة الطاقة والقوة، والوثبة في سبيل التقدم الاجتماعي </w:t>
      </w:r>
      <w:proofErr w:type="spellStart"/>
      <w:r w:rsidRPr="00736581">
        <w:rPr>
          <w:rFonts w:ascii="Times New Roman" w:hAnsi="Times New Roman" w:cs="Times New Roman"/>
          <w:sz w:val="28"/>
          <w:szCs w:val="28"/>
          <w:rtl/>
          <w:lang w:bidi="ar-DZ"/>
        </w:rPr>
        <w:t>أوغيره</w:t>
      </w:r>
      <w:proofErr w:type="spellEnd"/>
      <w:r w:rsidRPr="00736581">
        <w:rPr>
          <w:rFonts w:ascii="Times New Roman" w:hAnsi="Times New Roman" w:cs="Times New Roman"/>
          <w:sz w:val="28"/>
          <w:szCs w:val="28"/>
          <w:rtl/>
          <w:lang w:bidi="ar-DZ"/>
        </w:rPr>
        <w:t xml:space="preserve"> </w:t>
      </w:r>
      <w:r w:rsidRPr="00736581">
        <w:rPr>
          <w:rStyle w:val="Appelnotedebasdep"/>
          <w:rFonts w:ascii="Times New Roman" w:hAnsi="Times New Roman" w:cs="Times New Roman"/>
          <w:sz w:val="28"/>
          <w:szCs w:val="28"/>
          <w:rtl/>
          <w:lang w:bidi="ar-DZ"/>
        </w:rPr>
        <w:footnoteReference w:id="1"/>
      </w:r>
      <w:r w:rsidRPr="00736581">
        <w:rPr>
          <w:rFonts w:ascii="Times New Roman" w:hAnsi="Times New Roman" w:cs="Times New Roman"/>
          <w:sz w:val="28"/>
          <w:szCs w:val="28"/>
          <w:rtl/>
          <w:lang w:bidi="ar-DZ"/>
        </w:rPr>
        <w:t>.</w:t>
      </w:r>
    </w:p>
    <w:p w:rsidR="004F09BE" w:rsidRPr="00736581" w:rsidRDefault="004F09BE" w:rsidP="00736581">
      <w:pPr>
        <w:bidi/>
        <w:spacing w:line="360" w:lineRule="auto"/>
        <w:jc w:val="both"/>
        <w:rPr>
          <w:rFonts w:ascii="Times New Roman" w:hAnsi="Times New Roman" w:cs="Times New Roman"/>
          <w:sz w:val="28"/>
          <w:szCs w:val="28"/>
          <w:rtl/>
          <w:lang w:bidi="ar-DZ"/>
        </w:rPr>
      </w:pPr>
      <w:r w:rsidRPr="006A3C79">
        <w:rPr>
          <w:rFonts w:ascii="Times New Roman" w:hAnsi="Times New Roman" w:cs="Times New Roman"/>
          <w:sz w:val="28"/>
          <w:szCs w:val="28"/>
          <w:highlight w:val="yellow"/>
          <w:rtl/>
          <w:lang w:bidi="ar-DZ"/>
        </w:rPr>
        <w:t xml:space="preserve">وفي اللغة الأجنبية، تعني </w:t>
      </w:r>
      <w:r w:rsidRPr="006A3C79">
        <w:rPr>
          <w:rFonts w:ascii="Times New Roman" w:hAnsi="Times New Roman" w:cs="Times New Roman"/>
          <w:sz w:val="28"/>
          <w:szCs w:val="28"/>
          <w:highlight w:val="yellow"/>
          <w:lang w:val="en-US" w:bidi="ar-DZ"/>
        </w:rPr>
        <w:t>Re</w:t>
      </w:r>
      <w:r w:rsidRPr="006A3C79">
        <w:rPr>
          <w:rFonts w:ascii="Times New Roman" w:hAnsi="Times New Roman" w:cs="Times New Roman"/>
          <w:sz w:val="28"/>
          <w:szCs w:val="28"/>
          <w:highlight w:val="yellow"/>
          <w:lang w:bidi="ar-DZ"/>
        </w:rPr>
        <w:t xml:space="preserve">naissance </w:t>
      </w:r>
      <w:r w:rsidRPr="006A3C79">
        <w:rPr>
          <w:rFonts w:ascii="Times New Roman" w:hAnsi="Times New Roman" w:cs="Times New Roman"/>
          <w:sz w:val="28"/>
          <w:szCs w:val="28"/>
          <w:highlight w:val="yellow"/>
          <w:rtl/>
          <w:lang w:bidi="ar-DZ"/>
        </w:rPr>
        <w:t xml:space="preserve"> "الإحياء والبعث"،</w:t>
      </w:r>
      <w:r w:rsidRPr="00736581">
        <w:rPr>
          <w:rFonts w:ascii="Times New Roman" w:hAnsi="Times New Roman" w:cs="Times New Roman"/>
          <w:sz w:val="28"/>
          <w:szCs w:val="28"/>
          <w:rtl/>
          <w:lang w:bidi="ar-DZ"/>
        </w:rPr>
        <w:t xml:space="preserve"> وهي تتحدد زمنيا في أوربا حسب معجم </w:t>
      </w:r>
      <w:proofErr w:type="spellStart"/>
      <w:r w:rsidRPr="00736581">
        <w:rPr>
          <w:rFonts w:ascii="Times New Roman" w:hAnsi="Times New Roman" w:cs="Times New Roman"/>
          <w:sz w:val="28"/>
          <w:szCs w:val="28"/>
          <w:rtl/>
          <w:lang w:bidi="ar-DZ"/>
        </w:rPr>
        <w:t>كولينز</w:t>
      </w:r>
      <w:proofErr w:type="spellEnd"/>
      <w:r w:rsidRPr="00736581">
        <w:rPr>
          <w:rFonts w:ascii="Times New Roman" w:hAnsi="Times New Roman" w:cs="Times New Roman"/>
          <w:sz w:val="28"/>
          <w:szCs w:val="28"/>
          <w:rtl/>
          <w:lang w:bidi="ar-DZ"/>
        </w:rPr>
        <w:t xml:space="preserve"> (1979) : </w:t>
      </w:r>
      <w:r w:rsidRPr="006A3C79">
        <w:rPr>
          <w:rFonts w:ascii="Times New Roman" w:hAnsi="Times New Roman" w:cs="Times New Roman"/>
          <w:sz w:val="28"/>
          <w:szCs w:val="28"/>
          <w:highlight w:val="yellow"/>
          <w:rtl/>
          <w:lang w:bidi="ar-DZ"/>
        </w:rPr>
        <w:t>" إنها فترة من التاريخ الأوربي تفصل العصور الوسطى الآفلة وبزوغ العالم الحديث، وعادة ما تعتبر إيطاليا نقطة بدايتها في القرن الرابع عشر".</w:t>
      </w:r>
    </w:p>
    <w:p w:rsidR="004F09BE" w:rsidRPr="00736581" w:rsidRDefault="004F09BE" w:rsidP="00736581">
      <w:pPr>
        <w:bidi/>
        <w:spacing w:line="360" w:lineRule="auto"/>
        <w:ind w:firstLine="709"/>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 xml:space="preserve">لكن </w:t>
      </w:r>
      <w:r w:rsidRPr="006E1B95">
        <w:rPr>
          <w:rFonts w:ascii="Times New Roman" w:hAnsi="Times New Roman" w:cs="Times New Roman"/>
          <w:sz w:val="28"/>
          <w:szCs w:val="28"/>
          <w:highlight w:val="yellow"/>
          <w:rtl/>
          <w:lang w:bidi="ar-DZ"/>
        </w:rPr>
        <w:t>للنهضة معنى اصطلاحيا</w:t>
      </w:r>
      <w:r w:rsidRPr="00736581">
        <w:rPr>
          <w:rFonts w:ascii="Times New Roman" w:hAnsi="Times New Roman" w:cs="Times New Roman"/>
          <w:sz w:val="28"/>
          <w:szCs w:val="28"/>
          <w:rtl/>
          <w:lang w:bidi="ar-DZ"/>
        </w:rPr>
        <w:t xml:space="preserve"> يتجاوز تحديدها الزمني المباشر إذا ما ربطناها بفكرة الإحياء والبعث، </w:t>
      </w:r>
      <w:r w:rsidRPr="006E1B95">
        <w:rPr>
          <w:rFonts w:ascii="Times New Roman" w:hAnsi="Times New Roman" w:cs="Times New Roman"/>
          <w:sz w:val="28"/>
          <w:szCs w:val="28"/>
          <w:highlight w:val="yellow"/>
          <w:rtl/>
          <w:lang w:bidi="ar-DZ"/>
        </w:rPr>
        <w:t>حيث تأتي النهضة بعد فترة ركود وموت يعقبها انتعاش وبعث</w:t>
      </w:r>
      <w:r w:rsidRPr="00736581">
        <w:rPr>
          <w:rFonts w:ascii="Times New Roman" w:hAnsi="Times New Roman" w:cs="Times New Roman"/>
          <w:sz w:val="28"/>
          <w:szCs w:val="28"/>
          <w:rtl/>
          <w:lang w:bidi="ar-DZ"/>
        </w:rPr>
        <w:t xml:space="preserve">، إذ جاءت </w:t>
      </w:r>
      <w:r w:rsidRPr="006E1B95">
        <w:rPr>
          <w:rFonts w:ascii="Times New Roman" w:hAnsi="Times New Roman" w:cs="Times New Roman"/>
          <w:sz w:val="28"/>
          <w:szCs w:val="28"/>
          <w:highlight w:val="yellow"/>
          <w:rtl/>
          <w:lang w:bidi="ar-DZ"/>
        </w:rPr>
        <w:t>النهضة الأوربية</w:t>
      </w:r>
      <w:r w:rsidRPr="00736581">
        <w:rPr>
          <w:rFonts w:ascii="Times New Roman" w:hAnsi="Times New Roman" w:cs="Times New Roman"/>
          <w:sz w:val="28"/>
          <w:szCs w:val="28"/>
          <w:rtl/>
          <w:lang w:bidi="ar-DZ"/>
        </w:rPr>
        <w:t xml:space="preserve"> بعد العصور الوسطى التي وصفت عموما بأوصاف سلبية، وإذا ما تساءلنا عن ما يتم بعثه وإحياؤه، عندئذ تكون الإجابة المنطقية إحياء الثقافة الكلاسيكية، فقد قامت النهضة الأوربية لإعادة بعث الأدب اليوناني والروماني، وهي دعامة المذهب الكلاسيكي الذي ما لبث أن ظهرت بعده مذاهب أدبية أخرى</w:t>
      </w:r>
      <w:r w:rsidRPr="00736581">
        <w:rPr>
          <w:rStyle w:val="Appelnotedebasdep"/>
          <w:rFonts w:ascii="Times New Roman" w:hAnsi="Times New Roman" w:cs="Times New Roman"/>
          <w:sz w:val="28"/>
          <w:szCs w:val="28"/>
          <w:rtl/>
          <w:lang w:bidi="ar-DZ"/>
        </w:rPr>
        <w:footnoteReference w:id="2"/>
      </w:r>
      <w:r w:rsidRPr="00736581">
        <w:rPr>
          <w:rFonts w:ascii="Times New Roman" w:hAnsi="Times New Roman" w:cs="Times New Roman"/>
          <w:sz w:val="28"/>
          <w:szCs w:val="28"/>
          <w:rtl/>
          <w:lang w:bidi="ar-DZ"/>
        </w:rPr>
        <w:t>.</w:t>
      </w:r>
    </w:p>
    <w:p w:rsidR="004F09BE" w:rsidRPr="00736581" w:rsidRDefault="004F09BE" w:rsidP="00736581">
      <w:pPr>
        <w:bidi/>
        <w:spacing w:line="360" w:lineRule="auto"/>
        <w:ind w:firstLine="709"/>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 xml:space="preserve">وبالعودة للسياق العربي، فقد أطلق مصطلح </w:t>
      </w:r>
      <w:r w:rsidRPr="006E1B95">
        <w:rPr>
          <w:rFonts w:ascii="Times New Roman" w:hAnsi="Times New Roman" w:cs="Times New Roman"/>
          <w:sz w:val="28"/>
          <w:szCs w:val="28"/>
          <w:highlight w:val="yellow"/>
          <w:rtl/>
          <w:lang w:bidi="ar-DZ"/>
        </w:rPr>
        <w:t>"عصر النهضة" على الفترة التي تمتد من حملة نابليون على مصر أواخر القرن 18م إلى غاية العقود الأولى من القرن 20م</w:t>
      </w:r>
      <w:r w:rsidRPr="00736581">
        <w:rPr>
          <w:rFonts w:ascii="Times New Roman" w:hAnsi="Times New Roman" w:cs="Times New Roman"/>
          <w:sz w:val="28"/>
          <w:szCs w:val="28"/>
          <w:rtl/>
          <w:lang w:bidi="ar-DZ"/>
        </w:rPr>
        <w:t xml:space="preserve">، وقد جاءت بعد فترة ركود طويلة، وعزلة عاشها العالم العربي والإسلامي تحت المظلة العثمانية، وأعقبت ما يتعارف عليه مؤرخو </w:t>
      </w:r>
      <w:r w:rsidRPr="00736581">
        <w:rPr>
          <w:rFonts w:ascii="Times New Roman" w:hAnsi="Times New Roman" w:cs="Times New Roman"/>
          <w:sz w:val="28"/>
          <w:szCs w:val="28"/>
          <w:rtl/>
          <w:lang w:bidi="ar-DZ"/>
        </w:rPr>
        <w:lastRenderedPageBreak/>
        <w:t>الأدب بـ"عصور الانحطاط"، وكان طموحها الأول هو بعث وإحياء الثقافة والأدب العربي والإسلامي في عصور زهوه وازدهاره.</w:t>
      </w:r>
    </w:p>
    <w:p w:rsidR="004F09BE" w:rsidRPr="00736581" w:rsidRDefault="00107673" w:rsidP="00736581">
      <w:pPr>
        <w:bidi/>
        <w:spacing w:line="360" w:lineRule="auto"/>
        <w:jc w:val="both"/>
        <w:rPr>
          <w:rFonts w:ascii="Times New Roman" w:hAnsi="Times New Roman" w:cs="Times New Roman"/>
          <w:sz w:val="28"/>
          <w:szCs w:val="28"/>
          <w:rtl/>
          <w:lang w:bidi="ar-DZ"/>
        </w:rPr>
      </w:pPr>
      <w:r w:rsidRPr="006E1B95">
        <w:rPr>
          <w:rFonts w:ascii="Times New Roman" w:hAnsi="Times New Roman" w:cs="Times New Roman"/>
          <w:sz w:val="28"/>
          <w:szCs w:val="28"/>
          <w:highlight w:val="yellow"/>
          <w:rtl/>
          <w:lang w:bidi="ar-DZ"/>
        </w:rPr>
        <w:t>الإحياء:</w:t>
      </w:r>
      <w:r w:rsidRPr="00736581">
        <w:rPr>
          <w:rFonts w:ascii="Times New Roman" w:hAnsi="Times New Roman" w:cs="Times New Roman"/>
          <w:sz w:val="28"/>
          <w:szCs w:val="28"/>
          <w:rtl/>
          <w:lang w:bidi="ar-DZ"/>
        </w:rPr>
        <w:t xml:space="preserve"> ورد في معجم المعاني الجامع ما يلي:</w:t>
      </w:r>
    </w:p>
    <w:p w:rsidR="00107673" w:rsidRPr="00736581" w:rsidRDefault="00107673" w:rsidP="00736581">
      <w:p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w:t>
      </w:r>
      <w:r w:rsidRPr="00736581">
        <w:rPr>
          <w:rFonts w:ascii="Times New Roman" w:hAnsi="Times New Roman" w:cs="Times New Roman"/>
          <w:sz w:val="28"/>
          <w:szCs w:val="28"/>
        </w:rPr>
        <w:t xml:space="preserve"> </w:t>
      </w:r>
      <w:r w:rsidRPr="00736581">
        <w:rPr>
          <w:rFonts w:ascii="Times New Roman" w:hAnsi="Times New Roman" w:cs="Times New Roman"/>
          <w:sz w:val="28"/>
          <w:szCs w:val="28"/>
          <w:rtl/>
          <w:lang w:bidi="ar-DZ"/>
        </w:rPr>
        <w:t xml:space="preserve"> إِحياء: (اسم) مصدر أَحْيَا</w:t>
      </w:r>
    </w:p>
    <w:p w:rsidR="00107673" w:rsidRPr="00736581" w:rsidRDefault="00107673" w:rsidP="00736581">
      <w:p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 xml:space="preserve">       * مَنْ يَقْدِرُ عَلَى إِحْيَاءِ الْمَوْتَى : عَلَى إِعَادَةِ بَعْثِ الحَيَاةِ فِيهَا</w:t>
      </w:r>
    </w:p>
    <w:p w:rsidR="00107673" w:rsidRPr="00736581" w:rsidRDefault="00107673" w:rsidP="00736581">
      <w:p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 xml:space="preserve">        * إِحْيَاءُ الأَرْضِ : إِخْصَابُهَا ، جَعْلُهَا صَالِحَةً للزِّرَاعَةِ</w:t>
      </w:r>
    </w:p>
    <w:p w:rsidR="00107673" w:rsidRPr="00736581" w:rsidRDefault="00107673" w:rsidP="00736581">
      <w:p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 xml:space="preserve">        * قَامَ الشّعْبُ بإحْيَاءِ ذِكْرَى عِيدِ الاسْتِقْلاَلِ : الاحْتِفَاءُ بِذِكْرَى الاسْتِقْلاَلِ</w:t>
      </w:r>
    </w:p>
    <w:p w:rsidR="00107673" w:rsidRPr="00736581" w:rsidRDefault="00107673" w:rsidP="00736581">
      <w:p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 xml:space="preserve">        * عِلْمُ الأَحْيَاءِ : عِلْم يَبْحَثُ فِي مُجْمَلِ الكَائِنَاتِ الحَيَّةِ حَيَوانِيَّةٍ أوْ نَبَاتِيَّةٍ وَيُعَرِّفُ بِإِنْتَاجِهَا وَعَلاقَاتِهَا وَتَطَوُّرِهَا</w:t>
      </w:r>
    </w:p>
    <w:p w:rsidR="00107673" w:rsidRPr="00736581" w:rsidRDefault="00107673" w:rsidP="00736581">
      <w:p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 xml:space="preserve">        * بعث الحيويّة والنشاط والإنعاش والتجديد</w:t>
      </w:r>
    </w:p>
    <w:p w:rsidR="00107673" w:rsidRPr="00736581" w:rsidRDefault="00107673" w:rsidP="00736581">
      <w:p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 xml:space="preserve">        * إحياء التُّراث الأدبيّ : ( آداب ) نشر الأدب العربيّ القديم واتّخاذه مثالاً رفيعًا في الإنتاج الأدبيّ</w:t>
      </w:r>
    </w:p>
    <w:p w:rsidR="00107673" w:rsidRPr="00736581" w:rsidRDefault="00107673" w:rsidP="00736581">
      <w:p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 xml:space="preserve">        * إحياء علوم الأدب : ( آداب ) تسمية أطلقت على حركة إحياء التراث القديم اليونانيّ والرومانيّ في الحياة الأدبيّة لعصر النهضة في الغرب</w:t>
      </w:r>
    </w:p>
    <w:p w:rsidR="00107673" w:rsidRPr="00736581" w:rsidRDefault="00107673"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 xml:space="preserve">        * مدرسة الإحياء والبعث : مدرسة أدبيّة عربيّة ساعدت على نهضة الأدب ، رائدها البارودي»</w:t>
      </w:r>
      <w:r w:rsidRPr="00736581">
        <w:rPr>
          <w:rStyle w:val="Appelnotedebasdep"/>
          <w:rFonts w:ascii="Times New Roman" w:hAnsi="Times New Roman" w:cs="Times New Roman"/>
          <w:sz w:val="28"/>
          <w:szCs w:val="28"/>
          <w:rtl/>
          <w:lang w:bidi="ar-DZ"/>
        </w:rPr>
        <w:footnoteReference w:id="3"/>
      </w:r>
    </w:p>
    <w:p w:rsidR="00B5711D" w:rsidRPr="00736581" w:rsidRDefault="00B5711D" w:rsidP="00736581">
      <w:pPr>
        <w:bidi/>
        <w:spacing w:line="360" w:lineRule="auto"/>
        <w:jc w:val="both"/>
        <w:rPr>
          <w:rFonts w:ascii="Times New Roman" w:hAnsi="Times New Roman" w:cs="Times New Roman"/>
          <w:sz w:val="28"/>
          <w:szCs w:val="28"/>
          <w:rtl/>
          <w:lang w:bidi="ar-DZ"/>
        </w:rPr>
      </w:pPr>
      <w:r w:rsidRPr="006E1B95">
        <w:rPr>
          <w:rFonts w:ascii="Times New Roman" w:hAnsi="Times New Roman" w:cs="Times New Roman"/>
          <w:sz w:val="28"/>
          <w:szCs w:val="28"/>
          <w:highlight w:val="yellow"/>
          <w:rtl/>
          <w:lang w:bidi="ar-DZ"/>
        </w:rPr>
        <w:t>ورد في معجم المصطلحات الأدبية :</w:t>
      </w:r>
      <w:r w:rsidRPr="00736581">
        <w:rPr>
          <w:rFonts w:ascii="Times New Roman" w:hAnsi="Times New Roman" w:cs="Times New Roman"/>
          <w:sz w:val="28"/>
          <w:szCs w:val="28"/>
          <w:rtl/>
          <w:lang w:bidi="ar-DZ"/>
        </w:rPr>
        <w:t xml:space="preserve"> </w:t>
      </w:r>
    </w:p>
    <w:p w:rsidR="00B5711D" w:rsidRPr="00736581" w:rsidRDefault="00B5711D" w:rsidP="00736581">
      <w:p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 xml:space="preserve">«إحياء علوم الأدب </w:t>
      </w:r>
      <w:r w:rsidRPr="00736581">
        <w:rPr>
          <w:rFonts w:ascii="Times New Roman" w:hAnsi="Times New Roman" w:cs="Times New Roman"/>
          <w:sz w:val="28"/>
          <w:szCs w:val="28"/>
          <w:lang w:bidi="ar-DZ"/>
        </w:rPr>
        <w:t xml:space="preserve">revival of </w:t>
      </w:r>
      <w:proofErr w:type="spellStart"/>
      <w:r w:rsidRPr="00736581">
        <w:rPr>
          <w:rFonts w:ascii="Times New Roman" w:hAnsi="Times New Roman" w:cs="Times New Roman"/>
          <w:sz w:val="28"/>
          <w:szCs w:val="28"/>
          <w:lang w:bidi="ar-DZ"/>
        </w:rPr>
        <w:t>learning</w:t>
      </w:r>
      <w:proofErr w:type="spellEnd"/>
      <w:r w:rsidRPr="00736581">
        <w:rPr>
          <w:rFonts w:ascii="Times New Roman" w:hAnsi="Times New Roman" w:cs="Times New Roman"/>
          <w:sz w:val="28"/>
          <w:szCs w:val="28"/>
          <w:lang w:bidi="ar-DZ"/>
        </w:rPr>
        <w:t xml:space="preserve"> </w:t>
      </w:r>
    </w:p>
    <w:p w:rsidR="00B5711D" w:rsidRPr="00736581" w:rsidRDefault="00B5711D"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ما حدث في عصر النهضة في أوربا من نزوع لإحياء ودراسة العلوم والآداب اليونانية والرومانية.</w:t>
      </w:r>
    </w:p>
    <w:p w:rsidR="00B5711D" w:rsidRPr="00736581" w:rsidRDefault="00B5711D"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 xml:space="preserve">إحياء </w:t>
      </w:r>
      <w:proofErr w:type="spellStart"/>
      <w:r w:rsidRPr="00736581">
        <w:rPr>
          <w:rFonts w:ascii="Times New Roman" w:hAnsi="Times New Roman" w:cs="Times New Roman"/>
          <w:sz w:val="28"/>
          <w:szCs w:val="28"/>
          <w:lang w:bidi="ar-DZ"/>
        </w:rPr>
        <w:t>revivalism</w:t>
      </w:r>
      <w:proofErr w:type="spellEnd"/>
    </w:p>
    <w:p w:rsidR="00B5711D" w:rsidRPr="00736581" w:rsidRDefault="00B5711D" w:rsidP="00736581">
      <w:pPr>
        <w:numPr>
          <w:ilvl w:val="0"/>
          <w:numId w:val="1"/>
        </w:num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نزعة العودة إلى كل ما هو قديم وإحيائه من جديد.</w:t>
      </w:r>
    </w:p>
    <w:p w:rsidR="00B5711D" w:rsidRPr="00736581" w:rsidRDefault="00B5711D" w:rsidP="00736581">
      <w:pPr>
        <w:numPr>
          <w:ilvl w:val="0"/>
          <w:numId w:val="1"/>
        </w:numPr>
        <w:bidi/>
        <w:spacing w:line="360" w:lineRule="auto"/>
        <w:jc w:val="both"/>
        <w:rPr>
          <w:rFonts w:ascii="Times New Roman" w:hAnsi="Times New Roman" w:cs="Times New Roman"/>
          <w:sz w:val="28"/>
          <w:szCs w:val="28"/>
          <w:lang w:bidi="ar-DZ"/>
        </w:rPr>
      </w:pPr>
      <w:r w:rsidRPr="00736581">
        <w:rPr>
          <w:rFonts w:ascii="Times New Roman" w:hAnsi="Times New Roman" w:cs="Times New Roman"/>
          <w:sz w:val="28"/>
          <w:szCs w:val="28"/>
          <w:rtl/>
          <w:lang w:bidi="ar-DZ"/>
        </w:rPr>
        <w:t>تقديم جديد لفلم أو مسرحية أو أي عمل فني.</w:t>
      </w:r>
    </w:p>
    <w:p w:rsidR="00B5711D" w:rsidRPr="00736581" w:rsidRDefault="00B5711D" w:rsidP="00736581">
      <w:pPr>
        <w:numPr>
          <w:ilvl w:val="0"/>
          <w:numId w:val="1"/>
        </w:num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lastRenderedPageBreak/>
        <w:t>إعادة إيقاظ وإنهاض إيماني، أو اهتمام بالدين، ويتميز ذلك غالبا بالوعظ العاطفي والبيانات الهامة للهداية والإرشاد.»</w:t>
      </w:r>
      <w:r w:rsidRPr="00736581">
        <w:rPr>
          <w:rFonts w:ascii="Times New Roman" w:hAnsi="Times New Roman" w:cs="Times New Roman"/>
          <w:sz w:val="28"/>
          <w:szCs w:val="28"/>
          <w:vertAlign w:val="superscript"/>
          <w:rtl/>
          <w:lang w:bidi="ar-DZ"/>
        </w:rPr>
        <w:footnoteReference w:id="4"/>
      </w:r>
    </w:p>
    <w:p w:rsidR="002A2C01" w:rsidRPr="00736581" w:rsidRDefault="00B5711D" w:rsidP="00736581">
      <w:pPr>
        <w:bidi/>
        <w:spacing w:line="360" w:lineRule="auto"/>
        <w:jc w:val="both"/>
        <w:rPr>
          <w:rFonts w:ascii="Times New Roman" w:hAnsi="Times New Roman" w:cs="Times New Roman"/>
          <w:sz w:val="28"/>
          <w:szCs w:val="28"/>
          <w:rtl/>
          <w:lang w:bidi="ar-DZ"/>
        </w:rPr>
      </w:pPr>
      <w:r w:rsidRPr="006E1B95">
        <w:rPr>
          <w:rFonts w:ascii="Times New Roman" w:hAnsi="Times New Roman" w:cs="Times New Roman"/>
          <w:sz w:val="28"/>
          <w:szCs w:val="28"/>
          <w:highlight w:val="yellow"/>
          <w:rtl/>
          <w:lang w:bidi="ar-DZ"/>
        </w:rPr>
        <w:t>إن معاني الإحياء لغة تتمحور حول دلالة البعث وإعادة الحياة من جديد، في الاصطلاح تشير إلى حركة واسعة من تحقيق المخطوطات والتأليف والنشر ل</w:t>
      </w:r>
      <w:r w:rsidR="002A2C01" w:rsidRPr="006E1B95">
        <w:rPr>
          <w:rFonts w:ascii="Times New Roman" w:hAnsi="Times New Roman" w:cs="Times New Roman"/>
          <w:sz w:val="28"/>
          <w:szCs w:val="28"/>
          <w:highlight w:val="yellow"/>
          <w:rtl/>
          <w:lang w:bidi="ar-DZ"/>
        </w:rPr>
        <w:t>أمهات الكتب وا</w:t>
      </w:r>
      <w:r w:rsidRPr="006E1B95">
        <w:rPr>
          <w:rFonts w:ascii="Times New Roman" w:hAnsi="Times New Roman" w:cs="Times New Roman"/>
          <w:sz w:val="28"/>
          <w:szCs w:val="28"/>
          <w:highlight w:val="yellow"/>
          <w:rtl/>
          <w:lang w:bidi="ar-DZ"/>
        </w:rPr>
        <w:t>لأعمال ال</w:t>
      </w:r>
      <w:r w:rsidR="002A2C01" w:rsidRPr="006E1B95">
        <w:rPr>
          <w:rFonts w:ascii="Times New Roman" w:hAnsi="Times New Roman" w:cs="Times New Roman"/>
          <w:sz w:val="28"/>
          <w:szCs w:val="28"/>
          <w:highlight w:val="yellow"/>
          <w:rtl/>
          <w:lang w:bidi="ar-DZ"/>
        </w:rPr>
        <w:t>علمية والأدبية القديمة، فمهاد أي نهضة هو الرجوع إلى المكاسب الحضارية العريقة، وتمثّلها من جديد، وهو ما عرفته النهضة الغربية كما النهضة العربية، حيث شمل الإحياء علوم الدين في إطار ما يعرف بالحركة الإصلاحية، وعلوم اللغة العربية والأدب والشعر على الخصوص</w:t>
      </w:r>
      <w:r w:rsidR="002A2C01" w:rsidRPr="00736581">
        <w:rPr>
          <w:rFonts w:ascii="Times New Roman" w:hAnsi="Times New Roman" w:cs="Times New Roman"/>
          <w:sz w:val="28"/>
          <w:szCs w:val="28"/>
          <w:rtl/>
          <w:lang w:bidi="ar-DZ"/>
        </w:rPr>
        <w:t>، وقد «</w:t>
      </w:r>
      <w:r w:rsidR="002A2C01" w:rsidRPr="00736581">
        <w:rPr>
          <w:rFonts w:ascii="Times New Roman" w:hAnsi="Times New Roman" w:cs="Times New Roman"/>
          <w:sz w:val="28"/>
          <w:szCs w:val="28"/>
          <w:rtl/>
        </w:rPr>
        <w:t xml:space="preserve"> </w:t>
      </w:r>
      <w:r w:rsidR="002A2C01" w:rsidRPr="006E1B95">
        <w:rPr>
          <w:rFonts w:ascii="Times New Roman" w:hAnsi="Times New Roman" w:cs="Times New Roman"/>
          <w:sz w:val="28"/>
          <w:szCs w:val="28"/>
          <w:highlight w:val="green"/>
          <w:rtl/>
        </w:rPr>
        <w:t>عد الشعر الإحيائي مدرسة شعرية كلاسيكية جديدة، ظهرت في عصر النهضة الأدبية العربية في أواخر القرن التاسع عشر، وامتدت إلى الربع الأول من القرن العشرين. رائدها الأول الشاعر المصري محمود سامي البارودي</w:t>
      </w:r>
      <w:r w:rsidR="002A2C01" w:rsidRPr="006E1B95">
        <w:rPr>
          <w:rFonts w:ascii="Times New Roman" w:hAnsi="Times New Roman" w:cs="Times New Roman"/>
          <w:sz w:val="28"/>
          <w:szCs w:val="28"/>
          <w:highlight w:val="green"/>
          <w:lang w:bidi="ar-DZ"/>
        </w:rPr>
        <w:t>  (1839</w:t>
      </w:r>
      <w:r w:rsidR="002A2C01" w:rsidRPr="006E1B95">
        <w:rPr>
          <w:rFonts w:ascii="Times New Roman" w:hAnsi="Times New Roman" w:cs="Times New Roman"/>
          <w:sz w:val="28"/>
          <w:szCs w:val="28"/>
          <w:highlight w:val="green"/>
          <w:rtl/>
        </w:rPr>
        <w:t>هـ/1904م</w:t>
      </w:r>
      <w:r w:rsidR="002A2C01" w:rsidRPr="00736581">
        <w:rPr>
          <w:rFonts w:ascii="Times New Roman" w:hAnsi="Times New Roman" w:cs="Times New Roman"/>
          <w:sz w:val="28"/>
          <w:szCs w:val="28"/>
          <w:lang w:bidi="ar-DZ"/>
        </w:rPr>
        <w:t xml:space="preserve">) </w:t>
      </w:r>
      <w:r w:rsidR="002A2C01" w:rsidRPr="00736581">
        <w:rPr>
          <w:rFonts w:ascii="Times New Roman" w:hAnsi="Times New Roman" w:cs="Times New Roman"/>
          <w:sz w:val="28"/>
          <w:szCs w:val="28"/>
          <w:rtl/>
        </w:rPr>
        <w:t>الذي أشاد عميد الأدب العربي طه حسين بموهبته قائلًا: "أصبح فذًّا من حيث إنه استطاع أن يرد إلى الشعر العربي من القوة وجزالة اللفظ ورصانة الأسلوب ودقة المعنى ما كان قد بعد به العهد وطالت عليه القرون"</w:t>
      </w:r>
      <w:r w:rsidR="002A2C01" w:rsidRPr="00736581">
        <w:rPr>
          <w:rFonts w:ascii="Times New Roman" w:hAnsi="Times New Roman" w:cs="Times New Roman"/>
          <w:sz w:val="28"/>
          <w:szCs w:val="28"/>
          <w:rtl/>
          <w:lang w:bidi="ar-DZ"/>
        </w:rPr>
        <w:t>»</w:t>
      </w:r>
      <w:r w:rsidR="002A2C01" w:rsidRPr="00736581">
        <w:rPr>
          <w:rFonts w:ascii="Times New Roman" w:hAnsi="Times New Roman" w:cs="Times New Roman"/>
          <w:sz w:val="28"/>
          <w:szCs w:val="28"/>
          <w:vertAlign w:val="superscript"/>
          <w:rtl/>
          <w:lang w:bidi="ar-DZ"/>
        </w:rPr>
        <w:footnoteReference w:id="5"/>
      </w:r>
    </w:p>
    <w:p w:rsidR="002A2C01" w:rsidRPr="006E1B95" w:rsidRDefault="002A2C01" w:rsidP="00736581">
      <w:pPr>
        <w:bidi/>
        <w:spacing w:line="360" w:lineRule="auto"/>
        <w:jc w:val="both"/>
        <w:rPr>
          <w:rFonts w:ascii="Times New Roman" w:hAnsi="Times New Roman" w:cs="Times New Roman"/>
          <w:sz w:val="28"/>
          <w:szCs w:val="28"/>
          <w:highlight w:val="green"/>
        </w:rPr>
      </w:pPr>
      <w:r w:rsidRPr="006E1B95">
        <w:rPr>
          <w:rFonts w:ascii="Times New Roman" w:hAnsi="Times New Roman" w:cs="Times New Roman"/>
          <w:sz w:val="28"/>
          <w:szCs w:val="28"/>
          <w:highlight w:val="red"/>
          <w:rtl/>
          <w:lang w:bidi="ar-DZ"/>
        </w:rPr>
        <w:t>من الملاحظ</w:t>
      </w:r>
      <w:r w:rsidRPr="006E1B95">
        <w:rPr>
          <w:rFonts w:ascii="Times New Roman" w:hAnsi="Times New Roman" w:cs="Times New Roman"/>
          <w:sz w:val="28"/>
          <w:szCs w:val="28"/>
          <w:highlight w:val="red"/>
          <w:rtl/>
        </w:rPr>
        <w:t xml:space="preserve"> أن</w:t>
      </w:r>
      <w:r w:rsidRPr="00736581">
        <w:rPr>
          <w:rFonts w:ascii="Times New Roman" w:hAnsi="Times New Roman" w:cs="Times New Roman"/>
          <w:sz w:val="28"/>
          <w:szCs w:val="28"/>
          <w:rtl/>
        </w:rPr>
        <w:t xml:space="preserve"> </w:t>
      </w:r>
      <w:r w:rsidRPr="006E1B95">
        <w:rPr>
          <w:rFonts w:ascii="Times New Roman" w:hAnsi="Times New Roman" w:cs="Times New Roman"/>
          <w:sz w:val="28"/>
          <w:szCs w:val="28"/>
          <w:highlight w:val="green"/>
          <w:rtl/>
        </w:rPr>
        <w:t>الاتجاه الإحيائي في الشعر العربي الحديث أطلقت عليه عدة تسميات، تصب جميعها في الدلالة ذاتها، ومنها: مدرسة الإحيا</w:t>
      </w:r>
      <w:r w:rsidR="00133105" w:rsidRPr="006E1B95">
        <w:rPr>
          <w:rFonts w:ascii="Times New Roman" w:hAnsi="Times New Roman" w:cs="Times New Roman"/>
          <w:sz w:val="28"/>
          <w:szCs w:val="28"/>
          <w:highlight w:val="green"/>
          <w:rtl/>
        </w:rPr>
        <w:t>ء والبعث، ومدرسة النهضة، والمدرسة الاتباعية</w:t>
      </w:r>
      <w:r w:rsidRPr="006E1B95">
        <w:rPr>
          <w:rFonts w:ascii="Times New Roman" w:hAnsi="Times New Roman" w:cs="Times New Roman"/>
          <w:sz w:val="28"/>
          <w:szCs w:val="28"/>
          <w:highlight w:val="green"/>
          <w:rtl/>
        </w:rPr>
        <w:t xml:space="preserve">، </w:t>
      </w:r>
      <w:r w:rsidR="00133105" w:rsidRPr="006E1B95">
        <w:rPr>
          <w:rFonts w:ascii="Times New Roman" w:hAnsi="Times New Roman" w:cs="Times New Roman"/>
          <w:sz w:val="28"/>
          <w:szCs w:val="28"/>
          <w:highlight w:val="green"/>
          <w:rtl/>
        </w:rPr>
        <w:t xml:space="preserve">المدرسة الكلاسيكية، </w:t>
      </w:r>
      <w:proofErr w:type="spellStart"/>
      <w:r w:rsidR="00133105" w:rsidRPr="006E1B95">
        <w:rPr>
          <w:rFonts w:ascii="Times New Roman" w:hAnsi="Times New Roman" w:cs="Times New Roman"/>
          <w:sz w:val="28"/>
          <w:szCs w:val="28"/>
          <w:highlight w:val="green"/>
          <w:rtl/>
        </w:rPr>
        <w:t>والاتجاة</w:t>
      </w:r>
      <w:proofErr w:type="spellEnd"/>
      <w:r w:rsidR="00133105" w:rsidRPr="006E1B95">
        <w:rPr>
          <w:rFonts w:ascii="Times New Roman" w:hAnsi="Times New Roman" w:cs="Times New Roman"/>
          <w:sz w:val="28"/>
          <w:szCs w:val="28"/>
          <w:highlight w:val="green"/>
          <w:rtl/>
        </w:rPr>
        <w:t xml:space="preserve"> التقليدي في الشعر العربي الحديث ...الخ وقد سبق وأن أشرنا إلى مسميات "الإحياء" و"النهضة"، وسنفصل الحديث فيما يلي عن مصطلحات: الاتباعية، التقليد والكلاسيكية</w:t>
      </w:r>
      <w:r w:rsidRPr="006E1B95">
        <w:rPr>
          <w:rFonts w:ascii="Times New Roman" w:hAnsi="Times New Roman" w:cs="Times New Roman"/>
          <w:sz w:val="28"/>
          <w:szCs w:val="28"/>
          <w:highlight w:val="green"/>
          <w:rtl/>
        </w:rPr>
        <w:t>.</w:t>
      </w:r>
    </w:p>
    <w:p w:rsidR="00205A74" w:rsidRPr="00736581" w:rsidRDefault="00133105" w:rsidP="00736581">
      <w:pPr>
        <w:bidi/>
        <w:spacing w:line="360" w:lineRule="auto"/>
        <w:jc w:val="both"/>
        <w:rPr>
          <w:rFonts w:ascii="Times New Roman" w:hAnsi="Times New Roman" w:cs="Times New Roman"/>
          <w:sz w:val="28"/>
          <w:szCs w:val="28"/>
        </w:rPr>
      </w:pPr>
      <w:r w:rsidRPr="006E1B95">
        <w:rPr>
          <w:rFonts w:ascii="Times New Roman" w:hAnsi="Times New Roman" w:cs="Times New Roman"/>
          <w:sz w:val="28"/>
          <w:szCs w:val="28"/>
          <w:highlight w:val="green"/>
          <w:rtl/>
        </w:rPr>
        <w:t xml:space="preserve">يشير الباحث محمد بنيس في كتابه "الشعر العربي الحديث؛ بنياته </w:t>
      </w:r>
      <w:proofErr w:type="spellStart"/>
      <w:r w:rsidRPr="006E1B95">
        <w:rPr>
          <w:rFonts w:ascii="Times New Roman" w:hAnsi="Times New Roman" w:cs="Times New Roman"/>
          <w:sz w:val="28"/>
          <w:szCs w:val="28"/>
          <w:highlight w:val="green"/>
          <w:rtl/>
        </w:rPr>
        <w:t>وإبدالاتها</w:t>
      </w:r>
      <w:proofErr w:type="spellEnd"/>
      <w:r w:rsidR="00205A74" w:rsidRPr="006E1B95">
        <w:rPr>
          <w:rFonts w:ascii="Times New Roman" w:hAnsi="Times New Roman" w:cs="Times New Roman"/>
          <w:sz w:val="28"/>
          <w:szCs w:val="28"/>
          <w:highlight w:val="green"/>
          <w:rtl/>
        </w:rPr>
        <w:t xml:space="preserve"> 1- التقليدية</w:t>
      </w:r>
      <w:r w:rsidRPr="006E1B95">
        <w:rPr>
          <w:rFonts w:ascii="Times New Roman" w:hAnsi="Times New Roman" w:cs="Times New Roman"/>
          <w:sz w:val="28"/>
          <w:szCs w:val="28"/>
          <w:highlight w:val="green"/>
          <w:rtl/>
        </w:rPr>
        <w:t>" إلى أن استعمال مصطلح الاتباع يكثر في سوريا ولبنان في حين يطغى مصطلح "التقليد" في دول شما</w:t>
      </w:r>
      <w:r w:rsidR="00205A74" w:rsidRPr="006E1B95">
        <w:rPr>
          <w:rFonts w:ascii="Times New Roman" w:hAnsi="Times New Roman" w:cs="Times New Roman"/>
          <w:sz w:val="28"/>
          <w:szCs w:val="28"/>
          <w:highlight w:val="green"/>
          <w:rtl/>
        </w:rPr>
        <w:t>ل إفريقيا خاصة مصر. وقد جاء في معجم المعاني الجامع</w:t>
      </w:r>
      <w:r w:rsidR="009A090E" w:rsidRPr="006E1B95">
        <w:rPr>
          <w:rFonts w:ascii="Times New Roman" w:hAnsi="Times New Roman" w:cs="Times New Roman"/>
          <w:sz w:val="28"/>
          <w:szCs w:val="28"/>
          <w:highlight w:val="green"/>
          <w:rtl/>
        </w:rPr>
        <w:t xml:space="preserve"> طائفة من المعاني منها</w:t>
      </w:r>
      <w:r w:rsidR="009A090E" w:rsidRPr="00736581">
        <w:rPr>
          <w:rFonts w:ascii="Times New Roman" w:hAnsi="Times New Roman" w:cs="Times New Roman"/>
          <w:sz w:val="28"/>
          <w:szCs w:val="28"/>
          <w:rtl/>
        </w:rPr>
        <w:t xml:space="preserve"> </w:t>
      </w:r>
      <w:r w:rsidR="00205A74" w:rsidRPr="00736581">
        <w:rPr>
          <w:rFonts w:ascii="Times New Roman" w:hAnsi="Times New Roman" w:cs="Times New Roman"/>
          <w:sz w:val="28"/>
          <w:szCs w:val="28"/>
          <w:rtl/>
        </w:rPr>
        <w:t xml:space="preserve">: </w:t>
      </w:r>
    </w:p>
    <w:p w:rsidR="009A090E" w:rsidRPr="00736581" w:rsidRDefault="00205A74" w:rsidP="00736581">
      <w:p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   </w:t>
      </w:r>
      <w:r w:rsidR="009A090E" w:rsidRPr="006E1B95">
        <w:rPr>
          <w:rFonts w:ascii="Times New Roman" w:hAnsi="Times New Roman" w:cs="Times New Roman"/>
          <w:sz w:val="28"/>
          <w:szCs w:val="28"/>
          <w:highlight w:val="yellow"/>
          <w:rtl/>
        </w:rPr>
        <w:t>«</w:t>
      </w:r>
      <w:r w:rsidRPr="006E1B95">
        <w:rPr>
          <w:rFonts w:ascii="Times New Roman" w:hAnsi="Times New Roman" w:cs="Times New Roman"/>
          <w:sz w:val="28"/>
          <w:szCs w:val="28"/>
          <w:highlight w:val="yellow"/>
          <w:rtl/>
        </w:rPr>
        <w:t xml:space="preserve"> </w:t>
      </w:r>
      <w:r w:rsidR="009A090E" w:rsidRPr="006E1B95">
        <w:rPr>
          <w:rFonts w:ascii="Times New Roman" w:hAnsi="Times New Roman" w:cs="Times New Roman"/>
          <w:sz w:val="28"/>
          <w:szCs w:val="28"/>
          <w:highlight w:val="yellow"/>
          <w:rtl/>
        </w:rPr>
        <w:t>تَقليد</w:t>
      </w:r>
      <w:r w:rsidR="009A090E" w:rsidRPr="00736581">
        <w:rPr>
          <w:rFonts w:ascii="Times New Roman" w:hAnsi="Times New Roman" w:cs="Times New Roman"/>
          <w:sz w:val="28"/>
          <w:szCs w:val="28"/>
        </w:rPr>
        <w:t>:</w:t>
      </w:r>
      <w:r w:rsidR="009A090E" w:rsidRPr="00736581">
        <w:rPr>
          <w:rFonts w:ascii="Times New Roman" w:hAnsi="Times New Roman" w:cs="Times New Roman"/>
          <w:sz w:val="28"/>
          <w:szCs w:val="28"/>
          <w:rtl/>
        </w:rPr>
        <w:t xml:space="preserve"> (اسم).</w:t>
      </w:r>
      <w:r w:rsidR="009A090E" w:rsidRPr="00736581">
        <w:rPr>
          <w:rFonts w:ascii="Times New Roman" w:hAnsi="Times New Roman" w:cs="Times New Roman"/>
          <w:sz w:val="28"/>
          <w:szCs w:val="28"/>
        </w:rPr>
        <w:t xml:space="preserve"> </w:t>
      </w:r>
      <w:r w:rsidR="009A090E" w:rsidRPr="00736581">
        <w:rPr>
          <w:rFonts w:ascii="Times New Roman" w:hAnsi="Times New Roman" w:cs="Times New Roman"/>
          <w:sz w:val="28"/>
          <w:szCs w:val="28"/>
          <w:rtl/>
          <w:lang w:bidi="ar-DZ"/>
        </w:rPr>
        <w:t xml:space="preserve"> </w:t>
      </w:r>
      <w:r w:rsidR="009A090E" w:rsidRPr="00736581">
        <w:rPr>
          <w:rFonts w:ascii="Times New Roman" w:hAnsi="Times New Roman" w:cs="Times New Roman"/>
          <w:sz w:val="28"/>
          <w:szCs w:val="28"/>
          <w:rtl/>
        </w:rPr>
        <w:t>الجمع</w:t>
      </w:r>
      <w:r w:rsidR="009A090E" w:rsidRPr="00736581">
        <w:rPr>
          <w:rFonts w:ascii="Times New Roman" w:hAnsi="Times New Roman" w:cs="Times New Roman"/>
          <w:sz w:val="28"/>
          <w:szCs w:val="28"/>
        </w:rPr>
        <w:t xml:space="preserve"> : </w:t>
      </w:r>
      <w:r w:rsidR="009A090E" w:rsidRPr="00736581">
        <w:rPr>
          <w:rFonts w:ascii="Times New Roman" w:hAnsi="Times New Roman" w:cs="Times New Roman"/>
          <w:b/>
          <w:bCs/>
          <w:sz w:val="28"/>
          <w:szCs w:val="28"/>
          <w:rtl/>
        </w:rPr>
        <w:t xml:space="preserve">تقاليدُ . </w:t>
      </w:r>
      <w:r w:rsidR="009A090E" w:rsidRPr="00736581">
        <w:rPr>
          <w:rFonts w:ascii="Times New Roman" w:hAnsi="Times New Roman" w:cs="Times New Roman"/>
          <w:sz w:val="28"/>
          <w:szCs w:val="28"/>
          <w:rtl/>
        </w:rPr>
        <w:t xml:space="preserve">مصدر قلَّدَ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b/>
          <w:bCs/>
          <w:sz w:val="28"/>
          <w:szCs w:val="28"/>
          <w:rtl/>
        </w:rPr>
        <w:t xml:space="preserve">تَقْليدٌ </w:t>
      </w:r>
      <w:r w:rsidRPr="00736581">
        <w:rPr>
          <w:rFonts w:ascii="Times New Roman" w:hAnsi="Times New Roman" w:cs="Times New Roman"/>
          <w:sz w:val="28"/>
          <w:szCs w:val="28"/>
          <w:rtl/>
        </w:rPr>
        <w:t xml:space="preserve">نَقَلَهُ الخَلَفُ عَنِ السَّلَفِ : ما يَتَوارَثُهُ الإِنْسانُ مِنْ عاداتٍ وَعَقائِدَ ومُمارَساتِ أَساليبِ السُّلوكِ وَمَظاهِرِهِ العامَّةِ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يُحاوِلُ </w:t>
      </w:r>
      <w:r w:rsidRPr="00736581">
        <w:rPr>
          <w:rFonts w:ascii="Times New Roman" w:hAnsi="Times New Roman" w:cs="Times New Roman"/>
          <w:b/>
          <w:bCs/>
          <w:sz w:val="28"/>
          <w:szCs w:val="28"/>
          <w:rtl/>
        </w:rPr>
        <w:t xml:space="preserve">تَقْليدَ </w:t>
      </w:r>
      <w:r w:rsidRPr="00736581">
        <w:rPr>
          <w:rFonts w:ascii="Times New Roman" w:hAnsi="Times New Roman" w:cs="Times New Roman"/>
          <w:sz w:val="28"/>
          <w:szCs w:val="28"/>
          <w:rtl/>
        </w:rPr>
        <w:t xml:space="preserve">الآخَرينَ : السَّيْرَ على مِنْوالِهِمْ ،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تزييف ، نقل قطعة فنيَّة أو لوحة عن الأصل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b/>
          <w:bCs/>
          <w:sz w:val="28"/>
          <w:szCs w:val="28"/>
          <w:rtl/>
        </w:rPr>
        <w:t xml:space="preserve">تقليد </w:t>
      </w:r>
      <w:r w:rsidRPr="00736581">
        <w:rPr>
          <w:rFonts w:ascii="Times New Roman" w:hAnsi="Times New Roman" w:cs="Times New Roman"/>
          <w:sz w:val="28"/>
          <w:szCs w:val="28"/>
          <w:rtl/>
        </w:rPr>
        <w:t>حرفيّ</w:t>
      </w:r>
      <w:r w:rsidRPr="00736581">
        <w:rPr>
          <w:rFonts w:ascii="Times New Roman" w:hAnsi="Times New Roman" w:cs="Times New Roman"/>
          <w:sz w:val="28"/>
          <w:szCs w:val="28"/>
        </w:rPr>
        <w:t xml:space="preserve"> / </w:t>
      </w:r>
      <w:r w:rsidRPr="00736581">
        <w:rPr>
          <w:rFonts w:ascii="Times New Roman" w:hAnsi="Times New Roman" w:cs="Times New Roman"/>
          <w:b/>
          <w:bCs/>
          <w:sz w:val="28"/>
          <w:szCs w:val="28"/>
          <w:rtl/>
        </w:rPr>
        <w:t xml:space="preserve">تقليد </w:t>
      </w:r>
      <w:r w:rsidRPr="00736581">
        <w:rPr>
          <w:rFonts w:ascii="Times New Roman" w:hAnsi="Times New Roman" w:cs="Times New Roman"/>
          <w:sz w:val="28"/>
          <w:szCs w:val="28"/>
          <w:rtl/>
        </w:rPr>
        <w:t xml:space="preserve">أعمى : محاكاة نصّ قديم والاحتذاء به بدون أي ابتكار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b/>
          <w:bCs/>
          <w:sz w:val="28"/>
          <w:szCs w:val="28"/>
          <w:rtl/>
        </w:rPr>
        <w:lastRenderedPageBreak/>
        <w:t xml:space="preserve">تقليد </w:t>
      </w:r>
      <w:r w:rsidRPr="00736581">
        <w:rPr>
          <w:rFonts w:ascii="Times New Roman" w:hAnsi="Times New Roman" w:cs="Times New Roman"/>
          <w:sz w:val="28"/>
          <w:szCs w:val="28"/>
          <w:rtl/>
        </w:rPr>
        <w:t xml:space="preserve">إيمائيّ : فن </w:t>
      </w:r>
      <w:r w:rsidRPr="00736581">
        <w:rPr>
          <w:rFonts w:ascii="Times New Roman" w:hAnsi="Times New Roman" w:cs="Times New Roman"/>
          <w:b/>
          <w:bCs/>
          <w:sz w:val="28"/>
          <w:szCs w:val="28"/>
          <w:rtl/>
        </w:rPr>
        <w:t xml:space="preserve">تقليد </w:t>
      </w:r>
      <w:r w:rsidRPr="00736581">
        <w:rPr>
          <w:rFonts w:ascii="Times New Roman" w:hAnsi="Times New Roman" w:cs="Times New Roman"/>
          <w:sz w:val="28"/>
          <w:szCs w:val="28"/>
          <w:rtl/>
        </w:rPr>
        <w:t>الصوت والحركة</w:t>
      </w:r>
    </w:p>
    <w:p w:rsidR="009A090E" w:rsidRPr="00736581" w:rsidRDefault="009A090E" w:rsidP="00736581">
      <w:pPr>
        <w:numPr>
          <w:ilvl w:val="0"/>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تقلِيد</w:t>
      </w:r>
      <w:r w:rsidRPr="00736581">
        <w:rPr>
          <w:rFonts w:ascii="Times New Roman" w:hAnsi="Times New Roman" w:cs="Times New Roman"/>
          <w:sz w:val="28"/>
          <w:szCs w:val="28"/>
        </w:rPr>
        <w:t>:</w:t>
      </w:r>
      <w:r w:rsidRPr="00736581">
        <w:rPr>
          <w:rFonts w:ascii="Times New Roman" w:hAnsi="Times New Roman" w:cs="Times New Roman"/>
          <w:sz w:val="28"/>
          <w:szCs w:val="28"/>
          <w:rtl/>
        </w:rPr>
        <w:t xml:space="preserve"> (اسم)</w:t>
      </w:r>
      <w:r w:rsidRPr="00736581">
        <w:rPr>
          <w:rFonts w:ascii="Times New Roman" w:hAnsi="Times New Roman" w:cs="Times New Roman"/>
          <w:sz w:val="28"/>
          <w:szCs w:val="28"/>
          <w:rtl/>
          <w:lang w:bidi="ar-DZ"/>
        </w:rPr>
        <w:t xml:space="preserve">. </w:t>
      </w:r>
      <w:r w:rsidRPr="00736581">
        <w:rPr>
          <w:rFonts w:ascii="Times New Roman" w:hAnsi="Times New Roman" w:cs="Times New Roman"/>
          <w:b/>
          <w:bCs/>
          <w:sz w:val="28"/>
          <w:szCs w:val="28"/>
          <w:rtl/>
        </w:rPr>
        <w:t xml:space="preserve">تقلِيد </w:t>
      </w:r>
      <w:r w:rsidRPr="00736581">
        <w:rPr>
          <w:rFonts w:ascii="Times New Roman" w:hAnsi="Times New Roman" w:cs="Times New Roman"/>
          <w:sz w:val="28"/>
          <w:szCs w:val="28"/>
        </w:rPr>
        <w:t xml:space="preserve">: </w:t>
      </w:r>
      <w:r w:rsidRPr="00736581">
        <w:rPr>
          <w:rFonts w:ascii="Times New Roman" w:hAnsi="Times New Roman" w:cs="Times New Roman"/>
          <w:sz w:val="28"/>
          <w:szCs w:val="28"/>
          <w:rtl/>
        </w:rPr>
        <w:t>مصدر قَلَّدَ</w:t>
      </w:r>
    </w:p>
    <w:p w:rsidR="009A090E" w:rsidRPr="00736581" w:rsidRDefault="009A090E" w:rsidP="00736581">
      <w:pPr>
        <w:numPr>
          <w:ilvl w:val="0"/>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قَلَّدَ</w:t>
      </w:r>
      <w:r w:rsidRPr="00736581">
        <w:rPr>
          <w:rFonts w:ascii="Times New Roman" w:hAnsi="Times New Roman" w:cs="Times New Roman"/>
          <w:sz w:val="28"/>
          <w:szCs w:val="28"/>
        </w:rPr>
        <w:t xml:space="preserve"> </w:t>
      </w:r>
      <w:r w:rsidRPr="00736581">
        <w:rPr>
          <w:rFonts w:ascii="Times New Roman" w:hAnsi="Times New Roman" w:cs="Times New Roman"/>
          <w:sz w:val="28"/>
          <w:szCs w:val="28"/>
          <w:rtl/>
        </w:rPr>
        <w:t>: (فعل).</w:t>
      </w:r>
      <w:r w:rsidRPr="00736581">
        <w:rPr>
          <w:rFonts w:ascii="Times New Roman" w:hAnsi="Times New Roman" w:cs="Times New Roman"/>
          <w:sz w:val="28"/>
          <w:szCs w:val="28"/>
          <w:rtl/>
          <w:lang w:bidi="ar-DZ"/>
        </w:rPr>
        <w:t xml:space="preserve"> </w:t>
      </w:r>
      <w:r w:rsidRPr="00736581">
        <w:rPr>
          <w:rFonts w:ascii="Times New Roman" w:hAnsi="Times New Roman" w:cs="Times New Roman"/>
          <w:b/>
          <w:bCs/>
          <w:sz w:val="28"/>
          <w:szCs w:val="28"/>
          <w:rtl/>
        </w:rPr>
        <w:t xml:space="preserve">قلَّدَ </w:t>
      </w:r>
      <w:r w:rsidRPr="00736581">
        <w:rPr>
          <w:rFonts w:ascii="Times New Roman" w:hAnsi="Times New Roman" w:cs="Times New Roman"/>
          <w:sz w:val="28"/>
          <w:szCs w:val="28"/>
          <w:rtl/>
        </w:rPr>
        <w:t xml:space="preserve">يقلِّد ، تقلِيدًا ، فهو </w:t>
      </w:r>
      <w:r w:rsidRPr="00736581">
        <w:rPr>
          <w:rFonts w:ascii="Times New Roman" w:hAnsi="Times New Roman" w:cs="Times New Roman"/>
          <w:b/>
          <w:bCs/>
          <w:sz w:val="28"/>
          <w:szCs w:val="28"/>
          <w:rtl/>
        </w:rPr>
        <w:t xml:space="preserve">مقلِّد </w:t>
      </w:r>
      <w:r w:rsidRPr="00736581">
        <w:rPr>
          <w:rFonts w:ascii="Times New Roman" w:hAnsi="Times New Roman" w:cs="Times New Roman"/>
          <w:sz w:val="28"/>
          <w:szCs w:val="28"/>
          <w:rtl/>
        </w:rPr>
        <w:t xml:space="preserve">، والمفعول </w:t>
      </w:r>
      <w:r w:rsidRPr="00736581">
        <w:rPr>
          <w:rFonts w:ascii="Times New Roman" w:hAnsi="Times New Roman" w:cs="Times New Roman"/>
          <w:b/>
          <w:bCs/>
          <w:sz w:val="28"/>
          <w:szCs w:val="28"/>
          <w:rtl/>
        </w:rPr>
        <w:t xml:space="preserve">مقلَّد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b/>
          <w:bCs/>
          <w:sz w:val="28"/>
          <w:szCs w:val="28"/>
          <w:rtl/>
        </w:rPr>
        <w:t xml:space="preserve">قلَّد </w:t>
      </w:r>
      <w:r w:rsidRPr="00736581">
        <w:rPr>
          <w:rFonts w:ascii="Times New Roman" w:hAnsi="Times New Roman" w:cs="Times New Roman"/>
          <w:sz w:val="28"/>
          <w:szCs w:val="28"/>
          <w:rtl/>
        </w:rPr>
        <w:t xml:space="preserve">فلانًا : اتَّبعه فيما يقول أو يفعل من غير تأمّل ولا دليل ، حاكاه واقتدى به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قَلَّدَهُ القِلاَدَةَ : جَعَلَهَا فِي عُنُقِهِ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قَلَّدَهُ وِسَاماً : مَنَحَهُ إِيَّاهُ بِوَضْعِهِ فِي عُنُقِهِ أوْ صَدْرِهِ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قَلَّدَهُ القَضَاءَ فِي الْمَدِينَةِ : أَقَامَهُ قَاضِياً فِيهَا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b/>
          <w:bCs/>
          <w:sz w:val="28"/>
          <w:szCs w:val="28"/>
          <w:rtl/>
        </w:rPr>
        <w:t xml:space="preserve">قلَّد </w:t>
      </w:r>
      <w:r w:rsidRPr="00736581">
        <w:rPr>
          <w:rFonts w:ascii="Times New Roman" w:hAnsi="Times New Roman" w:cs="Times New Roman"/>
          <w:sz w:val="28"/>
          <w:szCs w:val="28"/>
          <w:rtl/>
        </w:rPr>
        <w:t xml:space="preserve">إمضاءَ المدير : زوَّره ، زيَّفه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قلَّده المنْصِبَ : أسنده إليه ، فوَّضه إليه ، ولاَّه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قَلَّدَهُ البَدَنَةَ : عَلَّقَ في عنقها شيئًا ليُعلم أَنها هَدْيٌ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قَلَّدَهُ فلانًا السَّيْفَ : ألقى حِمالتَهُ في عنقه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b/>
          <w:bCs/>
          <w:sz w:val="28"/>
          <w:szCs w:val="28"/>
          <w:rtl/>
        </w:rPr>
        <w:t xml:space="preserve">قلَّد </w:t>
      </w:r>
      <w:r w:rsidRPr="00736581">
        <w:rPr>
          <w:rFonts w:ascii="Times New Roman" w:hAnsi="Times New Roman" w:cs="Times New Roman"/>
          <w:sz w:val="28"/>
          <w:szCs w:val="28"/>
          <w:rtl/>
        </w:rPr>
        <w:t xml:space="preserve">فلانًا نِعمةً : أَعطاه عطيّةً أَو أَسدى إِليه معروفًا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وقلَّدَه قِلادة سوءِ : هجاه هجاءً يلازمه أَثَّره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sz w:val="28"/>
          <w:szCs w:val="28"/>
          <w:rtl/>
        </w:rPr>
        <w:t xml:space="preserve">قَلَّدَهُ فلانًا الأمرَ أَو العملَ : فوَّضَهُ إِليه وأَلزمه إيَّاه </w:t>
      </w:r>
    </w:p>
    <w:p w:rsidR="009A090E" w:rsidRPr="00736581" w:rsidRDefault="009A090E" w:rsidP="00736581">
      <w:pPr>
        <w:numPr>
          <w:ilvl w:val="1"/>
          <w:numId w:val="2"/>
        </w:numPr>
        <w:bidi/>
        <w:spacing w:line="360" w:lineRule="auto"/>
        <w:jc w:val="both"/>
        <w:rPr>
          <w:rFonts w:ascii="Times New Roman" w:hAnsi="Times New Roman" w:cs="Times New Roman"/>
          <w:sz w:val="28"/>
          <w:szCs w:val="28"/>
        </w:rPr>
      </w:pPr>
      <w:r w:rsidRPr="00736581">
        <w:rPr>
          <w:rFonts w:ascii="Times New Roman" w:hAnsi="Times New Roman" w:cs="Times New Roman"/>
          <w:b/>
          <w:bCs/>
          <w:sz w:val="28"/>
          <w:szCs w:val="28"/>
          <w:rtl/>
        </w:rPr>
        <w:t xml:space="preserve">قُلِّدَ </w:t>
      </w:r>
      <w:r w:rsidRPr="00736581">
        <w:rPr>
          <w:rFonts w:ascii="Times New Roman" w:hAnsi="Times New Roman" w:cs="Times New Roman"/>
          <w:sz w:val="28"/>
          <w:szCs w:val="28"/>
          <w:rtl/>
        </w:rPr>
        <w:t>الشَّيْخُ حَبْلَه : خَرِفَ فلا يُلْتَفَتُ لرأْيه»</w:t>
      </w:r>
      <w:r w:rsidRPr="00736581">
        <w:rPr>
          <w:rStyle w:val="Appelnotedebasdep"/>
          <w:rFonts w:ascii="Times New Roman" w:hAnsi="Times New Roman" w:cs="Times New Roman"/>
          <w:sz w:val="28"/>
          <w:szCs w:val="28"/>
          <w:rtl/>
        </w:rPr>
        <w:footnoteReference w:id="6"/>
      </w:r>
    </w:p>
    <w:p w:rsidR="009A090E" w:rsidRPr="006E1B95" w:rsidRDefault="009A090E" w:rsidP="00736581">
      <w:pPr>
        <w:bidi/>
        <w:spacing w:line="360" w:lineRule="auto"/>
        <w:jc w:val="both"/>
        <w:rPr>
          <w:rFonts w:ascii="Times New Roman" w:hAnsi="Times New Roman" w:cs="Times New Roman"/>
          <w:sz w:val="28"/>
          <w:szCs w:val="28"/>
          <w:highlight w:val="yellow"/>
          <w:rtl/>
        </w:rPr>
      </w:pPr>
      <w:r w:rsidRPr="006E1B95">
        <w:rPr>
          <w:rFonts w:ascii="Times New Roman" w:hAnsi="Times New Roman" w:cs="Times New Roman"/>
          <w:sz w:val="28"/>
          <w:szCs w:val="28"/>
          <w:highlight w:val="yellow"/>
          <w:rtl/>
        </w:rPr>
        <w:t>فالتقليد لغة يتضمن دلالتين محوريتين هما: إسناد الشيء، ومنه تقليد المنصب، و تقليد الحليّ، واستنساخ أو اشتقاق شيء عن آخر ومنه تقليد الإمضاء أو النقود</w:t>
      </w:r>
      <w:r w:rsidR="00600792" w:rsidRPr="006E1B95">
        <w:rPr>
          <w:rFonts w:ascii="Times New Roman" w:hAnsi="Times New Roman" w:cs="Times New Roman"/>
          <w:sz w:val="28"/>
          <w:szCs w:val="28"/>
          <w:highlight w:val="yellow"/>
          <w:rtl/>
        </w:rPr>
        <w:t xml:space="preserve"> أو التحف والمجوهرات</w:t>
      </w:r>
      <w:r w:rsidRPr="006E1B95">
        <w:rPr>
          <w:rFonts w:ascii="Times New Roman" w:hAnsi="Times New Roman" w:cs="Times New Roman"/>
          <w:sz w:val="28"/>
          <w:szCs w:val="28"/>
          <w:highlight w:val="yellow"/>
          <w:rtl/>
        </w:rPr>
        <w:t xml:space="preserve"> أي تزييفه</w:t>
      </w:r>
      <w:r w:rsidR="00600792" w:rsidRPr="006E1B95">
        <w:rPr>
          <w:rFonts w:ascii="Times New Roman" w:hAnsi="Times New Roman" w:cs="Times New Roman"/>
          <w:sz w:val="28"/>
          <w:szCs w:val="28"/>
          <w:highlight w:val="yellow"/>
          <w:rtl/>
        </w:rPr>
        <w:t>ا</w:t>
      </w:r>
      <w:r w:rsidRPr="006E1B95">
        <w:rPr>
          <w:rFonts w:ascii="Times New Roman" w:hAnsi="Times New Roman" w:cs="Times New Roman"/>
          <w:sz w:val="28"/>
          <w:szCs w:val="28"/>
          <w:highlight w:val="yellow"/>
          <w:rtl/>
        </w:rPr>
        <w:t>، وتقليد الأعمال الفنية و</w:t>
      </w:r>
      <w:r w:rsidR="00600792" w:rsidRPr="006E1B95">
        <w:rPr>
          <w:rFonts w:ascii="Times New Roman" w:hAnsi="Times New Roman" w:cs="Times New Roman"/>
          <w:sz w:val="28"/>
          <w:szCs w:val="28"/>
          <w:highlight w:val="yellow"/>
          <w:rtl/>
        </w:rPr>
        <w:t>الأدبية أي محاكاتها والنسج على منوالها أو احتذاؤها.</w:t>
      </w:r>
    </w:p>
    <w:p w:rsidR="00600792" w:rsidRPr="00736581" w:rsidRDefault="00600792" w:rsidP="00736581">
      <w:pPr>
        <w:bidi/>
        <w:spacing w:line="360" w:lineRule="auto"/>
        <w:jc w:val="both"/>
        <w:rPr>
          <w:rFonts w:ascii="Times New Roman" w:hAnsi="Times New Roman" w:cs="Times New Roman"/>
          <w:sz w:val="28"/>
          <w:szCs w:val="28"/>
          <w:rtl/>
        </w:rPr>
      </w:pPr>
      <w:r w:rsidRPr="006E1B95">
        <w:rPr>
          <w:rFonts w:ascii="Times New Roman" w:hAnsi="Times New Roman" w:cs="Times New Roman"/>
          <w:sz w:val="28"/>
          <w:szCs w:val="28"/>
          <w:highlight w:val="yellow"/>
          <w:rtl/>
        </w:rPr>
        <w:t>«والتقليد في معانيه الأدبية العامة: يشمل محاكاة كل ما تواضع عليه الأدباء قديما من صور بلاغية وتركيبات أسلوبية توارثها عنهم الأدباء المعاصرون»</w:t>
      </w:r>
      <w:r w:rsidRPr="006E1B95">
        <w:rPr>
          <w:rStyle w:val="Appelnotedebasdep"/>
          <w:rFonts w:ascii="Times New Roman" w:hAnsi="Times New Roman" w:cs="Times New Roman"/>
          <w:sz w:val="28"/>
          <w:szCs w:val="28"/>
          <w:highlight w:val="yellow"/>
          <w:rtl/>
        </w:rPr>
        <w:footnoteReference w:id="7"/>
      </w:r>
      <w:r w:rsidRPr="006E1B95">
        <w:rPr>
          <w:rFonts w:ascii="Times New Roman" w:hAnsi="Times New Roman" w:cs="Times New Roman"/>
          <w:sz w:val="28"/>
          <w:szCs w:val="28"/>
          <w:highlight w:val="yellow"/>
          <w:rtl/>
        </w:rPr>
        <w:t>.</w:t>
      </w:r>
    </w:p>
    <w:p w:rsidR="00A12E0C" w:rsidRPr="00F120B4" w:rsidRDefault="00600792" w:rsidP="00F120B4">
      <w:pPr>
        <w:bidi/>
        <w:spacing w:line="360" w:lineRule="auto"/>
        <w:jc w:val="both"/>
        <w:rPr>
          <w:rFonts w:ascii="Times New Roman" w:hAnsi="Times New Roman" w:cs="Times New Roman"/>
          <w:sz w:val="28"/>
          <w:szCs w:val="28"/>
          <w:rtl/>
        </w:rPr>
      </w:pPr>
      <w:r w:rsidRPr="006E1B95">
        <w:rPr>
          <w:rFonts w:ascii="Times New Roman" w:hAnsi="Times New Roman" w:cs="Times New Roman"/>
          <w:sz w:val="28"/>
          <w:szCs w:val="28"/>
          <w:highlight w:val="yellow"/>
          <w:rtl/>
        </w:rPr>
        <w:lastRenderedPageBreak/>
        <w:t>أما الاتباع فمن الفعل تبع، وفي لسان العرب : «تبع الشيء تبعا وتباعا في الأفعال وتبعت الشيء تبوعا: سِرت في إثره؛ واتبعه وأتبعه وتتبعه قفاه وتطلبه متبعا له وكذلك تتبعه وتتبعته تتبعا (...) وتبعت القوم تَبَعا وتباعة إذا مشيت خلفهم أو مرّوا بك فمضيت معهم»</w:t>
      </w:r>
      <w:r w:rsidRPr="006E1B95">
        <w:rPr>
          <w:rStyle w:val="Appelnotedebasdep"/>
          <w:rFonts w:ascii="Times New Roman" w:hAnsi="Times New Roman" w:cs="Times New Roman"/>
          <w:sz w:val="28"/>
          <w:szCs w:val="28"/>
          <w:highlight w:val="yellow"/>
          <w:rtl/>
        </w:rPr>
        <w:footnoteReference w:id="8"/>
      </w:r>
      <w:r w:rsidR="00060882" w:rsidRPr="006E1B95">
        <w:rPr>
          <w:rFonts w:ascii="Times New Roman" w:hAnsi="Times New Roman" w:cs="Times New Roman"/>
          <w:sz w:val="28"/>
          <w:szCs w:val="28"/>
          <w:highlight w:val="yellow"/>
          <w:rtl/>
        </w:rPr>
        <w:t>. و</w:t>
      </w:r>
      <w:r w:rsidR="00AC04A5" w:rsidRPr="006E1B95">
        <w:rPr>
          <w:rFonts w:ascii="Times New Roman" w:hAnsi="Times New Roman" w:cs="Times New Roman"/>
          <w:sz w:val="28"/>
          <w:szCs w:val="28"/>
          <w:highlight w:val="yellow"/>
          <w:rtl/>
        </w:rPr>
        <w:t xml:space="preserve">منه صيغت لفظة </w:t>
      </w:r>
      <w:r w:rsidR="00060882" w:rsidRPr="006E1B95">
        <w:rPr>
          <w:rFonts w:ascii="Times New Roman" w:hAnsi="Times New Roman" w:cs="Times New Roman"/>
          <w:sz w:val="28"/>
          <w:szCs w:val="28"/>
          <w:highlight w:val="yellow"/>
          <w:rtl/>
        </w:rPr>
        <w:t>الاتباعي</w:t>
      </w:r>
      <w:r w:rsidR="00AC04A5" w:rsidRPr="006E1B95">
        <w:rPr>
          <w:rFonts w:ascii="Times New Roman" w:hAnsi="Times New Roman" w:cs="Times New Roman"/>
          <w:sz w:val="28"/>
          <w:szCs w:val="28"/>
          <w:highlight w:val="yellow"/>
          <w:rtl/>
        </w:rPr>
        <w:t>ة</w:t>
      </w:r>
      <w:r w:rsidR="00F120B4">
        <w:rPr>
          <w:rFonts w:ascii="Times New Roman" w:hAnsi="Times New Roman" w:cs="Times New Roman" w:hint="cs"/>
          <w:sz w:val="28"/>
          <w:szCs w:val="28"/>
          <w:rtl/>
        </w:rPr>
        <w:t xml:space="preserve">، </w:t>
      </w:r>
      <w:r w:rsidR="00F120B4" w:rsidRPr="00F120B4">
        <w:rPr>
          <w:rFonts w:ascii="Times New Roman" w:hAnsi="Times New Roman" w:cs="Times New Roman"/>
          <w:sz w:val="28"/>
          <w:szCs w:val="28"/>
          <w:rtl/>
        </w:rPr>
        <w:t>«</w:t>
      </w:r>
      <w:r w:rsidR="00F120B4" w:rsidRPr="00F120B4">
        <w:rPr>
          <w:rFonts w:ascii="Times New Roman" w:hAnsi="Times New Roman" w:cs="Times New Roman"/>
          <w:sz w:val="28"/>
          <w:szCs w:val="28"/>
        </w:rPr>
        <w:t xml:space="preserve"> </w:t>
      </w:r>
      <w:r w:rsidR="00F120B4" w:rsidRPr="00F120B4">
        <w:rPr>
          <w:rFonts w:ascii="Times New Roman" w:hAnsi="Times New Roman" w:cs="Times New Roman" w:hint="cs"/>
          <w:sz w:val="28"/>
          <w:szCs w:val="28"/>
          <w:rtl/>
        </w:rPr>
        <w:t>وحينما نستعمل هذا الجذر اللغوي (تبع ) في المصطلح الأدبي فإنما نعني به أن شاعرا تبع آخر سبقه فكان له كالظل أو تأخر عنه قليلا فمشى خلفه، أو لحق به فمضى معه في طريق واحدة وما زال يتطلبه.</w:t>
      </w:r>
      <w:r w:rsidR="00F120B4" w:rsidRPr="00F120B4">
        <w:rPr>
          <w:rFonts w:ascii="Times New Roman" w:hAnsi="Times New Roman" w:cs="Times New Roman"/>
          <w:sz w:val="28"/>
          <w:szCs w:val="28"/>
          <w:rtl/>
        </w:rPr>
        <w:t xml:space="preserve"> »</w:t>
      </w:r>
      <w:r w:rsidR="00F120B4" w:rsidRPr="00F120B4">
        <w:rPr>
          <w:rFonts w:ascii="Times New Roman" w:hAnsi="Times New Roman" w:cs="Times New Roman" w:hint="cs"/>
          <w:sz w:val="28"/>
          <w:szCs w:val="28"/>
          <w:rtl/>
        </w:rPr>
        <w:t xml:space="preserve"> </w:t>
      </w:r>
      <w:r w:rsidR="00F120B4" w:rsidRPr="00F120B4">
        <w:rPr>
          <w:rFonts w:ascii="Times New Roman" w:hAnsi="Times New Roman" w:cs="Times New Roman"/>
          <w:sz w:val="28"/>
          <w:szCs w:val="28"/>
          <w:vertAlign w:val="superscript"/>
          <w:rtl/>
        </w:rPr>
        <w:footnoteReference w:id="9"/>
      </w:r>
      <w:r w:rsidR="00F120B4">
        <w:rPr>
          <w:rFonts w:ascii="Times New Roman" w:hAnsi="Times New Roman" w:cs="Times New Roman" w:hint="cs"/>
          <w:sz w:val="28"/>
          <w:szCs w:val="28"/>
          <w:rtl/>
        </w:rPr>
        <w:t xml:space="preserve">، </w:t>
      </w:r>
      <w:r w:rsidR="00AC04A5" w:rsidRPr="00736581">
        <w:rPr>
          <w:rFonts w:ascii="Times New Roman" w:hAnsi="Times New Roman" w:cs="Times New Roman"/>
          <w:sz w:val="28"/>
          <w:szCs w:val="28"/>
          <w:rtl/>
        </w:rPr>
        <w:t xml:space="preserve"> </w:t>
      </w:r>
      <w:r w:rsidR="00AC04A5" w:rsidRPr="006E1B95">
        <w:rPr>
          <w:rFonts w:ascii="Times New Roman" w:hAnsi="Times New Roman" w:cs="Times New Roman"/>
          <w:sz w:val="28"/>
          <w:szCs w:val="28"/>
          <w:highlight w:val="yellow"/>
          <w:rtl/>
        </w:rPr>
        <w:t xml:space="preserve">وهي عند معظم الدارسين مرادف للمذهب الكلاسيكي أو المدرسة الكلاسيكية في الشعر العربي، </w:t>
      </w:r>
      <w:proofErr w:type="spellStart"/>
      <w:r w:rsidR="00AC04A5" w:rsidRPr="006E1B95">
        <w:rPr>
          <w:rFonts w:ascii="Times New Roman" w:hAnsi="Times New Roman" w:cs="Times New Roman"/>
          <w:sz w:val="28"/>
          <w:szCs w:val="28"/>
          <w:highlight w:val="yellow"/>
          <w:rtl/>
        </w:rPr>
        <w:t>فالاتباعية</w:t>
      </w:r>
      <w:proofErr w:type="spellEnd"/>
      <w:r w:rsidR="00AC04A5" w:rsidRPr="006E1B95">
        <w:rPr>
          <w:rFonts w:ascii="Times New Roman" w:hAnsi="Times New Roman" w:cs="Times New Roman"/>
          <w:sz w:val="28"/>
          <w:szCs w:val="28"/>
          <w:highlight w:val="yellow"/>
          <w:rtl/>
        </w:rPr>
        <w:t xml:space="preserve"> ترجمة عربية لمصطلح الكلاسيكية، في حين أن الكلاسيكية </w:t>
      </w:r>
      <w:r w:rsidR="00A12E0C" w:rsidRPr="006E1B95">
        <w:rPr>
          <w:rFonts w:ascii="Times New Roman" w:hAnsi="Times New Roman" w:cs="Times New Roman"/>
          <w:sz w:val="28"/>
          <w:szCs w:val="28"/>
          <w:highlight w:val="yellow"/>
          <w:rtl/>
        </w:rPr>
        <w:t>تعريب للمصطلح الأجنبي</w:t>
      </w:r>
      <w:r w:rsidR="00AC04A5" w:rsidRPr="006E1B95">
        <w:rPr>
          <w:rFonts w:ascii="Times New Roman" w:hAnsi="Times New Roman" w:cs="Times New Roman"/>
          <w:sz w:val="28"/>
          <w:szCs w:val="28"/>
          <w:highlight w:val="yellow"/>
          <w:rtl/>
        </w:rPr>
        <w:t xml:space="preserve"> نفسه</w:t>
      </w:r>
      <w:r w:rsidR="00A12E0C" w:rsidRPr="006E1B95">
        <w:rPr>
          <w:rFonts w:ascii="Times New Roman" w:hAnsi="Times New Roman" w:cs="Times New Roman"/>
          <w:sz w:val="28"/>
          <w:szCs w:val="28"/>
          <w:highlight w:val="yellow"/>
          <w:rtl/>
        </w:rPr>
        <w:t xml:space="preserve">، وتعني من الناحية اللغوية في معجم روبير «"(من كلاسيكي </w:t>
      </w:r>
      <w:proofErr w:type="spellStart"/>
      <w:r w:rsidR="00A12E0C" w:rsidRPr="006E1B95">
        <w:rPr>
          <w:rFonts w:ascii="Times New Roman" w:hAnsi="Times New Roman" w:cs="Times New Roman"/>
          <w:sz w:val="28"/>
          <w:szCs w:val="28"/>
          <w:highlight w:val="yellow"/>
          <w:lang w:val="en-US"/>
        </w:rPr>
        <w:t>classique</w:t>
      </w:r>
      <w:proofErr w:type="spellEnd"/>
      <w:r w:rsidR="00A12E0C" w:rsidRPr="006E1B95">
        <w:rPr>
          <w:rFonts w:ascii="Times New Roman" w:hAnsi="Times New Roman" w:cs="Times New Roman"/>
          <w:sz w:val="28"/>
          <w:szCs w:val="28"/>
          <w:highlight w:val="yellow"/>
          <w:rtl/>
          <w:lang w:val="en-US" w:bidi="ar-DZ"/>
        </w:rPr>
        <w:t xml:space="preserve">: كلمة خلقت حوالي 1825 مقابل الرومانسية ). مجموع الخصائص المقصورة على الأعمال الأدبية والفنية الكبرى لكل من القديم والقرن 17. وحدة النزعة الديكارتية والفن في الكلاسيكية (كما يقول </w:t>
      </w:r>
      <w:proofErr w:type="spellStart"/>
      <w:r w:rsidR="00A12E0C" w:rsidRPr="006E1B95">
        <w:rPr>
          <w:rFonts w:ascii="Times New Roman" w:hAnsi="Times New Roman" w:cs="Times New Roman"/>
          <w:sz w:val="28"/>
          <w:szCs w:val="28"/>
          <w:highlight w:val="yellow"/>
          <w:rtl/>
          <w:lang w:val="en-US" w:bidi="ar-DZ"/>
        </w:rPr>
        <w:t>لانسون</w:t>
      </w:r>
      <w:proofErr w:type="spellEnd"/>
      <w:r w:rsidR="00A12E0C" w:rsidRPr="006E1B95">
        <w:rPr>
          <w:rFonts w:ascii="Times New Roman" w:hAnsi="Times New Roman" w:cs="Times New Roman"/>
          <w:sz w:val="28"/>
          <w:szCs w:val="28"/>
          <w:highlight w:val="yellow"/>
          <w:rtl/>
          <w:lang w:val="en-US" w:bidi="ar-DZ"/>
        </w:rPr>
        <w:t>) " وال</w:t>
      </w:r>
      <w:r w:rsidR="00AC04A5" w:rsidRPr="006E1B95">
        <w:rPr>
          <w:rFonts w:ascii="Times New Roman" w:hAnsi="Times New Roman" w:cs="Times New Roman"/>
          <w:sz w:val="28"/>
          <w:szCs w:val="28"/>
          <w:highlight w:val="yellow"/>
          <w:rtl/>
          <w:lang w:val="en-US" w:bidi="ar-DZ"/>
        </w:rPr>
        <w:t>كلاسيكية كصفة:</w:t>
      </w:r>
    </w:p>
    <w:p w:rsidR="00AC04A5" w:rsidRPr="00736581" w:rsidRDefault="00AC04A5"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val="en-US" w:bidi="ar-DZ"/>
        </w:rPr>
        <w:t xml:space="preserve">"مأخوذة من </w:t>
      </w:r>
      <w:proofErr w:type="spellStart"/>
      <w:r w:rsidRPr="00736581">
        <w:rPr>
          <w:rFonts w:ascii="Times New Roman" w:hAnsi="Times New Roman" w:cs="Times New Roman"/>
          <w:sz w:val="28"/>
          <w:szCs w:val="28"/>
          <w:lang w:bidi="ar-DZ"/>
        </w:rPr>
        <w:t>Classisus</w:t>
      </w:r>
      <w:proofErr w:type="spellEnd"/>
      <w:r w:rsidRPr="00736581">
        <w:rPr>
          <w:rFonts w:ascii="Times New Roman" w:hAnsi="Times New Roman" w:cs="Times New Roman"/>
          <w:sz w:val="28"/>
          <w:szCs w:val="28"/>
          <w:rtl/>
          <w:lang w:bidi="ar-DZ"/>
        </w:rPr>
        <w:t xml:space="preserve"> اللاتينية في القرن 16، وتعني "من الطبقة الأولى " وتدلّ:</w:t>
      </w:r>
    </w:p>
    <w:p w:rsidR="00AC04A5" w:rsidRPr="00736581" w:rsidRDefault="00AC04A5"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1/ على الاستعمال في الأقسام [الدراسية].</w:t>
      </w:r>
    </w:p>
    <w:p w:rsidR="00AC04A5" w:rsidRPr="00736581" w:rsidRDefault="00AC04A5"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2/ ما ينتمي للقديم الإغريقي – اللاتيني، المعتبر كقاعدة للتربية والحضارة.</w:t>
      </w:r>
    </w:p>
    <w:p w:rsidR="00AC04A5" w:rsidRPr="00736581" w:rsidRDefault="00AC04A5"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3/ ما يعود لكبار كتاب القرن 17 لعهدهم ( وتستعمل على الخصوص مقابل الرومانسي).</w:t>
      </w:r>
    </w:p>
    <w:p w:rsidR="00AC04A5" w:rsidRPr="00736581" w:rsidRDefault="00AC04A5"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4/ في الاستعمال الموسع، ما يعتبر كنموذج، ما يملك سلطة في إحدى المواد"»</w:t>
      </w:r>
      <w:r w:rsidRPr="00736581">
        <w:rPr>
          <w:rStyle w:val="Appelnotedebasdep"/>
          <w:rFonts w:ascii="Times New Roman" w:hAnsi="Times New Roman" w:cs="Times New Roman"/>
          <w:sz w:val="28"/>
          <w:szCs w:val="28"/>
          <w:rtl/>
          <w:lang w:bidi="ar-DZ"/>
        </w:rPr>
        <w:footnoteReference w:id="10"/>
      </w:r>
      <w:r w:rsidR="00736581" w:rsidRPr="00736581">
        <w:rPr>
          <w:rFonts w:ascii="Times New Roman" w:hAnsi="Times New Roman" w:cs="Times New Roman"/>
          <w:sz w:val="28"/>
          <w:szCs w:val="28"/>
          <w:rtl/>
          <w:lang w:bidi="ar-DZ"/>
        </w:rPr>
        <w:t>.</w:t>
      </w:r>
    </w:p>
    <w:p w:rsidR="00A12E0C" w:rsidRDefault="00736581" w:rsidP="00736581">
      <w:pPr>
        <w:bidi/>
        <w:spacing w:line="360" w:lineRule="auto"/>
        <w:jc w:val="both"/>
        <w:rPr>
          <w:rFonts w:ascii="Times New Roman" w:hAnsi="Times New Roman" w:cs="Times New Roman"/>
          <w:sz w:val="28"/>
          <w:szCs w:val="28"/>
          <w:rtl/>
          <w:lang w:bidi="ar-DZ"/>
        </w:rPr>
      </w:pPr>
      <w:r w:rsidRPr="00736581">
        <w:rPr>
          <w:rFonts w:ascii="Times New Roman" w:hAnsi="Times New Roman" w:cs="Times New Roman"/>
          <w:sz w:val="28"/>
          <w:szCs w:val="28"/>
          <w:rtl/>
          <w:lang w:bidi="ar-DZ"/>
        </w:rPr>
        <w:t xml:space="preserve">فالكلاسيكية مذهب أدبي غربي، نشأ في فرنسا في القرن السابع عشر وانتشر منها إلى عموم أوربا، قبل أن يظهر في الأدب العربي، وللأدب الكلاسيكي عدة خصائص </w:t>
      </w:r>
      <w:r w:rsidR="00A12E0C" w:rsidRPr="00736581">
        <w:rPr>
          <w:rFonts w:ascii="Times New Roman" w:hAnsi="Times New Roman" w:cs="Times New Roman"/>
          <w:sz w:val="28"/>
          <w:szCs w:val="28"/>
          <w:rtl/>
        </w:rPr>
        <w:t>«</w:t>
      </w:r>
      <w:r w:rsidR="00A12E0C" w:rsidRPr="00736581">
        <w:rPr>
          <w:rFonts w:ascii="Times New Roman" w:hAnsi="Times New Roman" w:cs="Times New Roman"/>
          <w:sz w:val="28"/>
          <w:szCs w:val="28"/>
          <w:rtl/>
          <w:lang w:bidi="ar-DZ"/>
        </w:rPr>
        <w:t xml:space="preserve"> من أهمها أنه يستوحي الآداب اللاتينية واليونانية ويستخدمها مادته، كما أنه أدب يصدر عن العقل، ويحكمه العقل، أهم صفاته الاعتدال والوضوح، كما يعنى بالصياغة وتجويد الأسلوب، ويخضع لأصول وقواعد، (...) هذا ما فعله البارودي مع الشعر العربي، عندما بعثه من أزهى عصوره، وعاد به لقوة الصياغة، وخلصه من الركاكة، فتلك كانت حركة الإحياء في الشعر العربي، التي بدأت أواخر القرن الثامن عشر، واستغرقت القرن التاسع عشر حتى أوائل لقرن العشرين، على غرار حركة الإحياء التي قامت في أوربا في القرن الخامس عشر، حيث اعتمد الأوربيون على الأدب الإغريقي، يحتذون به»</w:t>
      </w:r>
      <w:r w:rsidR="00A12E0C" w:rsidRPr="00736581">
        <w:rPr>
          <w:rFonts w:ascii="Times New Roman" w:hAnsi="Times New Roman" w:cs="Times New Roman"/>
          <w:sz w:val="28"/>
          <w:szCs w:val="28"/>
          <w:vertAlign w:val="superscript"/>
          <w:rtl/>
          <w:lang w:bidi="ar-DZ"/>
        </w:rPr>
        <w:footnoteReference w:id="11"/>
      </w:r>
      <w:r w:rsidRPr="00736581">
        <w:rPr>
          <w:rFonts w:ascii="Times New Roman" w:hAnsi="Times New Roman" w:cs="Times New Roman"/>
          <w:sz w:val="28"/>
          <w:szCs w:val="28"/>
          <w:rtl/>
          <w:lang w:bidi="ar-DZ"/>
        </w:rPr>
        <w:t>.</w:t>
      </w:r>
    </w:p>
    <w:p w:rsidR="00736581" w:rsidRDefault="00825A7F" w:rsidP="00736581">
      <w:pPr>
        <w:bidi/>
        <w:spacing w:line="360" w:lineRule="auto"/>
        <w:jc w:val="both"/>
        <w:rPr>
          <w:rFonts w:ascii="Times New Roman" w:hAnsi="Times New Roman" w:cs="Times New Roman"/>
          <w:sz w:val="28"/>
          <w:szCs w:val="28"/>
          <w:rtl/>
        </w:rPr>
      </w:pPr>
      <w:r w:rsidRPr="006E1B95">
        <w:rPr>
          <w:rFonts w:ascii="Times New Roman" w:hAnsi="Times New Roman" w:cs="Times New Roman" w:hint="cs"/>
          <w:sz w:val="28"/>
          <w:szCs w:val="28"/>
          <w:highlight w:val="cyan"/>
          <w:rtl/>
        </w:rPr>
        <w:lastRenderedPageBreak/>
        <w:t>لا شك أن المصطلحات التي توقفنا عندها تتداخل ضمن مساحة دلالية مشتركة، لكن ذلك لا يعني أنها مترادفة كلية، إذ توجد فروق دلالية بينها</w:t>
      </w:r>
      <w:r>
        <w:rPr>
          <w:rFonts w:ascii="Times New Roman" w:hAnsi="Times New Roman" w:cs="Times New Roman" w:hint="cs"/>
          <w:sz w:val="28"/>
          <w:szCs w:val="28"/>
          <w:rtl/>
        </w:rPr>
        <w:t xml:space="preserve">، حيث يستعمل مصطلح "النهضة" أكثر ما يستعمل للإشارة إلى سياق تاريخي تفاعلت فيه جملة من العوامل، كان لها أثر على الناحية الأدبية، أما مصطلح "الإحياء" فهو من لوازم أي نهضة، ويشير </w:t>
      </w:r>
      <w:r w:rsidRPr="001227FB">
        <w:rPr>
          <w:rFonts w:ascii="Times New Roman" w:hAnsi="Times New Roman" w:cs="Times New Roman" w:hint="cs"/>
          <w:sz w:val="28"/>
          <w:szCs w:val="28"/>
          <w:highlight w:val="cyan"/>
          <w:rtl/>
        </w:rPr>
        <w:t>إلى جهد البعث والنشاط الفكري الذي يؤدي إلى استخراج واستعادة روائع التراث، ونماذج الأدب العظيم في عصور</w:t>
      </w:r>
      <w:r>
        <w:rPr>
          <w:rFonts w:ascii="Times New Roman" w:hAnsi="Times New Roman" w:cs="Times New Roman" w:hint="cs"/>
          <w:sz w:val="28"/>
          <w:szCs w:val="28"/>
          <w:rtl/>
        </w:rPr>
        <w:t xml:space="preserve"> ازدهاره بعد انقطاع الصلة بها حقبا طويلة، والعمل على نشرها، والتشبع بها، أما "التقليد" فهو خاصي</w:t>
      </w:r>
      <w:bookmarkStart w:id="0" w:name="_GoBack"/>
      <w:bookmarkEnd w:id="0"/>
      <w:r>
        <w:rPr>
          <w:rFonts w:ascii="Times New Roman" w:hAnsi="Times New Roman" w:cs="Times New Roman" w:hint="cs"/>
          <w:sz w:val="28"/>
          <w:szCs w:val="28"/>
          <w:rtl/>
        </w:rPr>
        <w:t xml:space="preserve">ة فنية نسبيّة، لا تكتسب معناها إلا في مقابلتها بالتجديد، ففي كل زمان يوجد تقليد وتجديد، فإذا أخذنا الشعر </w:t>
      </w:r>
      <w:proofErr w:type="spellStart"/>
      <w:r>
        <w:rPr>
          <w:rFonts w:ascii="Times New Roman" w:hAnsi="Times New Roman" w:cs="Times New Roman" w:hint="cs"/>
          <w:sz w:val="28"/>
          <w:szCs w:val="28"/>
          <w:rtl/>
        </w:rPr>
        <w:t>المهجري</w:t>
      </w:r>
      <w:proofErr w:type="spellEnd"/>
      <w:r>
        <w:rPr>
          <w:rFonts w:ascii="Times New Roman" w:hAnsi="Times New Roman" w:cs="Times New Roman" w:hint="cs"/>
          <w:sz w:val="28"/>
          <w:szCs w:val="28"/>
          <w:rtl/>
        </w:rPr>
        <w:t xml:space="preserve"> مثلا، سنقول أنه مجدد قياسا بالشعر الإحيائي، لكنه يعد تقليديا إذا ما قارناه بشعر التفعيلة، فمقاييس التقليد والتجديد مرنة ومتغيرة حسب استعمالنا لها.</w:t>
      </w:r>
    </w:p>
    <w:p w:rsidR="00825A7F" w:rsidRPr="00736581" w:rsidRDefault="00825A7F" w:rsidP="00825A7F">
      <w:pPr>
        <w:bidi/>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أما الاتباعية، فهي المصطلح الذي ترجم به بعض الدارسين العرب نظيرة الأجنبي الكلاسيكية، في حين فضل آخرون تعريبه حرفيا، </w:t>
      </w:r>
      <w:r w:rsidR="00383AB7">
        <w:rPr>
          <w:rFonts w:ascii="Times New Roman" w:hAnsi="Times New Roman" w:cs="Times New Roman" w:hint="cs"/>
          <w:sz w:val="28"/>
          <w:szCs w:val="28"/>
          <w:rtl/>
        </w:rPr>
        <w:t>وكلاهما يعين مذهبا فنيا ومدرسة شعرية ذات خصائص ومميزات متعارف عليها، على ما بين الكلاسيكية الغربية ومثيلتها العربية من فارق زمني وثقافي.</w:t>
      </w:r>
    </w:p>
    <w:p w:rsidR="00A12E0C" w:rsidRPr="00736581" w:rsidRDefault="00A12E0C" w:rsidP="00736581">
      <w:pPr>
        <w:bidi/>
        <w:spacing w:line="360" w:lineRule="auto"/>
        <w:jc w:val="both"/>
        <w:rPr>
          <w:rFonts w:ascii="Times New Roman" w:hAnsi="Times New Roman" w:cs="Times New Roman"/>
          <w:sz w:val="28"/>
          <w:szCs w:val="28"/>
          <w:rtl/>
          <w:lang w:bidi="ar-DZ"/>
        </w:rPr>
      </w:pPr>
    </w:p>
    <w:p w:rsidR="00A12E0C" w:rsidRPr="00736581" w:rsidRDefault="00A12E0C" w:rsidP="00736581">
      <w:pPr>
        <w:bidi/>
        <w:spacing w:line="360" w:lineRule="auto"/>
        <w:jc w:val="both"/>
        <w:rPr>
          <w:rFonts w:ascii="Times New Roman" w:hAnsi="Times New Roman" w:cs="Times New Roman"/>
          <w:sz w:val="28"/>
          <w:szCs w:val="28"/>
          <w:rtl/>
        </w:rPr>
      </w:pPr>
    </w:p>
    <w:p w:rsidR="00600792" w:rsidRPr="00736581" w:rsidRDefault="00600792" w:rsidP="00736581">
      <w:pPr>
        <w:bidi/>
        <w:spacing w:line="360" w:lineRule="auto"/>
        <w:jc w:val="both"/>
        <w:rPr>
          <w:rFonts w:ascii="Times New Roman" w:hAnsi="Times New Roman" w:cs="Times New Roman"/>
          <w:sz w:val="28"/>
          <w:szCs w:val="28"/>
        </w:rPr>
      </w:pPr>
    </w:p>
    <w:sectPr w:rsidR="00600792" w:rsidRPr="00736581" w:rsidSect="00736581">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9EC" w:rsidRDefault="008A59EC" w:rsidP="004F09BE">
      <w:pPr>
        <w:spacing w:after="0" w:line="240" w:lineRule="auto"/>
      </w:pPr>
      <w:r>
        <w:separator/>
      </w:r>
    </w:p>
  </w:endnote>
  <w:endnote w:type="continuationSeparator" w:id="0">
    <w:p w:rsidR="008A59EC" w:rsidRDefault="008A59EC" w:rsidP="004F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53341"/>
      <w:docPartObj>
        <w:docPartGallery w:val="Page Numbers (Bottom of Page)"/>
        <w:docPartUnique/>
      </w:docPartObj>
    </w:sdtPr>
    <w:sdtContent>
      <w:p w:rsidR="001227FB" w:rsidRDefault="001227FB">
        <w:pPr>
          <w:pStyle w:val="Pieddepage"/>
          <w:jc w:val="center"/>
        </w:pPr>
        <w:r>
          <w:fldChar w:fldCharType="begin"/>
        </w:r>
        <w:r>
          <w:instrText xml:space="preserve"> PAGE   \* MERGEFORMAT </w:instrText>
        </w:r>
        <w:r>
          <w:fldChar w:fldCharType="separate"/>
        </w:r>
        <w:r>
          <w:rPr>
            <w:noProof/>
          </w:rPr>
          <w:t>6</w:t>
        </w:r>
        <w:r>
          <w:rPr>
            <w:noProof/>
          </w:rPr>
          <w:fldChar w:fldCharType="end"/>
        </w:r>
      </w:p>
    </w:sdtContent>
  </w:sdt>
  <w:p w:rsidR="001227FB" w:rsidRDefault="001227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9EC" w:rsidRDefault="008A59EC" w:rsidP="00B54FED">
      <w:pPr>
        <w:bidi/>
        <w:spacing w:after="0" w:line="240" w:lineRule="auto"/>
      </w:pPr>
      <w:r>
        <w:separator/>
      </w:r>
    </w:p>
  </w:footnote>
  <w:footnote w:type="continuationSeparator" w:id="0">
    <w:p w:rsidR="008A59EC" w:rsidRDefault="008A59EC" w:rsidP="004F09BE">
      <w:pPr>
        <w:spacing w:after="0" w:line="240" w:lineRule="auto"/>
      </w:pPr>
      <w:r>
        <w:continuationSeparator/>
      </w:r>
    </w:p>
  </w:footnote>
  <w:footnote w:id="1">
    <w:p w:rsidR="001227FB" w:rsidRPr="00380C6B" w:rsidRDefault="001227FB" w:rsidP="004F09BE">
      <w:pPr>
        <w:pStyle w:val="Notedebasdepage"/>
        <w:bidi/>
        <w:rPr>
          <w:sz w:val="24"/>
          <w:szCs w:val="24"/>
          <w:rtl/>
          <w:lang w:bidi="ar-DZ"/>
        </w:rPr>
      </w:pPr>
      <w:r w:rsidRPr="00380C6B">
        <w:rPr>
          <w:rStyle w:val="Appelnotedebasdep"/>
          <w:sz w:val="24"/>
          <w:szCs w:val="24"/>
        </w:rPr>
        <w:footnoteRef/>
      </w:r>
      <w:r w:rsidRPr="00380C6B">
        <w:rPr>
          <w:sz w:val="24"/>
          <w:szCs w:val="24"/>
        </w:rPr>
        <w:t xml:space="preserve"> </w:t>
      </w:r>
      <w:r w:rsidRPr="00380C6B">
        <w:rPr>
          <w:rFonts w:hint="cs"/>
          <w:sz w:val="24"/>
          <w:szCs w:val="24"/>
          <w:rtl/>
        </w:rPr>
        <w:t xml:space="preserve"> مجمع اللغة العربية، المعجم الوسيط، مكتبة الشروق الدولية، مصر، ط4، 2004، ص958، 958.</w:t>
      </w:r>
    </w:p>
  </w:footnote>
  <w:footnote w:id="2">
    <w:p w:rsidR="001227FB" w:rsidRPr="00380C6B" w:rsidRDefault="001227FB" w:rsidP="004F09BE">
      <w:pPr>
        <w:pStyle w:val="Notedebasdepage"/>
        <w:bidi/>
        <w:rPr>
          <w:sz w:val="24"/>
          <w:szCs w:val="24"/>
          <w:rtl/>
          <w:lang w:bidi="ar-DZ"/>
        </w:rPr>
      </w:pPr>
      <w:r w:rsidRPr="00380C6B">
        <w:rPr>
          <w:rStyle w:val="Appelnotedebasdep"/>
          <w:sz w:val="24"/>
          <w:szCs w:val="24"/>
        </w:rPr>
        <w:footnoteRef/>
      </w:r>
      <w:r w:rsidRPr="00380C6B">
        <w:rPr>
          <w:sz w:val="24"/>
          <w:szCs w:val="24"/>
        </w:rPr>
        <w:t xml:space="preserve"> </w:t>
      </w:r>
      <w:r w:rsidRPr="00380C6B">
        <w:rPr>
          <w:rFonts w:hint="cs"/>
          <w:sz w:val="24"/>
          <w:szCs w:val="24"/>
          <w:rtl/>
        </w:rPr>
        <w:t xml:space="preserve">جورج </w:t>
      </w:r>
      <w:proofErr w:type="spellStart"/>
      <w:r w:rsidRPr="00380C6B">
        <w:rPr>
          <w:rFonts w:hint="cs"/>
          <w:sz w:val="24"/>
          <w:szCs w:val="24"/>
          <w:rtl/>
        </w:rPr>
        <w:t>بارفيت</w:t>
      </w:r>
      <w:proofErr w:type="spellEnd"/>
      <w:r w:rsidRPr="00380C6B">
        <w:rPr>
          <w:rFonts w:hint="cs"/>
          <w:sz w:val="24"/>
          <w:szCs w:val="24"/>
          <w:rtl/>
        </w:rPr>
        <w:t>: "عصر النهضة</w:t>
      </w:r>
      <w:r w:rsidRPr="00380C6B">
        <w:rPr>
          <w:rFonts w:hint="cs"/>
          <w:sz w:val="24"/>
          <w:szCs w:val="24"/>
          <w:rtl/>
          <w:lang w:bidi="ar-DZ"/>
        </w:rPr>
        <w:t>"، موسوعة الأدب والنقد، مجموعة مؤلفين، ترجمة عبد الحميد شيحة، الجزء الأول، المجلس الأعلى للثقافة، 1999، ص 179 وما بعدها.</w:t>
      </w:r>
    </w:p>
  </w:footnote>
  <w:footnote w:id="3">
    <w:p w:rsidR="001227FB" w:rsidRDefault="001227FB" w:rsidP="00107673">
      <w:pPr>
        <w:pStyle w:val="Notedebasdepage"/>
        <w:rPr>
          <w:rtl/>
        </w:rPr>
      </w:pPr>
      <w:r>
        <w:rPr>
          <w:rStyle w:val="Appelnotedebasdep"/>
        </w:rPr>
        <w:footnoteRef/>
      </w:r>
      <w:r>
        <w:rPr>
          <w:rFonts w:hint="cs"/>
          <w:rtl/>
        </w:rPr>
        <w:t xml:space="preserve"> </w:t>
      </w:r>
      <w:r>
        <w:t xml:space="preserve"> </w:t>
      </w:r>
      <w:r w:rsidRPr="00107673">
        <w:t>https://www.almaany.com/ar/dict/ar-ar/%D8%A5%D8%AD%D9%8A%D8%A7%D8%A1/</w:t>
      </w:r>
      <w:r>
        <w:rPr>
          <w:rFonts w:hint="cs"/>
          <w:rtl/>
        </w:rPr>
        <w:t xml:space="preserve">  </w:t>
      </w:r>
    </w:p>
  </w:footnote>
  <w:footnote w:id="4">
    <w:p w:rsidR="001227FB" w:rsidRDefault="001227FB" w:rsidP="00B5711D">
      <w:pPr>
        <w:pStyle w:val="Notedebasdepage"/>
        <w:bidi/>
        <w:rPr>
          <w:rtl/>
          <w:lang w:bidi="ar-DZ"/>
        </w:rPr>
      </w:pPr>
      <w:r>
        <w:rPr>
          <w:rStyle w:val="Appelnotedebasdep"/>
        </w:rPr>
        <w:footnoteRef/>
      </w:r>
      <w:r>
        <w:t xml:space="preserve"> </w:t>
      </w:r>
      <w:r>
        <w:rPr>
          <w:rFonts w:hint="cs"/>
          <w:rtl/>
          <w:lang w:bidi="ar-DZ"/>
        </w:rPr>
        <w:t xml:space="preserve"> نواف نصار: معجم المصطلحات الأدبية عربي-إنجليزي، دار المعتز للنشر والتوزيع، عمان، ط1، 2009، ص15.</w:t>
      </w:r>
    </w:p>
  </w:footnote>
  <w:footnote w:id="5">
    <w:p w:rsidR="001227FB" w:rsidRDefault="001227FB" w:rsidP="002A2C01">
      <w:pPr>
        <w:pStyle w:val="Notedebasdepage"/>
        <w:tabs>
          <w:tab w:val="left" w:pos="4002"/>
        </w:tabs>
        <w:bidi/>
        <w:rPr>
          <w:rtl/>
          <w:lang w:bidi="ar-DZ"/>
        </w:rPr>
      </w:pPr>
      <w:r>
        <w:rPr>
          <w:rStyle w:val="Appelnotedebasdep"/>
        </w:rPr>
        <w:footnoteRef/>
      </w:r>
      <w:r>
        <w:t xml:space="preserve"> </w:t>
      </w:r>
      <w:r>
        <w:rPr>
          <w:rFonts w:hint="cs"/>
          <w:rtl/>
          <w:lang w:bidi="ar-DZ"/>
        </w:rPr>
        <w:t xml:space="preserve">آمال موسى: </w:t>
      </w:r>
      <w:r w:rsidRPr="002E5680">
        <w:rPr>
          <w:rFonts w:cs="Arial" w:hint="cs"/>
          <w:rtl/>
          <w:lang w:bidi="ar-DZ"/>
        </w:rPr>
        <w:t>سوسيولوجيا</w:t>
      </w:r>
      <w:r w:rsidRPr="002E5680">
        <w:rPr>
          <w:rFonts w:cs="Arial"/>
          <w:rtl/>
          <w:lang w:bidi="ar-DZ"/>
        </w:rPr>
        <w:t xml:space="preserve"> </w:t>
      </w:r>
      <w:r w:rsidRPr="002E5680">
        <w:rPr>
          <w:rFonts w:cs="Arial" w:hint="cs"/>
          <w:rtl/>
          <w:lang w:bidi="ar-DZ"/>
        </w:rPr>
        <w:t>الخطاب</w:t>
      </w:r>
      <w:r w:rsidRPr="002E5680">
        <w:rPr>
          <w:rFonts w:cs="Arial"/>
          <w:rtl/>
          <w:lang w:bidi="ar-DZ"/>
        </w:rPr>
        <w:t xml:space="preserve"> </w:t>
      </w:r>
      <w:r w:rsidRPr="002E5680">
        <w:rPr>
          <w:rFonts w:cs="Arial" w:hint="cs"/>
          <w:rtl/>
          <w:lang w:bidi="ar-DZ"/>
        </w:rPr>
        <w:t>الشعري</w:t>
      </w:r>
      <w:r w:rsidRPr="002E5680">
        <w:rPr>
          <w:rFonts w:cs="Arial"/>
          <w:rtl/>
          <w:lang w:bidi="ar-DZ"/>
        </w:rPr>
        <w:t xml:space="preserve"> </w:t>
      </w:r>
      <w:r w:rsidRPr="002E5680">
        <w:rPr>
          <w:rFonts w:cs="Arial" w:hint="cs"/>
          <w:rtl/>
          <w:lang w:bidi="ar-DZ"/>
        </w:rPr>
        <w:t>الإحيائي</w:t>
      </w:r>
      <w:r w:rsidRPr="002E5680">
        <w:rPr>
          <w:rFonts w:cs="Arial"/>
          <w:rtl/>
          <w:lang w:bidi="ar-DZ"/>
        </w:rPr>
        <w:t xml:space="preserve">.. </w:t>
      </w:r>
      <w:r w:rsidRPr="002E5680">
        <w:rPr>
          <w:rFonts w:cs="Arial" w:hint="cs"/>
          <w:rtl/>
          <w:lang w:bidi="ar-DZ"/>
        </w:rPr>
        <w:t>ثالوث</w:t>
      </w:r>
      <w:r w:rsidRPr="002E5680">
        <w:rPr>
          <w:rFonts w:cs="Arial"/>
          <w:rtl/>
          <w:lang w:bidi="ar-DZ"/>
        </w:rPr>
        <w:t xml:space="preserve"> </w:t>
      </w:r>
      <w:r w:rsidRPr="002E5680">
        <w:rPr>
          <w:rFonts w:cs="Arial" w:hint="cs"/>
          <w:rtl/>
          <w:lang w:bidi="ar-DZ"/>
        </w:rPr>
        <w:t>الذاكرة</w:t>
      </w:r>
      <w:r w:rsidRPr="002E5680">
        <w:rPr>
          <w:rFonts w:cs="Arial"/>
          <w:rtl/>
          <w:lang w:bidi="ar-DZ"/>
        </w:rPr>
        <w:t xml:space="preserve"> </w:t>
      </w:r>
      <w:r w:rsidRPr="002E5680">
        <w:rPr>
          <w:rFonts w:cs="Arial" w:hint="cs"/>
          <w:rtl/>
          <w:lang w:bidi="ar-DZ"/>
        </w:rPr>
        <w:t>والتراث</w:t>
      </w:r>
      <w:r w:rsidRPr="002E5680">
        <w:rPr>
          <w:rFonts w:cs="Arial"/>
          <w:rtl/>
          <w:lang w:bidi="ar-DZ"/>
        </w:rPr>
        <w:t xml:space="preserve"> </w:t>
      </w:r>
      <w:r w:rsidRPr="002E5680">
        <w:rPr>
          <w:rFonts w:cs="Arial" w:hint="cs"/>
          <w:rtl/>
          <w:lang w:bidi="ar-DZ"/>
        </w:rPr>
        <w:t>والهوية</w:t>
      </w:r>
      <w:r>
        <w:rPr>
          <w:rFonts w:cs="Arial" w:hint="cs"/>
          <w:rtl/>
          <w:lang w:bidi="ar-DZ"/>
        </w:rPr>
        <w:t xml:space="preserve">، الفيصل، مركز الملك فيصل </w:t>
      </w:r>
      <w:proofErr w:type="spellStart"/>
      <w:r>
        <w:rPr>
          <w:rFonts w:cs="Arial" w:hint="cs"/>
          <w:rtl/>
          <w:lang w:bidi="ar-DZ"/>
        </w:rPr>
        <w:t>للبحوثوالدراسات</w:t>
      </w:r>
      <w:proofErr w:type="spellEnd"/>
      <w:r>
        <w:rPr>
          <w:rFonts w:cs="Arial" w:hint="cs"/>
          <w:rtl/>
          <w:lang w:bidi="ar-DZ"/>
        </w:rPr>
        <w:t xml:space="preserve"> الإسلامية، على الرابط </w:t>
      </w:r>
      <w:hyperlink r:id="rId1" w:history="1">
        <w:r w:rsidRPr="00505170">
          <w:rPr>
            <w:rStyle w:val="Lienhypertexte"/>
            <w:rFonts w:cs="Arial"/>
            <w:lang w:bidi="ar-DZ"/>
          </w:rPr>
          <w:t>http://www.alfaisalmag.com/?p=5934</w:t>
        </w:r>
      </w:hyperlink>
      <w:r>
        <w:rPr>
          <w:rFonts w:cs="Arial" w:hint="cs"/>
          <w:rtl/>
          <w:lang w:bidi="ar-DZ"/>
        </w:rPr>
        <w:t xml:space="preserve"> تاريخ التحميل 29/10/2017.</w:t>
      </w:r>
      <w:r>
        <w:tab/>
      </w:r>
    </w:p>
  </w:footnote>
  <w:footnote w:id="6">
    <w:p w:rsidR="001227FB" w:rsidRDefault="001227FB">
      <w:pPr>
        <w:pStyle w:val="Notedebasdepage"/>
        <w:rPr>
          <w:rtl/>
          <w:lang w:bidi="ar-DZ"/>
        </w:rPr>
      </w:pPr>
      <w:r>
        <w:rPr>
          <w:rStyle w:val="Appelnotedebasdep"/>
        </w:rPr>
        <w:footnoteRef/>
      </w:r>
      <w:r>
        <w:t xml:space="preserve"> </w:t>
      </w:r>
      <w:r w:rsidRPr="009A090E">
        <w:t>https://www.almaany.com/ar/dict/ar-ar/%D8%A7%D9%84%D8%AA%D9%82%D9%84%D9%8A%D8%AF/</w:t>
      </w:r>
    </w:p>
  </w:footnote>
  <w:footnote w:id="7">
    <w:p w:rsidR="001227FB" w:rsidRDefault="001227FB" w:rsidP="00600792">
      <w:pPr>
        <w:pStyle w:val="Notedebasdepage"/>
        <w:bidi/>
        <w:rPr>
          <w:rtl/>
          <w:lang w:bidi="ar-DZ"/>
        </w:rPr>
      </w:pPr>
      <w:r>
        <w:rPr>
          <w:rStyle w:val="Appelnotedebasdep"/>
        </w:rPr>
        <w:footnoteRef/>
      </w:r>
      <w:r>
        <w:t xml:space="preserve"> </w:t>
      </w:r>
      <w:r>
        <w:rPr>
          <w:rFonts w:hint="cs"/>
          <w:rtl/>
        </w:rPr>
        <w:t xml:space="preserve"> مجدي وهبة وكامل المهندس: معجم المصطلحات العربية في اللغة والأدب، مكتبة لبنان، لبنان، ط2 (مزيدة ومنقحة)، 1984، </w:t>
      </w:r>
      <w:r>
        <w:rPr>
          <w:rFonts w:hint="cs"/>
          <w:rtl/>
          <w:lang w:bidi="ar-DZ"/>
        </w:rPr>
        <w:t xml:space="preserve"> ص117.</w:t>
      </w:r>
    </w:p>
  </w:footnote>
  <w:footnote w:id="8">
    <w:p w:rsidR="001227FB" w:rsidRDefault="001227FB" w:rsidP="00600792">
      <w:pPr>
        <w:pStyle w:val="Notedebasdepage"/>
        <w:bidi/>
        <w:rPr>
          <w:rtl/>
          <w:lang w:bidi="ar-DZ"/>
        </w:rPr>
      </w:pPr>
      <w:r>
        <w:rPr>
          <w:rStyle w:val="Appelnotedebasdep"/>
        </w:rPr>
        <w:footnoteRef/>
      </w:r>
      <w:r>
        <w:t xml:space="preserve"> </w:t>
      </w:r>
      <w:r>
        <w:rPr>
          <w:rFonts w:hint="cs"/>
          <w:rtl/>
          <w:lang w:bidi="ar-DZ"/>
        </w:rPr>
        <w:t xml:space="preserve"> لسان العرب نقلا عن محمد بنيس : الشعر العربي الحديث بنياته </w:t>
      </w:r>
      <w:proofErr w:type="spellStart"/>
      <w:r>
        <w:rPr>
          <w:rFonts w:hint="cs"/>
          <w:rtl/>
          <w:lang w:bidi="ar-DZ"/>
        </w:rPr>
        <w:t>وإبدالاتها</w:t>
      </w:r>
      <w:proofErr w:type="spellEnd"/>
      <w:r>
        <w:rPr>
          <w:rFonts w:hint="cs"/>
          <w:rtl/>
          <w:lang w:bidi="ar-DZ"/>
        </w:rPr>
        <w:t xml:space="preserve"> 1- التقليدية"، دار توبقال للنشر، المغرب، ط2، 2001، ص78.</w:t>
      </w:r>
    </w:p>
  </w:footnote>
  <w:footnote w:id="9">
    <w:p w:rsidR="001227FB" w:rsidRDefault="001227FB" w:rsidP="00F120B4">
      <w:pPr>
        <w:pStyle w:val="Notedebasdepage"/>
        <w:bidi/>
        <w:rPr>
          <w:rtl/>
          <w:lang w:bidi="ar-DZ"/>
        </w:rPr>
      </w:pPr>
      <w:r>
        <w:rPr>
          <w:rStyle w:val="Appelnotedebasdep"/>
        </w:rPr>
        <w:footnoteRef/>
      </w:r>
      <w:r>
        <w:t xml:space="preserve"> </w:t>
      </w:r>
      <w:r>
        <w:rPr>
          <w:rFonts w:hint="cs"/>
          <w:rtl/>
          <w:lang w:bidi="ar-DZ"/>
        </w:rPr>
        <w:t xml:space="preserve"> </w:t>
      </w:r>
      <w:proofErr w:type="spellStart"/>
      <w:r>
        <w:rPr>
          <w:rFonts w:hint="cs"/>
          <w:rtl/>
          <w:lang w:bidi="ar-DZ"/>
        </w:rPr>
        <w:t>د.نسيب</w:t>
      </w:r>
      <w:proofErr w:type="spellEnd"/>
      <w:r>
        <w:rPr>
          <w:rFonts w:hint="cs"/>
          <w:rtl/>
          <w:lang w:bidi="ar-DZ"/>
        </w:rPr>
        <w:t xml:space="preserve"> </w:t>
      </w:r>
      <w:proofErr w:type="spellStart"/>
      <w:r>
        <w:rPr>
          <w:rFonts w:hint="cs"/>
          <w:rtl/>
          <w:lang w:bidi="ar-DZ"/>
        </w:rPr>
        <w:t>النشاوي</w:t>
      </w:r>
      <w:proofErr w:type="spellEnd"/>
      <w:r>
        <w:rPr>
          <w:rFonts w:hint="cs"/>
          <w:rtl/>
          <w:lang w:bidi="ar-DZ"/>
        </w:rPr>
        <w:t>: مدخل إلى دراسة المدارس الأدبية في الشعر العربي المعاصر، ديوان المطبوعات الجامعية، الجزائر، 1984، ص13.</w:t>
      </w:r>
    </w:p>
  </w:footnote>
  <w:footnote w:id="10">
    <w:p w:rsidR="001227FB" w:rsidRPr="00AC04A5" w:rsidRDefault="001227FB" w:rsidP="00AC04A5">
      <w:pPr>
        <w:pStyle w:val="Notedebasdepage"/>
        <w:bidi/>
        <w:rPr>
          <w:rtl/>
          <w:lang w:bidi="ar-DZ"/>
        </w:rPr>
      </w:pPr>
      <w:r>
        <w:rPr>
          <w:rStyle w:val="Appelnotedebasdep"/>
        </w:rPr>
        <w:footnoteRef/>
      </w:r>
      <w:r>
        <w:t xml:space="preserve"> </w:t>
      </w:r>
      <w:r>
        <w:rPr>
          <w:rFonts w:hint="cs"/>
          <w:rtl/>
          <w:lang w:bidi="ar-DZ"/>
        </w:rPr>
        <w:t xml:space="preserve"> محمد بنيس : الشعر العربي الحديث بنياته </w:t>
      </w:r>
      <w:proofErr w:type="spellStart"/>
      <w:r>
        <w:rPr>
          <w:rFonts w:hint="cs"/>
          <w:rtl/>
          <w:lang w:bidi="ar-DZ"/>
        </w:rPr>
        <w:t>وإبدالاتها</w:t>
      </w:r>
      <w:proofErr w:type="spellEnd"/>
      <w:r>
        <w:rPr>
          <w:rFonts w:hint="cs"/>
          <w:rtl/>
          <w:lang w:bidi="ar-DZ"/>
        </w:rPr>
        <w:t xml:space="preserve"> 1- التقليدية"، ص76.</w:t>
      </w:r>
    </w:p>
  </w:footnote>
  <w:footnote w:id="11">
    <w:p w:rsidR="001227FB" w:rsidRDefault="001227FB" w:rsidP="00A12E0C">
      <w:pPr>
        <w:pStyle w:val="Notedebasdepage"/>
        <w:bidi/>
        <w:rPr>
          <w:rtl/>
          <w:lang w:bidi="ar-DZ"/>
        </w:rPr>
      </w:pPr>
      <w:r>
        <w:rPr>
          <w:rStyle w:val="Appelnotedebasdep"/>
        </w:rPr>
        <w:footnoteRef/>
      </w:r>
      <w:r>
        <w:t xml:space="preserve"> </w:t>
      </w:r>
      <w:r>
        <w:rPr>
          <w:rFonts w:hint="cs"/>
          <w:rtl/>
        </w:rPr>
        <w:t xml:space="preserve"> فاتن السيد: مدرسة الإحياء بزعامة شوقي وحافظ، </w:t>
      </w:r>
      <w:r>
        <w:rPr>
          <w:rFonts w:hint="cs"/>
          <w:rtl/>
          <w:lang w:bidi="ar-DZ"/>
        </w:rPr>
        <w:t xml:space="preserve"> </w:t>
      </w:r>
      <w:proofErr w:type="spellStart"/>
      <w:r>
        <w:rPr>
          <w:rFonts w:cs="Arial" w:hint="cs"/>
          <w:rtl/>
          <w:lang w:bidi="ar-DZ"/>
        </w:rPr>
        <w:t>البيان</w:t>
      </w:r>
      <w:r>
        <w:rPr>
          <w:rFonts w:cs="Arial"/>
          <w:rtl/>
          <w:lang w:bidi="ar-DZ"/>
        </w:rPr>
        <w:t>_</w:t>
      </w:r>
      <w:r>
        <w:rPr>
          <w:rFonts w:cs="Arial" w:hint="cs"/>
          <w:rtl/>
          <w:lang w:bidi="ar-DZ"/>
        </w:rPr>
        <w:t>الكويتية</w:t>
      </w:r>
      <w:proofErr w:type="spellEnd"/>
      <w:r>
        <w:rPr>
          <w:rFonts w:hint="cs"/>
          <w:rtl/>
          <w:lang w:bidi="ar-DZ"/>
        </w:rPr>
        <w:t xml:space="preserve">، </w:t>
      </w:r>
      <w:r>
        <w:rPr>
          <w:rFonts w:cs="Arial" w:hint="cs"/>
          <w:rtl/>
          <w:lang w:bidi="ar-DZ"/>
        </w:rPr>
        <w:t>العدد</w:t>
      </w:r>
      <w:r>
        <w:rPr>
          <w:rFonts w:cs="Arial"/>
          <w:rtl/>
          <w:lang w:bidi="ar-DZ"/>
        </w:rPr>
        <w:t xml:space="preserve"> </w:t>
      </w:r>
      <w:r>
        <w:rPr>
          <w:rFonts w:cs="Arial" w:hint="cs"/>
          <w:rtl/>
          <w:lang w:bidi="ar-DZ"/>
        </w:rPr>
        <w:t>رقم</w:t>
      </w:r>
      <w:r>
        <w:rPr>
          <w:rFonts w:cs="Arial"/>
          <w:rtl/>
          <w:lang w:bidi="ar-DZ"/>
        </w:rPr>
        <w:t xml:space="preserve"> 451</w:t>
      </w:r>
      <w:r>
        <w:rPr>
          <w:rFonts w:hint="cs"/>
          <w:rtl/>
          <w:lang w:bidi="ar-DZ"/>
        </w:rPr>
        <w:t>/1</w:t>
      </w:r>
      <w:r>
        <w:rPr>
          <w:rFonts w:cs="Arial"/>
          <w:rtl/>
          <w:lang w:bidi="ar-DZ"/>
        </w:rPr>
        <w:t xml:space="preserve"> </w:t>
      </w:r>
      <w:r>
        <w:rPr>
          <w:rFonts w:cs="Arial" w:hint="cs"/>
          <w:rtl/>
          <w:lang w:bidi="ar-DZ"/>
        </w:rPr>
        <w:t>فبراير</w:t>
      </w:r>
      <w:r>
        <w:rPr>
          <w:rFonts w:cs="Arial"/>
          <w:rtl/>
          <w:lang w:bidi="ar-DZ"/>
        </w:rPr>
        <w:t xml:space="preserve"> 2008</w:t>
      </w:r>
      <w:r>
        <w:rPr>
          <w:rFonts w:cs="Arial" w:hint="cs"/>
          <w:rtl/>
          <w:lang w:bidi="ar-DZ"/>
        </w:rPr>
        <w:t xml:space="preserve">، </w:t>
      </w:r>
      <w:r>
        <w:rPr>
          <w:rFonts w:hint="cs"/>
          <w:rtl/>
          <w:lang w:bidi="ar-DZ"/>
        </w:rPr>
        <w:t>ص11.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10C"/>
    <w:multiLevelType w:val="hybridMultilevel"/>
    <w:tmpl w:val="171CE5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0B10D6"/>
    <w:multiLevelType w:val="multilevel"/>
    <w:tmpl w:val="576675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183"/>
    <w:rsid w:val="00060882"/>
    <w:rsid w:val="00083183"/>
    <w:rsid w:val="00107673"/>
    <w:rsid w:val="001227FB"/>
    <w:rsid w:val="00133105"/>
    <w:rsid w:val="001D15AF"/>
    <w:rsid w:val="001E3414"/>
    <w:rsid w:val="00205A74"/>
    <w:rsid w:val="002A2C01"/>
    <w:rsid w:val="00383AB7"/>
    <w:rsid w:val="00442A1F"/>
    <w:rsid w:val="004F09BE"/>
    <w:rsid w:val="00600792"/>
    <w:rsid w:val="0062653E"/>
    <w:rsid w:val="006A3C79"/>
    <w:rsid w:val="006E1B95"/>
    <w:rsid w:val="00736581"/>
    <w:rsid w:val="00825A7F"/>
    <w:rsid w:val="008A59EC"/>
    <w:rsid w:val="009A090E"/>
    <w:rsid w:val="00A12E0C"/>
    <w:rsid w:val="00AC04A5"/>
    <w:rsid w:val="00B54FED"/>
    <w:rsid w:val="00B5711D"/>
    <w:rsid w:val="00B64BCA"/>
    <w:rsid w:val="00CF3CB5"/>
    <w:rsid w:val="00D01BA1"/>
    <w:rsid w:val="00D8302D"/>
    <w:rsid w:val="00F120B4"/>
    <w:rsid w:val="00F729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9B7FF-276E-49D3-8C39-73420CE4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D2"/>
  </w:style>
  <w:style w:type="paragraph" w:styleId="Titre1">
    <w:name w:val="heading 1"/>
    <w:basedOn w:val="Normal"/>
    <w:next w:val="Normal"/>
    <w:link w:val="Titre1Car"/>
    <w:uiPriority w:val="9"/>
    <w:qFormat/>
    <w:rsid w:val="009A0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F09B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F09B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F09BE"/>
    <w:rPr>
      <w:vertAlign w:val="superscript"/>
    </w:rPr>
  </w:style>
  <w:style w:type="character" w:styleId="Lienhypertexte">
    <w:name w:val="Hyperlink"/>
    <w:basedOn w:val="Policepardfaut"/>
    <w:uiPriority w:val="99"/>
    <w:unhideWhenUsed/>
    <w:rsid w:val="002A2C01"/>
    <w:rPr>
      <w:color w:val="0000FF" w:themeColor="hyperlink"/>
      <w:u w:val="single"/>
    </w:rPr>
  </w:style>
  <w:style w:type="character" w:customStyle="1" w:styleId="Titre1Car">
    <w:name w:val="Titre 1 Car"/>
    <w:basedOn w:val="Policepardfaut"/>
    <w:link w:val="Titre1"/>
    <w:uiPriority w:val="9"/>
    <w:rsid w:val="009A090E"/>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B54F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54FED"/>
  </w:style>
  <w:style w:type="paragraph" w:styleId="Pieddepage">
    <w:name w:val="footer"/>
    <w:basedOn w:val="Normal"/>
    <w:link w:val="PieddepageCar"/>
    <w:uiPriority w:val="99"/>
    <w:unhideWhenUsed/>
    <w:rsid w:val="00B54F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4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07400">
      <w:bodyDiv w:val="1"/>
      <w:marLeft w:val="0"/>
      <w:marRight w:val="0"/>
      <w:marTop w:val="0"/>
      <w:marBottom w:val="0"/>
      <w:divBdr>
        <w:top w:val="none" w:sz="0" w:space="0" w:color="auto"/>
        <w:left w:val="none" w:sz="0" w:space="0" w:color="auto"/>
        <w:bottom w:val="none" w:sz="0" w:space="0" w:color="auto"/>
        <w:right w:val="none" w:sz="0" w:space="0" w:color="auto"/>
      </w:divBdr>
      <w:divsChild>
        <w:div w:id="1462531187">
          <w:marLeft w:val="0"/>
          <w:marRight w:val="0"/>
          <w:marTop w:val="0"/>
          <w:marBottom w:val="0"/>
          <w:divBdr>
            <w:top w:val="none" w:sz="0" w:space="0" w:color="auto"/>
            <w:left w:val="none" w:sz="0" w:space="0" w:color="auto"/>
            <w:bottom w:val="none" w:sz="0" w:space="0" w:color="auto"/>
            <w:right w:val="none" w:sz="0" w:space="0" w:color="auto"/>
          </w:divBdr>
          <w:divsChild>
            <w:div w:id="1889535095">
              <w:marLeft w:val="0"/>
              <w:marRight w:val="0"/>
              <w:marTop w:val="0"/>
              <w:marBottom w:val="0"/>
              <w:divBdr>
                <w:top w:val="none" w:sz="0" w:space="0" w:color="auto"/>
                <w:left w:val="none" w:sz="0" w:space="0" w:color="auto"/>
                <w:bottom w:val="none" w:sz="0" w:space="0" w:color="auto"/>
                <w:right w:val="none" w:sz="0" w:space="0" w:color="auto"/>
              </w:divBdr>
              <w:divsChild>
                <w:div w:id="189537532">
                  <w:marLeft w:val="0"/>
                  <w:marRight w:val="0"/>
                  <w:marTop w:val="0"/>
                  <w:marBottom w:val="0"/>
                  <w:divBdr>
                    <w:top w:val="none" w:sz="0" w:space="0" w:color="auto"/>
                    <w:left w:val="none" w:sz="0" w:space="0" w:color="auto"/>
                    <w:bottom w:val="none" w:sz="0" w:space="0" w:color="auto"/>
                    <w:right w:val="none" w:sz="0" w:space="0" w:color="auto"/>
                  </w:divBdr>
                  <w:divsChild>
                    <w:div w:id="18629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8966">
      <w:bodyDiv w:val="1"/>
      <w:marLeft w:val="0"/>
      <w:marRight w:val="0"/>
      <w:marTop w:val="0"/>
      <w:marBottom w:val="0"/>
      <w:divBdr>
        <w:top w:val="none" w:sz="0" w:space="0" w:color="auto"/>
        <w:left w:val="none" w:sz="0" w:space="0" w:color="auto"/>
        <w:bottom w:val="none" w:sz="0" w:space="0" w:color="auto"/>
        <w:right w:val="none" w:sz="0" w:space="0" w:color="auto"/>
      </w:divBdr>
      <w:divsChild>
        <w:div w:id="769471108">
          <w:marLeft w:val="0"/>
          <w:marRight w:val="0"/>
          <w:marTop w:val="0"/>
          <w:marBottom w:val="0"/>
          <w:divBdr>
            <w:top w:val="none" w:sz="0" w:space="0" w:color="auto"/>
            <w:left w:val="none" w:sz="0" w:space="0" w:color="auto"/>
            <w:bottom w:val="none" w:sz="0" w:space="0" w:color="auto"/>
            <w:right w:val="none" w:sz="0" w:space="0" w:color="auto"/>
          </w:divBdr>
          <w:divsChild>
            <w:div w:id="1724596950">
              <w:marLeft w:val="0"/>
              <w:marRight w:val="0"/>
              <w:marTop w:val="0"/>
              <w:marBottom w:val="0"/>
              <w:divBdr>
                <w:top w:val="none" w:sz="0" w:space="0" w:color="auto"/>
                <w:left w:val="none" w:sz="0" w:space="0" w:color="auto"/>
                <w:bottom w:val="none" w:sz="0" w:space="0" w:color="auto"/>
                <w:right w:val="none" w:sz="0" w:space="0" w:color="auto"/>
              </w:divBdr>
              <w:divsChild>
                <w:div w:id="1804272953">
                  <w:marLeft w:val="0"/>
                  <w:marRight w:val="0"/>
                  <w:marTop w:val="0"/>
                  <w:marBottom w:val="0"/>
                  <w:divBdr>
                    <w:top w:val="none" w:sz="0" w:space="0" w:color="auto"/>
                    <w:left w:val="none" w:sz="0" w:space="0" w:color="auto"/>
                    <w:bottom w:val="none" w:sz="0" w:space="0" w:color="auto"/>
                    <w:right w:val="none" w:sz="0" w:space="0" w:color="auto"/>
                  </w:divBdr>
                  <w:divsChild>
                    <w:div w:id="11763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88241">
      <w:bodyDiv w:val="1"/>
      <w:marLeft w:val="0"/>
      <w:marRight w:val="0"/>
      <w:marTop w:val="0"/>
      <w:marBottom w:val="0"/>
      <w:divBdr>
        <w:top w:val="none" w:sz="0" w:space="0" w:color="auto"/>
        <w:left w:val="none" w:sz="0" w:space="0" w:color="auto"/>
        <w:bottom w:val="none" w:sz="0" w:space="0" w:color="auto"/>
        <w:right w:val="none" w:sz="0" w:space="0" w:color="auto"/>
      </w:divBdr>
      <w:divsChild>
        <w:div w:id="1487890978">
          <w:marLeft w:val="0"/>
          <w:marRight w:val="0"/>
          <w:marTop w:val="0"/>
          <w:marBottom w:val="0"/>
          <w:divBdr>
            <w:top w:val="none" w:sz="0" w:space="0" w:color="auto"/>
            <w:left w:val="none" w:sz="0" w:space="0" w:color="auto"/>
            <w:bottom w:val="none" w:sz="0" w:space="0" w:color="auto"/>
            <w:right w:val="none" w:sz="0" w:space="0" w:color="auto"/>
          </w:divBdr>
          <w:divsChild>
            <w:div w:id="1549293336">
              <w:marLeft w:val="0"/>
              <w:marRight w:val="0"/>
              <w:marTop w:val="0"/>
              <w:marBottom w:val="0"/>
              <w:divBdr>
                <w:top w:val="none" w:sz="0" w:space="0" w:color="auto"/>
                <w:left w:val="none" w:sz="0" w:space="0" w:color="auto"/>
                <w:bottom w:val="none" w:sz="0" w:space="0" w:color="auto"/>
                <w:right w:val="none" w:sz="0" w:space="0" w:color="auto"/>
              </w:divBdr>
              <w:divsChild>
                <w:div w:id="774638722">
                  <w:marLeft w:val="0"/>
                  <w:marRight w:val="0"/>
                  <w:marTop w:val="0"/>
                  <w:marBottom w:val="0"/>
                  <w:divBdr>
                    <w:top w:val="none" w:sz="0" w:space="0" w:color="auto"/>
                    <w:left w:val="none" w:sz="0" w:space="0" w:color="auto"/>
                    <w:bottom w:val="none" w:sz="0" w:space="0" w:color="auto"/>
                    <w:right w:val="none" w:sz="0" w:space="0" w:color="auto"/>
                  </w:divBdr>
                  <w:divsChild>
                    <w:div w:id="1471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25990">
      <w:bodyDiv w:val="1"/>
      <w:marLeft w:val="0"/>
      <w:marRight w:val="0"/>
      <w:marTop w:val="0"/>
      <w:marBottom w:val="0"/>
      <w:divBdr>
        <w:top w:val="none" w:sz="0" w:space="0" w:color="auto"/>
        <w:left w:val="none" w:sz="0" w:space="0" w:color="auto"/>
        <w:bottom w:val="none" w:sz="0" w:space="0" w:color="auto"/>
        <w:right w:val="none" w:sz="0" w:space="0" w:color="auto"/>
      </w:divBdr>
      <w:divsChild>
        <w:div w:id="1968077364">
          <w:marLeft w:val="0"/>
          <w:marRight w:val="0"/>
          <w:marTop w:val="0"/>
          <w:marBottom w:val="75"/>
          <w:divBdr>
            <w:top w:val="none" w:sz="0" w:space="0" w:color="auto"/>
            <w:left w:val="none" w:sz="0" w:space="0" w:color="auto"/>
            <w:bottom w:val="none" w:sz="0" w:space="0" w:color="auto"/>
            <w:right w:val="none" w:sz="0" w:space="0" w:color="auto"/>
          </w:divBdr>
          <w:divsChild>
            <w:div w:id="1813525087">
              <w:marLeft w:val="0"/>
              <w:marRight w:val="0"/>
              <w:marTop w:val="0"/>
              <w:marBottom w:val="0"/>
              <w:divBdr>
                <w:top w:val="none" w:sz="0" w:space="0" w:color="auto"/>
                <w:left w:val="none" w:sz="0" w:space="0" w:color="auto"/>
                <w:bottom w:val="none" w:sz="0" w:space="0" w:color="auto"/>
                <w:right w:val="none" w:sz="0" w:space="0" w:color="auto"/>
              </w:divBdr>
            </w:div>
          </w:divsChild>
        </w:div>
        <w:div w:id="1446971539">
          <w:marLeft w:val="0"/>
          <w:marRight w:val="0"/>
          <w:marTop w:val="0"/>
          <w:marBottom w:val="0"/>
          <w:divBdr>
            <w:top w:val="none" w:sz="0" w:space="0" w:color="auto"/>
            <w:left w:val="none" w:sz="0" w:space="0" w:color="auto"/>
            <w:bottom w:val="none" w:sz="0" w:space="0" w:color="auto"/>
            <w:right w:val="none" w:sz="0" w:space="0" w:color="auto"/>
          </w:divBdr>
          <w:divsChild>
            <w:div w:id="2132704977">
              <w:marLeft w:val="0"/>
              <w:marRight w:val="0"/>
              <w:marTop w:val="0"/>
              <w:marBottom w:val="0"/>
              <w:divBdr>
                <w:top w:val="none" w:sz="0" w:space="0" w:color="auto"/>
                <w:left w:val="none" w:sz="0" w:space="0" w:color="auto"/>
                <w:bottom w:val="none" w:sz="0" w:space="0" w:color="auto"/>
                <w:right w:val="none" w:sz="0" w:space="0" w:color="auto"/>
              </w:divBdr>
              <w:divsChild>
                <w:div w:id="3639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faisalmag.com/?p=59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8782-89A5-47E4-9D34-81AAAB50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3342</TotalTime>
  <Pages>6</Pages>
  <Words>1404</Words>
  <Characters>7727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Samia</cp:lastModifiedBy>
  <cp:revision>5</cp:revision>
  <cp:lastPrinted>2017-11-29T06:40:00Z</cp:lastPrinted>
  <dcterms:created xsi:type="dcterms:W3CDTF">2017-11-06T10:10:00Z</dcterms:created>
  <dcterms:modified xsi:type="dcterms:W3CDTF">2022-10-05T08:22:00Z</dcterms:modified>
</cp:coreProperties>
</file>