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52" w:rsidRDefault="00967152"/>
    <w:p w:rsidR="00BB15CB" w:rsidRDefault="00BB15CB"/>
    <w:p w:rsidR="00BB15CB" w:rsidRDefault="00BB15CB"/>
    <w:p w:rsidR="00BB15CB" w:rsidRPr="00BB15CB" w:rsidRDefault="00BB15CB" w:rsidP="00BB15CB">
      <w:pPr>
        <w:rPr>
          <w:b/>
        </w:rPr>
      </w:pPr>
      <w:r w:rsidRPr="00BB15CB">
        <w:rPr>
          <w:b/>
        </w:rPr>
        <w:t>Exercice 1:</w:t>
      </w:r>
      <w:r>
        <w:rPr>
          <w:b/>
        </w:rPr>
        <w:t xml:space="preserve"> Plan Box-</w:t>
      </w:r>
      <w:proofErr w:type="spellStart"/>
      <w:r>
        <w:rPr>
          <w:b/>
        </w:rPr>
        <w:t>Behnken</w:t>
      </w:r>
      <w:proofErr w:type="spellEnd"/>
    </w:p>
    <w:p w:rsidR="00BB15CB" w:rsidRPr="00BB15CB" w:rsidRDefault="00BB15CB" w:rsidP="00BB15CB">
      <w:r w:rsidRPr="00BB15CB">
        <w:t xml:space="preserve">Optimisation de la synthèse d’esters de </w:t>
      </w:r>
      <w:proofErr w:type="spellStart"/>
      <w:r w:rsidRPr="00BB15CB">
        <w:t>dixylose</w:t>
      </w:r>
      <w:proofErr w:type="spellEnd"/>
      <w:r w:rsidRPr="00BB15CB">
        <w:t xml:space="preserve"> Par les PE</w:t>
      </w:r>
    </w:p>
    <w:p w:rsidR="00BB15CB" w:rsidRDefault="00BB15CB">
      <w:r w:rsidRPr="00BB15CB">
        <w:rPr>
          <w:noProof/>
          <w:lang w:eastAsia="fr-FR"/>
        </w:rPr>
        <w:drawing>
          <wp:inline distT="0" distB="0" distL="0" distR="0">
            <wp:extent cx="4538319" cy="694944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45" cy="69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B15CB" w:rsidRDefault="00BB15CB"/>
    <w:tbl>
      <w:tblPr>
        <w:tblStyle w:val="Grilledutableau"/>
        <w:tblW w:w="0" w:type="auto"/>
        <w:tblInd w:w="708" w:type="dxa"/>
        <w:tblLook w:val="04A0"/>
      </w:tblPr>
      <w:tblGrid>
        <w:gridCol w:w="2093"/>
        <w:gridCol w:w="1276"/>
        <w:gridCol w:w="1275"/>
        <w:gridCol w:w="1418"/>
      </w:tblGrid>
      <w:tr w:rsidR="00BB15CB" w:rsidTr="00064E4B">
        <w:tc>
          <w:tcPr>
            <w:tcW w:w="2093" w:type="dxa"/>
            <w:tcBorders>
              <w:top w:val="nil"/>
              <w:left w:val="nil"/>
            </w:tcBorders>
          </w:tcPr>
          <w:p w:rsidR="00BB15CB" w:rsidRDefault="00064E4B">
            <w:r>
              <w:t>Domaine d’étude :</w:t>
            </w:r>
          </w:p>
        </w:tc>
        <w:tc>
          <w:tcPr>
            <w:tcW w:w="3969" w:type="dxa"/>
            <w:gridSpan w:val="3"/>
          </w:tcPr>
          <w:p w:rsidR="00BB15CB" w:rsidRDefault="00BB15CB" w:rsidP="00BB15CB">
            <w:pPr>
              <w:jc w:val="center"/>
            </w:pPr>
            <w:r>
              <w:t>niveau</w:t>
            </w:r>
          </w:p>
        </w:tc>
      </w:tr>
      <w:tr w:rsidR="00BB15CB" w:rsidTr="00064E4B">
        <w:tc>
          <w:tcPr>
            <w:tcW w:w="2093" w:type="dxa"/>
          </w:tcPr>
          <w:p w:rsidR="00BB15CB" w:rsidRDefault="00BB15CB" w:rsidP="003355C4">
            <w:r>
              <w:t>facteur</w:t>
            </w:r>
          </w:p>
        </w:tc>
        <w:tc>
          <w:tcPr>
            <w:tcW w:w="1276" w:type="dxa"/>
          </w:tcPr>
          <w:p w:rsidR="00BB15CB" w:rsidRDefault="00BB15CB" w:rsidP="003355C4">
            <w:pPr>
              <w:jc w:val="center"/>
            </w:pPr>
            <w:r>
              <w:t>-1</w:t>
            </w:r>
          </w:p>
        </w:tc>
        <w:tc>
          <w:tcPr>
            <w:tcW w:w="1275" w:type="dxa"/>
          </w:tcPr>
          <w:p w:rsidR="00BB15CB" w:rsidRDefault="00BB15CB" w:rsidP="003355C4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B15CB" w:rsidRDefault="00BB15CB" w:rsidP="003355C4">
            <w:pPr>
              <w:jc w:val="center"/>
            </w:pPr>
            <w:r>
              <w:t>+1</w:t>
            </w:r>
          </w:p>
        </w:tc>
      </w:tr>
      <w:tr w:rsidR="00BB15CB" w:rsidTr="00064E4B">
        <w:tc>
          <w:tcPr>
            <w:tcW w:w="2093" w:type="dxa"/>
          </w:tcPr>
          <w:p w:rsidR="00BB15CB" w:rsidRDefault="00BB15CB">
            <w:r>
              <w:t>X</w:t>
            </w:r>
            <w:r w:rsidRPr="00BB15CB">
              <w:rPr>
                <w:vertAlign w:val="subscript"/>
              </w:rPr>
              <w:t>1</w:t>
            </w:r>
            <w:r>
              <w:t> : Température</w:t>
            </w:r>
            <w:r w:rsidR="006F3C7E">
              <w:t xml:space="preserve"> °C</w:t>
            </w:r>
          </w:p>
          <w:p w:rsidR="00BB15CB" w:rsidRDefault="00BB15CB">
            <w:r>
              <w:t>X</w:t>
            </w:r>
            <w:r w:rsidRPr="00BB15CB">
              <w:rPr>
                <w:vertAlign w:val="subscript"/>
              </w:rPr>
              <w:t>2</w:t>
            </w:r>
            <w:r>
              <w:t> : Temps</w:t>
            </w:r>
            <w:r w:rsidR="006F3C7E">
              <w:t xml:space="preserve"> h</w:t>
            </w:r>
          </w:p>
          <w:p w:rsidR="00BB15CB" w:rsidRDefault="00BB15CB" w:rsidP="00BB15CB">
            <w:r>
              <w:t>X</w:t>
            </w:r>
            <w:r w:rsidRPr="00BB15CB">
              <w:rPr>
                <w:vertAlign w:val="subscript"/>
              </w:rPr>
              <w:t>3</w:t>
            </w:r>
            <w:r>
              <w:t> : catalyseur</w:t>
            </w:r>
            <w:r w:rsidR="006F3C7E">
              <w:t xml:space="preserve"> mg</w:t>
            </w:r>
          </w:p>
        </w:tc>
        <w:tc>
          <w:tcPr>
            <w:tcW w:w="1276" w:type="dxa"/>
          </w:tcPr>
          <w:p w:rsidR="00BB15CB" w:rsidRDefault="00BB15CB" w:rsidP="00BB15CB">
            <w:pPr>
              <w:jc w:val="center"/>
            </w:pPr>
            <w:r>
              <w:t>40</w:t>
            </w:r>
          </w:p>
          <w:p w:rsidR="00BB15CB" w:rsidRDefault="00BB15CB" w:rsidP="00BB15CB">
            <w:pPr>
              <w:jc w:val="center"/>
            </w:pPr>
            <w:r>
              <w:t>24</w:t>
            </w:r>
          </w:p>
          <w:p w:rsidR="00BB15CB" w:rsidRDefault="00BB15CB" w:rsidP="00BB15CB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BB15CB" w:rsidRDefault="00BB15CB" w:rsidP="00BB15CB">
            <w:pPr>
              <w:jc w:val="center"/>
            </w:pPr>
            <w:r>
              <w:t>50</w:t>
            </w:r>
          </w:p>
          <w:p w:rsidR="00BB15CB" w:rsidRDefault="00BB15CB" w:rsidP="00BB15CB">
            <w:pPr>
              <w:jc w:val="center"/>
            </w:pPr>
            <w:r>
              <w:t>48</w:t>
            </w:r>
          </w:p>
          <w:p w:rsidR="00BB15CB" w:rsidRDefault="00BB15CB" w:rsidP="00BB15CB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BB15CB" w:rsidRDefault="00BB15CB" w:rsidP="00BB15CB">
            <w:pPr>
              <w:jc w:val="center"/>
            </w:pPr>
            <w:r>
              <w:t>60</w:t>
            </w:r>
          </w:p>
          <w:p w:rsidR="00BB15CB" w:rsidRDefault="00BB15CB" w:rsidP="00BB15CB">
            <w:pPr>
              <w:jc w:val="center"/>
            </w:pPr>
            <w:r>
              <w:t>72</w:t>
            </w:r>
          </w:p>
          <w:p w:rsidR="00BB15CB" w:rsidRDefault="00BB15CB" w:rsidP="00BB15CB">
            <w:pPr>
              <w:jc w:val="center"/>
            </w:pPr>
            <w:r>
              <w:t>30</w:t>
            </w:r>
          </w:p>
        </w:tc>
      </w:tr>
    </w:tbl>
    <w:p w:rsidR="00BB15CB" w:rsidRDefault="00BB15CB"/>
    <w:p w:rsidR="00BB15CB" w:rsidRPr="00064E4B" w:rsidRDefault="00064E4B">
      <w:pPr>
        <w:rPr>
          <w:b/>
        </w:rPr>
      </w:pPr>
      <w:r w:rsidRPr="00064E4B">
        <w:rPr>
          <w:b/>
        </w:rPr>
        <w:t>Matrice des essais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675"/>
        <w:gridCol w:w="1276"/>
        <w:gridCol w:w="1276"/>
        <w:gridCol w:w="1417"/>
        <w:gridCol w:w="1134"/>
      </w:tblGrid>
      <w:tr w:rsidR="00BB15CB" w:rsidTr="00064E4B">
        <w:tc>
          <w:tcPr>
            <w:tcW w:w="675" w:type="dxa"/>
          </w:tcPr>
          <w:p w:rsidR="00BB15CB" w:rsidRDefault="00BB15CB">
            <w:r>
              <w:t>N°</w:t>
            </w:r>
          </w:p>
        </w:tc>
        <w:tc>
          <w:tcPr>
            <w:tcW w:w="1276" w:type="dxa"/>
          </w:tcPr>
          <w:p w:rsidR="00BB15CB" w:rsidRDefault="00BB15CB" w:rsidP="006F3C7E">
            <w:pPr>
              <w:jc w:val="center"/>
            </w:pPr>
            <w:r>
              <w:t>X</w:t>
            </w:r>
            <w:r w:rsidRPr="00BB15CB">
              <w:rPr>
                <w:vertAlign w:val="subscript"/>
              </w:rPr>
              <w:t>1</w:t>
            </w:r>
          </w:p>
        </w:tc>
        <w:tc>
          <w:tcPr>
            <w:tcW w:w="1276" w:type="dxa"/>
          </w:tcPr>
          <w:p w:rsidR="00BB15CB" w:rsidRDefault="00BB15CB" w:rsidP="00BB15CB"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417" w:type="dxa"/>
          </w:tcPr>
          <w:p w:rsidR="00BB15CB" w:rsidRDefault="00BB15CB" w:rsidP="00BB15CB"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1134" w:type="dxa"/>
          </w:tcPr>
          <w:p w:rsidR="00BB15CB" w:rsidRDefault="00BB15CB">
            <w:proofErr w:type="spellStart"/>
            <w:r>
              <w:t>Y</w:t>
            </w:r>
            <w:r w:rsidRPr="00BB15CB">
              <w:rPr>
                <w:vertAlign w:val="subscript"/>
              </w:rPr>
              <w:t>mesurée</w:t>
            </w:r>
            <w:proofErr w:type="spellEnd"/>
          </w:p>
        </w:tc>
      </w:tr>
      <w:tr w:rsidR="00BB15CB" w:rsidTr="00064E4B">
        <w:tc>
          <w:tcPr>
            <w:tcW w:w="675" w:type="dxa"/>
          </w:tcPr>
          <w:p w:rsidR="00BB15CB" w:rsidRPr="00353E04" w:rsidRDefault="00BB15CB">
            <w:r w:rsidRPr="00353E04">
              <w:t>1</w:t>
            </w:r>
          </w:p>
          <w:p w:rsidR="00BB15CB" w:rsidRPr="00353E04" w:rsidRDefault="00BB15CB">
            <w:r w:rsidRPr="00353E04">
              <w:t>2</w:t>
            </w:r>
          </w:p>
          <w:p w:rsidR="00BB15CB" w:rsidRPr="00353E04" w:rsidRDefault="00BB15CB">
            <w:r w:rsidRPr="00353E04">
              <w:t>3</w:t>
            </w:r>
          </w:p>
          <w:p w:rsidR="00BB15CB" w:rsidRPr="00353E04" w:rsidRDefault="00BB15CB">
            <w:r w:rsidRPr="00353E04">
              <w:t>4</w:t>
            </w:r>
          </w:p>
          <w:p w:rsidR="00BB15CB" w:rsidRPr="00353E04" w:rsidRDefault="00BB15CB">
            <w:r w:rsidRPr="00353E04">
              <w:t>5</w:t>
            </w:r>
          </w:p>
          <w:p w:rsidR="00BB15CB" w:rsidRPr="00353E04" w:rsidRDefault="00BB15CB">
            <w:r w:rsidRPr="00353E04">
              <w:t>6</w:t>
            </w:r>
          </w:p>
          <w:p w:rsidR="00BB15CB" w:rsidRPr="00353E04" w:rsidRDefault="00BB15CB">
            <w:r w:rsidRPr="00353E04">
              <w:t>7</w:t>
            </w:r>
          </w:p>
          <w:p w:rsidR="00BB15CB" w:rsidRPr="00353E04" w:rsidRDefault="00BB15CB">
            <w:r w:rsidRPr="00353E04">
              <w:t>8</w:t>
            </w:r>
          </w:p>
          <w:p w:rsidR="00BB15CB" w:rsidRPr="00353E04" w:rsidRDefault="00BB15CB">
            <w:r w:rsidRPr="00353E04">
              <w:t>9</w:t>
            </w:r>
          </w:p>
          <w:p w:rsidR="00BB15CB" w:rsidRPr="00353E04" w:rsidRDefault="00BB15CB">
            <w:r w:rsidRPr="00353E04">
              <w:t>10</w:t>
            </w:r>
          </w:p>
          <w:p w:rsidR="00BB15CB" w:rsidRPr="00353E04" w:rsidRDefault="00BB15CB">
            <w:r w:rsidRPr="00353E04">
              <w:t>11</w:t>
            </w:r>
          </w:p>
          <w:p w:rsidR="00BB15CB" w:rsidRPr="00353E04" w:rsidRDefault="00BB15CB">
            <w:r w:rsidRPr="00353E04">
              <w:t>12</w:t>
            </w:r>
          </w:p>
          <w:p w:rsidR="00BB15CB" w:rsidRPr="00353E04" w:rsidRDefault="00BB15CB">
            <w:r w:rsidRPr="00353E04">
              <w:t>13</w:t>
            </w:r>
          </w:p>
          <w:p w:rsidR="00BB15CB" w:rsidRPr="00353E04" w:rsidRDefault="00BB15CB">
            <w:r w:rsidRPr="00353E04">
              <w:t>14</w:t>
            </w:r>
          </w:p>
          <w:p w:rsidR="00BB15CB" w:rsidRPr="00353E04" w:rsidRDefault="00BB15CB">
            <w:r w:rsidRPr="00353E04">
              <w:t>15</w:t>
            </w:r>
          </w:p>
        </w:tc>
        <w:tc>
          <w:tcPr>
            <w:tcW w:w="1276" w:type="dxa"/>
          </w:tcPr>
          <w:p w:rsidR="00BB15CB" w:rsidRPr="00353E04" w:rsidRDefault="00BB15CB" w:rsidP="006F3C7E">
            <w:pPr>
              <w:jc w:val="center"/>
            </w:pPr>
            <w:r w:rsidRPr="00353E04">
              <w:t>+1</w:t>
            </w:r>
            <w:r w:rsidR="006F3C7E" w:rsidRPr="00353E04">
              <w:t xml:space="preserve"> (60)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-1</w:t>
            </w:r>
            <w:r w:rsidR="006F3C7E" w:rsidRPr="00353E04">
              <w:t xml:space="preserve"> (40)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-1</w:t>
            </w:r>
            <w:r w:rsidR="006F3C7E" w:rsidRPr="00353E04">
              <w:t xml:space="preserve"> (40)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+1</w:t>
            </w:r>
            <w:r w:rsidR="006F3C7E" w:rsidRPr="00353E04">
              <w:t xml:space="preserve"> (60)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-1</w:t>
            </w:r>
            <w:r w:rsidR="006F3C7E" w:rsidRPr="00353E04">
              <w:t xml:space="preserve"> (40)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+1</w:t>
            </w:r>
            <w:r w:rsidR="006F3C7E" w:rsidRPr="00353E04">
              <w:t xml:space="preserve"> (60)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-1</w:t>
            </w:r>
            <w:r w:rsidR="006F3C7E" w:rsidRPr="00353E04">
              <w:t xml:space="preserve"> (40)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+1</w:t>
            </w:r>
            <w:r w:rsidR="006F3C7E" w:rsidRPr="00353E04">
              <w:t xml:space="preserve"> (60)</w:t>
            </w:r>
          </w:p>
          <w:p w:rsidR="00BB15CB" w:rsidRPr="00353E04" w:rsidRDefault="00BB15CB" w:rsidP="006F3C7E">
            <w:pPr>
              <w:jc w:val="center"/>
            </w:pPr>
            <w:r w:rsidRPr="00353E04">
              <w:t>0</w:t>
            </w:r>
            <w:r w:rsidR="006F3C7E" w:rsidRPr="00353E04">
              <w:t xml:space="preserve"> (50)</w:t>
            </w:r>
          </w:p>
        </w:tc>
        <w:tc>
          <w:tcPr>
            <w:tcW w:w="1276" w:type="dxa"/>
          </w:tcPr>
          <w:p w:rsidR="00BB15CB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+1 (72)</w:t>
            </w:r>
          </w:p>
          <w:p w:rsidR="006F3C7E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+1 (72)</w:t>
            </w:r>
          </w:p>
          <w:p w:rsidR="006F3C7E" w:rsidRDefault="006F3C7E" w:rsidP="006F3C7E">
            <w:pPr>
              <w:jc w:val="center"/>
            </w:pPr>
            <w:r>
              <w:t>+1 (72)</w:t>
            </w:r>
          </w:p>
          <w:p w:rsidR="006F3C7E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-1 (24)</w:t>
            </w:r>
          </w:p>
          <w:p w:rsidR="006F3C7E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-1 (24)</w:t>
            </w:r>
          </w:p>
          <w:p w:rsidR="006F3C7E" w:rsidRDefault="006F3C7E" w:rsidP="006F3C7E">
            <w:pPr>
              <w:jc w:val="center"/>
            </w:pPr>
            <w:r>
              <w:t>+1 (72)</w:t>
            </w:r>
          </w:p>
          <w:p w:rsidR="006F3C7E" w:rsidRDefault="006F3C7E" w:rsidP="006F3C7E">
            <w:pPr>
              <w:jc w:val="center"/>
            </w:pPr>
            <w:r>
              <w:t>0 (48)</w:t>
            </w:r>
          </w:p>
          <w:p w:rsidR="006F3C7E" w:rsidRDefault="006F3C7E" w:rsidP="006F3C7E">
            <w:pPr>
              <w:jc w:val="center"/>
            </w:pPr>
            <w:r>
              <w:t>-1 (24)</w:t>
            </w:r>
          </w:p>
          <w:p w:rsidR="006F3C7E" w:rsidRDefault="006F3C7E" w:rsidP="006F3C7E">
            <w:pPr>
              <w:jc w:val="center"/>
            </w:pPr>
            <w:r>
              <w:t>-1 (24)</w:t>
            </w:r>
          </w:p>
        </w:tc>
        <w:tc>
          <w:tcPr>
            <w:tcW w:w="1417" w:type="dxa"/>
          </w:tcPr>
          <w:p w:rsidR="006F3C7E" w:rsidRDefault="006F3C7E" w:rsidP="00064E4B">
            <w:pPr>
              <w:jc w:val="center"/>
            </w:pPr>
            <w:r>
              <w:t>-1 (10)</w:t>
            </w:r>
          </w:p>
          <w:p w:rsidR="00BB15CB" w:rsidRDefault="00064E4B" w:rsidP="00064E4B">
            <w:pPr>
              <w:jc w:val="center"/>
            </w:pPr>
            <w:r>
              <w:t>+1 (30)</w:t>
            </w:r>
          </w:p>
          <w:p w:rsidR="00064E4B" w:rsidRDefault="00064E4B" w:rsidP="00064E4B">
            <w:pPr>
              <w:jc w:val="center"/>
            </w:pPr>
            <w:r>
              <w:t>+1 (30)</w:t>
            </w:r>
          </w:p>
          <w:p w:rsidR="006F3C7E" w:rsidRDefault="00064E4B" w:rsidP="00064E4B">
            <w:pPr>
              <w:jc w:val="center"/>
            </w:pPr>
            <w:r>
              <w:t>0 (20)</w:t>
            </w:r>
          </w:p>
          <w:p w:rsidR="006F3C7E" w:rsidRDefault="00064E4B" w:rsidP="00064E4B">
            <w:pPr>
              <w:jc w:val="center"/>
            </w:pPr>
            <w:r>
              <w:t>0 (20)</w:t>
            </w:r>
          </w:p>
          <w:p w:rsidR="006F3C7E" w:rsidRDefault="00064E4B" w:rsidP="00064E4B">
            <w:pPr>
              <w:jc w:val="center"/>
            </w:pPr>
            <w:r>
              <w:t>0 (</w:t>
            </w:r>
            <w:r w:rsidR="003B1E9F">
              <w:t>1</w:t>
            </w:r>
            <w:r>
              <w:t>0)</w:t>
            </w:r>
          </w:p>
          <w:p w:rsidR="006F3C7E" w:rsidRDefault="00353E04" w:rsidP="00064E4B">
            <w:pPr>
              <w:jc w:val="center"/>
            </w:pPr>
            <w:r>
              <w:t>0</w:t>
            </w:r>
            <w:r w:rsidR="006F3C7E">
              <w:t xml:space="preserve"> (</w:t>
            </w:r>
            <w:r>
              <w:t>2</w:t>
            </w:r>
            <w:r w:rsidR="006F3C7E">
              <w:t>0)</w:t>
            </w:r>
          </w:p>
          <w:p w:rsidR="00064E4B" w:rsidRDefault="00064E4B" w:rsidP="00064E4B">
            <w:pPr>
              <w:jc w:val="center"/>
            </w:pPr>
            <w:r>
              <w:t>+1 (30)</w:t>
            </w:r>
          </w:p>
          <w:p w:rsidR="00064E4B" w:rsidRDefault="00064E4B" w:rsidP="00064E4B">
            <w:pPr>
              <w:jc w:val="center"/>
            </w:pPr>
            <w:r>
              <w:t>0 (20)</w:t>
            </w:r>
          </w:p>
          <w:p w:rsidR="00064E4B" w:rsidRDefault="00064E4B" w:rsidP="00064E4B">
            <w:pPr>
              <w:jc w:val="center"/>
            </w:pPr>
            <w:r>
              <w:t>0 (20)</w:t>
            </w:r>
          </w:p>
          <w:p w:rsidR="00064E4B" w:rsidRDefault="00064E4B" w:rsidP="00064E4B">
            <w:pPr>
              <w:jc w:val="center"/>
            </w:pPr>
            <w:r>
              <w:t>+1 (30)</w:t>
            </w:r>
          </w:p>
          <w:p w:rsidR="00064E4B" w:rsidRDefault="00064E4B" w:rsidP="00064E4B">
            <w:pPr>
              <w:jc w:val="center"/>
            </w:pPr>
            <w:r>
              <w:t>0 (20)</w:t>
            </w:r>
          </w:p>
          <w:p w:rsidR="00064E4B" w:rsidRDefault="00064E4B" w:rsidP="00064E4B">
            <w:pPr>
              <w:jc w:val="center"/>
            </w:pPr>
            <w:r>
              <w:t>-1 (10)</w:t>
            </w:r>
          </w:p>
          <w:p w:rsidR="00064E4B" w:rsidRDefault="00064E4B" w:rsidP="00064E4B">
            <w:pPr>
              <w:jc w:val="center"/>
            </w:pPr>
            <w:r>
              <w:t>0 (20)</w:t>
            </w:r>
          </w:p>
          <w:p w:rsidR="00064E4B" w:rsidRDefault="00064E4B" w:rsidP="00064E4B">
            <w:pPr>
              <w:jc w:val="center"/>
            </w:pPr>
            <w:r>
              <w:t>-1 (10)</w:t>
            </w:r>
          </w:p>
        </w:tc>
        <w:tc>
          <w:tcPr>
            <w:tcW w:w="1134" w:type="dxa"/>
          </w:tcPr>
          <w:p w:rsidR="00BB15CB" w:rsidRDefault="00064E4B">
            <w:r>
              <w:t>10</w:t>
            </w:r>
          </w:p>
          <w:p w:rsidR="00064E4B" w:rsidRDefault="00064E4B">
            <w:r>
              <w:t>22</w:t>
            </w:r>
          </w:p>
          <w:p w:rsidR="00064E4B" w:rsidRDefault="00064E4B">
            <w:r>
              <w:t>48</w:t>
            </w:r>
          </w:p>
          <w:p w:rsidR="00064E4B" w:rsidRDefault="00064E4B">
            <w:r>
              <w:t>25</w:t>
            </w:r>
          </w:p>
          <w:p w:rsidR="00064E4B" w:rsidRDefault="00064E4B">
            <w:r>
              <w:t>41</w:t>
            </w:r>
          </w:p>
          <w:p w:rsidR="00064E4B" w:rsidRDefault="00064E4B">
            <w:r>
              <w:t>29</w:t>
            </w:r>
          </w:p>
          <w:p w:rsidR="00064E4B" w:rsidRDefault="00064E4B">
            <w:r>
              <w:t>35</w:t>
            </w:r>
          </w:p>
          <w:p w:rsidR="00064E4B" w:rsidRDefault="00064E4B">
            <w:r>
              <w:t>80</w:t>
            </w:r>
          </w:p>
          <w:p w:rsidR="00064E4B" w:rsidRDefault="00064E4B">
            <w:r>
              <w:t>25</w:t>
            </w:r>
          </w:p>
          <w:p w:rsidR="00064E4B" w:rsidRDefault="00064E4B">
            <w:r>
              <w:t>35</w:t>
            </w:r>
          </w:p>
          <w:p w:rsidR="00064E4B" w:rsidRDefault="00064E4B">
            <w:r>
              <w:t>55</w:t>
            </w:r>
          </w:p>
          <w:p w:rsidR="00064E4B" w:rsidRDefault="00064E4B">
            <w:r>
              <w:t>61</w:t>
            </w:r>
          </w:p>
          <w:p w:rsidR="00064E4B" w:rsidRDefault="00064E4B">
            <w:r>
              <w:t>12</w:t>
            </w:r>
          </w:p>
          <w:p w:rsidR="00064E4B" w:rsidRDefault="00064E4B">
            <w:r>
              <w:t>30</w:t>
            </w:r>
          </w:p>
          <w:p w:rsidR="00064E4B" w:rsidRDefault="00064E4B">
            <w:r>
              <w:t>12</w:t>
            </w:r>
          </w:p>
        </w:tc>
      </w:tr>
    </w:tbl>
    <w:p w:rsidR="00353E04" w:rsidRDefault="00353E04" w:rsidP="00064E4B"/>
    <w:p w:rsidR="00BA615F" w:rsidRDefault="00353E04" w:rsidP="00064E4B">
      <w:r>
        <w:t>Coefficients de régression estimés pour la conversion Y</w:t>
      </w:r>
    </w:p>
    <w:p w:rsidR="00353E04" w:rsidRDefault="00353E04" w:rsidP="00064E4B">
      <w:r>
        <w:rPr>
          <w:noProof/>
          <w:lang w:eastAsia="fr-FR"/>
        </w:rPr>
        <w:drawing>
          <wp:inline distT="0" distB="0" distL="0" distR="0">
            <wp:extent cx="3536137" cy="1551049"/>
            <wp:effectExtent l="19050" t="0" r="7163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12" cy="155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D6" w:rsidRDefault="00135DD6" w:rsidP="00064E4B">
      <w:r>
        <w:rPr>
          <w:noProof/>
          <w:lang w:eastAsia="fr-FR"/>
        </w:rPr>
        <w:drawing>
          <wp:inline distT="0" distB="0" distL="0" distR="0">
            <wp:extent cx="1177925" cy="314325"/>
            <wp:effectExtent l="19050" t="0" r="317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D6" w:rsidRDefault="00135DD6" w:rsidP="00064E4B"/>
    <w:p w:rsidR="00135DD6" w:rsidRPr="00056EA3" w:rsidRDefault="00135DD6" w:rsidP="00064E4B">
      <w:pPr>
        <w:rPr>
          <w:b/>
          <w:i/>
        </w:rPr>
      </w:pPr>
      <w:r w:rsidRPr="00056EA3">
        <w:rPr>
          <w:b/>
          <w:i/>
        </w:rPr>
        <w:t>Equation de régression en unités codées</w:t>
      </w:r>
    </w:p>
    <w:p w:rsidR="00135DD6" w:rsidRDefault="00135DD6" w:rsidP="00064E4B">
      <w:r>
        <w:rPr>
          <w:noProof/>
          <w:lang w:eastAsia="fr-FR"/>
        </w:rPr>
        <w:drawing>
          <wp:inline distT="0" distB="0" distL="0" distR="0">
            <wp:extent cx="5748523" cy="336499"/>
            <wp:effectExtent l="19050" t="0" r="4577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D6" w:rsidRPr="00135DD6" w:rsidRDefault="00135DD6" w:rsidP="00135DD6">
      <w:pPr>
        <w:autoSpaceDE w:val="0"/>
        <w:autoSpaceDN w:val="0"/>
        <w:adjustRightInd w:val="0"/>
        <w:rPr>
          <w:rFonts w:ascii="Courier New" w:hAnsi="Courier New" w:cs="Courier New"/>
          <w:szCs w:val="18"/>
        </w:rPr>
      </w:pPr>
      <w:proofErr w:type="spellStart"/>
      <w:r w:rsidRPr="00135DD6">
        <w:rPr>
          <w:rFonts w:ascii="Courier New" w:hAnsi="Courier New" w:cs="Courier New"/>
          <w:szCs w:val="18"/>
        </w:rPr>
        <w:t>Y</w:t>
      </w:r>
      <w:r w:rsidRPr="00135DD6">
        <w:rPr>
          <w:rFonts w:ascii="Courier New" w:hAnsi="Courier New" w:cs="Courier New"/>
          <w:szCs w:val="18"/>
          <w:vertAlign w:val="subscript"/>
        </w:rPr>
        <w:t>corigée</w:t>
      </w:r>
      <w:proofErr w:type="spellEnd"/>
      <w:r w:rsidRPr="00135DD6">
        <w:rPr>
          <w:rFonts w:ascii="Courier New" w:hAnsi="Courier New" w:cs="Courier New"/>
          <w:szCs w:val="18"/>
        </w:rPr>
        <w:t xml:space="preserve"> = </w:t>
      </w:r>
      <w:r w:rsidRPr="00135DD6">
        <w:rPr>
          <w:rFonts w:ascii="Courier New" w:hAnsi="Courier New" w:cs="Courier New"/>
          <w:b/>
          <w:szCs w:val="18"/>
        </w:rPr>
        <w:t>33,67</w:t>
      </w:r>
      <w:r w:rsidRPr="00135DD6">
        <w:rPr>
          <w:rFonts w:ascii="Courier New" w:hAnsi="Courier New" w:cs="Courier New"/>
          <w:szCs w:val="18"/>
        </w:rPr>
        <w:t xml:space="preserve"> + </w:t>
      </w:r>
      <w:r w:rsidRPr="00135DD6">
        <w:rPr>
          <w:rFonts w:ascii="Courier New" w:hAnsi="Courier New" w:cs="Courier New"/>
          <w:b/>
          <w:szCs w:val="18"/>
        </w:rPr>
        <w:t>10,88 </w:t>
      </w:r>
      <w:r w:rsidRPr="00135DD6">
        <w:rPr>
          <w:rFonts w:ascii="Courier New" w:hAnsi="Courier New" w:cs="Courier New"/>
          <w:szCs w:val="18"/>
        </w:rPr>
        <w:t xml:space="preserve">X1 + </w:t>
      </w:r>
      <w:r w:rsidRPr="00135DD6">
        <w:rPr>
          <w:rFonts w:ascii="Courier New" w:hAnsi="Courier New" w:cs="Courier New"/>
          <w:b/>
          <w:szCs w:val="18"/>
        </w:rPr>
        <w:t xml:space="preserve">17,75 </w:t>
      </w:r>
      <w:r w:rsidRPr="00135DD6">
        <w:rPr>
          <w:rFonts w:ascii="Courier New" w:hAnsi="Courier New" w:cs="Courier New"/>
          <w:szCs w:val="18"/>
        </w:rPr>
        <w:t>X3 + </w:t>
      </w:r>
      <w:r w:rsidRPr="00135DD6">
        <w:rPr>
          <w:rFonts w:ascii="Courier New" w:hAnsi="Courier New" w:cs="Courier New"/>
          <w:b/>
          <w:szCs w:val="18"/>
        </w:rPr>
        <w:t>15,0</w:t>
      </w:r>
      <w:r w:rsidR="003C0596">
        <w:rPr>
          <w:rFonts w:ascii="Courier New" w:hAnsi="Courier New" w:cs="Courier New"/>
          <w:szCs w:val="18"/>
        </w:rPr>
        <w:t>0 X1*X3</w:t>
      </w:r>
    </w:p>
    <w:p w:rsidR="00135DD6" w:rsidRDefault="00135DD6" w:rsidP="00135DD6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135DD6" w:rsidRDefault="00135DD6" w:rsidP="00064E4B">
      <w:r>
        <w:lastRenderedPageBreak/>
        <w:t>Analyse des variances</w:t>
      </w:r>
    </w:p>
    <w:p w:rsidR="00135DD6" w:rsidRDefault="00135DD6" w:rsidP="00064E4B">
      <w:r>
        <w:rPr>
          <w:noProof/>
          <w:lang w:eastAsia="fr-FR"/>
        </w:rPr>
        <w:drawing>
          <wp:inline distT="0" distB="0" distL="0" distR="0">
            <wp:extent cx="4011625" cy="2596411"/>
            <wp:effectExtent l="19050" t="0" r="79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816" cy="259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D6" w:rsidRPr="009F44FC" w:rsidRDefault="003C0596" w:rsidP="00064E4B">
      <w:pPr>
        <w:rPr>
          <w:b/>
          <w:i/>
        </w:rPr>
      </w:pPr>
      <w:r w:rsidRPr="009F44FC">
        <w:rPr>
          <w:b/>
          <w:i/>
        </w:rPr>
        <w:t>Analyse après correction du modèle</w:t>
      </w:r>
    </w:p>
    <w:p w:rsidR="003C0596" w:rsidRDefault="003C0596" w:rsidP="00064E4B">
      <w:r>
        <w:rPr>
          <w:noProof/>
          <w:lang w:eastAsia="fr-FR"/>
        </w:rPr>
        <w:drawing>
          <wp:inline distT="0" distB="0" distL="0" distR="0">
            <wp:extent cx="3811270" cy="90678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96" w:rsidRDefault="003C0596" w:rsidP="00064E4B">
      <w:r>
        <w:rPr>
          <w:noProof/>
          <w:lang w:eastAsia="fr-FR"/>
        </w:rPr>
        <w:drawing>
          <wp:inline distT="0" distB="0" distL="0" distR="0">
            <wp:extent cx="3079750" cy="292735"/>
            <wp:effectExtent l="19050" t="0" r="635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DD6" w:rsidRDefault="003C0596" w:rsidP="00064E4B">
      <w:r>
        <w:rPr>
          <w:noProof/>
          <w:lang w:eastAsia="fr-FR"/>
        </w:rPr>
        <w:drawing>
          <wp:inline distT="0" distB="0" distL="0" distR="0">
            <wp:extent cx="3979545" cy="1755775"/>
            <wp:effectExtent l="19050" t="0" r="190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63B" w:rsidRDefault="0074063B" w:rsidP="00064E4B">
      <w:r>
        <w:rPr>
          <w:noProof/>
          <w:lang w:eastAsia="fr-FR"/>
        </w:rPr>
        <w:drawing>
          <wp:inline distT="0" distB="0" distL="0" distR="0">
            <wp:extent cx="3675126" cy="2407233"/>
            <wp:effectExtent l="19050" t="0" r="1524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10" cy="240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63B" w:rsidRDefault="0074063B" w:rsidP="00064E4B"/>
    <w:p w:rsidR="003C0596" w:rsidRDefault="003C0596" w:rsidP="00064E4B">
      <w:r>
        <w:t xml:space="preserve">Courbes des </w:t>
      </w:r>
      <w:proofErr w:type="spellStart"/>
      <w:r>
        <w:t>isoréponses</w:t>
      </w:r>
      <w:proofErr w:type="spellEnd"/>
      <w:r>
        <w:t xml:space="preserve"> 2-D</w:t>
      </w:r>
    </w:p>
    <w:p w:rsidR="003C0596" w:rsidRDefault="003C0596" w:rsidP="00064E4B">
      <w:r>
        <w:rPr>
          <w:noProof/>
          <w:lang w:eastAsia="fr-FR"/>
        </w:rPr>
        <w:lastRenderedPageBreak/>
        <w:drawing>
          <wp:inline distT="0" distB="0" distL="0" distR="0">
            <wp:extent cx="2958236" cy="209849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280" cy="209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596" w:rsidRDefault="003C0596" w:rsidP="00064E4B"/>
    <w:p w:rsidR="003C0596" w:rsidRDefault="003C0596" w:rsidP="00064E4B">
      <w:r w:rsidRPr="003C0596">
        <w:rPr>
          <w:b/>
        </w:rPr>
        <w:t>Optimisation </w:t>
      </w:r>
      <w:r w:rsidRPr="00510043">
        <w:t>: X</w:t>
      </w:r>
      <w:r w:rsidRPr="00510043">
        <w:rPr>
          <w:vertAlign w:val="subscript"/>
        </w:rPr>
        <w:t>1</w:t>
      </w:r>
      <w:r w:rsidRPr="00510043">
        <w:t>= 60°C ;  X</w:t>
      </w:r>
      <w:r w:rsidRPr="00510043">
        <w:rPr>
          <w:vertAlign w:val="subscript"/>
        </w:rPr>
        <w:t>3</w:t>
      </w:r>
      <w:r w:rsidRPr="00510043">
        <w:t>= 30 mg (X</w:t>
      </w:r>
      <w:r w:rsidRPr="00510043">
        <w:rPr>
          <w:vertAlign w:val="subscript"/>
        </w:rPr>
        <w:t>2</w:t>
      </w:r>
      <w:r w:rsidRPr="00510043">
        <w:t xml:space="preserve"> n’est pas significatif) Y=</w:t>
      </w:r>
      <w:r w:rsidR="00510043" w:rsidRPr="00510043">
        <w:t xml:space="preserve"> 78,3%   Désirabilité</w:t>
      </w:r>
      <w:r w:rsidR="00510043">
        <w:t>=</w:t>
      </w:r>
      <w:r w:rsidR="00510043" w:rsidRPr="00510043">
        <w:t>0,98</w:t>
      </w:r>
      <w:r w:rsidR="00510043">
        <w:t>.</w:t>
      </w:r>
    </w:p>
    <w:p w:rsidR="0074063B" w:rsidRDefault="0074063B" w:rsidP="00064E4B"/>
    <w:p w:rsidR="0074063B" w:rsidRDefault="0074063B">
      <w:r>
        <w:br w:type="page"/>
      </w:r>
    </w:p>
    <w:p w:rsidR="0074063B" w:rsidRDefault="0074063B" w:rsidP="0074063B">
      <w:pPr>
        <w:rPr>
          <w:b/>
        </w:rPr>
      </w:pPr>
      <w:r w:rsidRPr="00BB15CB">
        <w:rPr>
          <w:b/>
        </w:rPr>
        <w:lastRenderedPageBreak/>
        <w:t xml:space="preserve">Exercice </w:t>
      </w:r>
      <w:r>
        <w:rPr>
          <w:b/>
        </w:rPr>
        <w:t>2</w:t>
      </w:r>
      <w:r w:rsidRPr="00BB15CB">
        <w:rPr>
          <w:b/>
        </w:rPr>
        <w:t>:</w:t>
      </w:r>
      <w:r>
        <w:rPr>
          <w:b/>
        </w:rPr>
        <w:t xml:space="preserve"> Plan composite centré</w:t>
      </w:r>
    </w:p>
    <w:p w:rsidR="0074063B" w:rsidRPr="0074063B" w:rsidRDefault="0074063B" w:rsidP="0074063B"/>
    <w:tbl>
      <w:tblPr>
        <w:tblStyle w:val="Grilledutableau"/>
        <w:tblW w:w="0" w:type="auto"/>
        <w:tblInd w:w="250" w:type="dxa"/>
        <w:tblLook w:val="04A0"/>
      </w:tblPr>
      <w:tblGrid>
        <w:gridCol w:w="3402"/>
        <w:gridCol w:w="1701"/>
        <w:gridCol w:w="992"/>
        <w:gridCol w:w="993"/>
        <w:gridCol w:w="992"/>
        <w:gridCol w:w="958"/>
      </w:tblGrid>
      <w:tr w:rsidR="0074063B" w:rsidTr="00BC7FEB">
        <w:tc>
          <w:tcPr>
            <w:tcW w:w="3402" w:type="dxa"/>
            <w:tcBorders>
              <w:top w:val="nil"/>
              <w:left w:val="nil"/>
            </w:tcBorders>
          </w:tcPr>
          <w:p w:rsidR="0074063B" w:rsidRDefault="0074063B" w:rsidP="00954E1F">
            <w:r>
              <w:t>Domaine d’étude :</w:t>
            </w:r>
          </w:p>
        </w:tc>
        <w:tc>
          <w:tcPr>
            <w:tcW w:w="5636" w:type="dxa"/>
            <w:gridSpan w:val="5"/>
          </w:tcPr>
          <w:p w:rsidR="0074063B" w:rsidRDefault="0074063B" w:rsidP="00954E1F">
            <w:pPr>
              <w:jc w:val="center"/>
            </w:pPr>
            <w:r>
              <w:t>niveau</w:t>
            </w:r>
          </w:p>
        </w:tc>
      </w:tr>
      <w:tr w:rsidR="00BC7FEB" w:rsidTr="00BC7FEB">
        <w:tc>
          <w:tcPr>
            <w:tcW w:w="3402" w:type="dxa"/>
          </w:tcPr>
          <w:p w:rsidR="0074063B" w:rsidRDefault="0074063B" w:rsidP="00954E1F">
            <w:r>
              <w:t>facteur</w:t>
            </w:r>
          </w:p>
        </w:tc>
        <w:tc>
          <w:tcPr>
            <w:tcW w:w="1701" w:type="dxa"/>
          </w:tcPr>
          <w:p w:rsidR="0074063B" w:rsidRDefault="0074063B" w:rsidP="00954E1F">
            <w:pPr>
              <w:jc w:val="center"/>
            </w:pPr>
            <w:r>
              <w:t>-</w:t>
            </w:r>
            <w:proofErr w:type="gramStart"/>
            <w:r w:rsidRPr="0074063B">
              <w:rPr>
                <w:rFonts w:ascii="Symbol" w:hAnsi="Symbol"/>
              </w:rPr>
              <w:t></w:t>
            </w:r>
            <w:proofErr w:type="gramEnd"/>
          </w:p>
        </w:tc>
        <w:tc>
          <w:tcPr>
            <w:tcW w:w="992" w:type="dxa"/>
          </w:tcPr>
          <w:p w:rsidR="0074063B" w:rsidRDefault="0074063B" w:rsidP="00954E1F">
            <w:pPr>
              <w:jc w:val="center"/>
            </w:pPr>
            <w:r>
              <w:t>-1</w:t>
            </w:r>
          </w:p>
        </w:tc>
        <w:tc>
          <w:tcPr>
            <w:tcW w:w="993" w:type="dxa"/>
          </w:tcPr>
          <w:p w:rsidR="0074063B" w:rsidRDefault="0074063B" w:rsidP="00954E1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4063B" w:rsidRDefault="0074063B" w:rsidP="00954E1F">
            <w:pPr>
              <w:jc w:val="center"/>
            </w:pPr>
            <w:r>
              <w:t>+1</w:t>
            </w:r>
          </w:p>
        </w:tc>
        <w:tc>
          <w:tcPr>
            <w:tcW w:w="958" w:type="dxa"/>
          </w:tcPr>
          <w:p w:rsidR="0074063B" w:rsidRDefault="0074063B" w:rsidP="00954E1F">
            <w:pPr>
              <w:jc w:val="center"/>
            </w:pPr>
            <w:r>
              <w:t>+</w:t>
            </w:r>
            <w:r w:rsidRPr="0074063B">
              <w:rPr>
                <w:rFonts w:ascii="Symbol" w:hAnsi="Symbol"/>
              </w:rPr>
              <w:t></w:t>
            </w:r>
            <w:r w:rsidRPr="0074063B">
              <w:rPr>
                <w:rFonts w:ascii="Symbol" w:hAnsi="Symbol"/>
              </w:rPr>
              <w:t></w:t>
            </w:r>
          </w:p>
        </w:tc>
      </w:tr>
      <w:tr w:rsidR="00BC7FEB" w:rsidTr="00BC7FEB">
        <w:tc>
          <w:tcPr>
            <w:tcW w:w="3402" w:type="dxa"/>
          </w:tcPr>
          <w:p w:rsidR="0074063B" w:rsidRDefault="0074063B" w:rsidP="00954E1F">
            <w:r>
              <w:t>X</w:t>
            </w:r>
            <w:r w:rsidRPr="00BB15CB">
              <w:rPr>
                <w:vertAlign w:val="subscript"/>
              </w:rPr>
              <w:t>1</w:t>
            </w:r>
            <w:r>
              <w:t xml:space="preserve"> : </w:t>
            </w:r>
            <w:r>
              <w:t xml:space="preserve">masse adsorbant g </w:t>
            </w:r>
          </w:p>
          <w:p w:rsidR="0074063B" w:rsidRDefault="0074063B" w:rsidP="00954E1F">
            <w:r>
              <w:t>X</w:t>
            </w:r>
            <w:r w:rsidRPr="00BB15CB">
              <w:rPr>
                <w:vertAlign w:val="subscript"/>
              </w:rPr>
              <w:t>2</w:t>
            </w:r>
            <w:r>
              <w:t xml:space="preserve"> : </w:t>
            </w:r>
            <w:r>
              <w:t>concentration initiale mg/l</w:t>
            </w:r>
          </w:p>
          <w:p w:rsidR="0074063B" w:rsidRDefault="0074063B" w:rsidP="0074063B">
            <w:r>
              <w:t>X</w:t>
            </w:r>
            <w:r w:rsidRPr="00BB15CB">
              <w:rPr>
                <w:vertAlign w:val="subscript"/>
              </w:rPr>
              <w:t>3</w:t>
            </w:r>
            <w:r>
              <w:t xml:space="preserve"> : </w:t>
            </w:r>
            <w:r>
              <w:t>temps h</w:t>
            </w:r>
          </w:p>
        </w:tc>
        <w:tc>
          <w:tcPr>
            <w:tcW w:w="1701" w:type="dxa"/>
          </w:tcPr>
          <w:p w:rsidR="0074063B" w:rsidRDefault="0074063B" w:rsidP="00954E1F">
            <w:pPr>
              <w:jc w:val="center"/>
            </w:pPr>
            <w:r>
              <w:t>0,0795</w:t>
            </w:r>
          </w:p>
          <w:p w:rsidR="0074063B" w:rsidRDefault="0074063B" w:rsidP="00954E1F">
            <w:pPr>
              <w:jc w:val="center"/>
            </w:pPr>
            <w:r>
              <w:t>97,7</w:t>
            </w:r>
          </w:p>
          <w:p w:rsidR="0074063B" w:rsidRDefault="0074063B" w:rsidP="00954E1F">
            <w:pPr>
              <w:jc w:val="center"/>
            </w:pPr>
            <w:r>
              <w:t>1,295</w:t>
            </w:r>
          </w:p>
        </w:tc>
        <w:tc>
          <w:tcPr>
            <w:tcW w:w="992" w:type="dxa"/>
          </w:tcPr>
          <w:p w:rsidR="0074063B" w:rsidRDefault="0074063B" w:rsidP="00954E1F">
            <w:pPr>
              <w:jc w:val="center"/>
            </w:pPr>
            <w:r>
              <w:t>0,25</w:t>
            </w:r>
          </w:p>
          <w:p w:rsidR="0074063B" w:rsidRDefault="0074063B" w:rsidP="00954E1F">
            <w:pPr>
              <w:jc w:val="center"/>
            </w:pPr>
            <w:r>
              <w:t>200</w:t>
            </w:r>
          </w:p>
          <w:p w:rsidR="0074063B" w:rsidRDefault="0074063B" w:rsidP="00954E1F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74063B" w:rsidRDefault="0074063B" w:rsidP="00954E1F">
            <w:pPr>
              <w:jc w:val="center"/>
            </w:pPr>
            <w:r>
              <w:t>0,5</w:t>
            </w:r>
          </w:p>
          <w:p w:rsidR="0074063B" w:rsidRDefault="00BC7FEB" w:rsidP="00954E1F">
            <w:pPr>
              <w:jc w:val="center"/>
            </w:pPr>
            <w:r>
              <w:t>350</w:t>
            </w:r>
          </w:p>
          <w:p w:rsidR="00BC7FEB" w:rsidRDefault="00BC7FEB" w:rsidP="00954E1F">
            <w:pPr>
              <w:jc w:val="center"/>
            </w:pPr>
            <w:r>
              <w:t>5,5</w:t>
            </w:r>
          </w:p>
        </w:tc>
        <w:tc>
          <w:tcPr>
            <w:tcW w:w="992" w:type="dxa"/>
          </w:tcPr>
          <w:p w:rsidR="0074063B" w:rsidRDefault="0074063B" w:rsidP="00954E1F">
            <w:pPr>
              <w:jc w:val="center"/>
            </w:pPr>
            <w:r>
              <w:t>0,75</w:t>
            </w:r>
          </w:p>
          <w:p w:rsidR="00BC7FEB" w:rsidRDefault="00BC7FEB" w:rsidP="00BC7FEB">
            <w:pPr>
              <w:jc w:val="center"/>
            </w:pPr>
            <w:r>
              <w:t>500</w:t>
            </w:r>
          </w:p>
          <w:p w:rsidR="0074063B" w:rsidRDefault="00BC7FEB" w:rsidP="00BC7FEB">
            <w:pPr>
              <w:jc w:val="center"/>
            </w:pPr>
            <w:r>
              <w:t>8</w:t>
            </w:r>
          </w:p>
        </w:tc>
        <w:tc>
          <w:tcPr>
            <w:tcW w:w="958" w:type="dxa"/>
          </w:tcPr>
          <w:p w:rsidR="0074063B" w:rsidRDefault="0074063B" w:rsidP="00954E1F">
            <w:pPr>
              <w:jc w:val="center"/>
            </w:pPr>
            <w:r>
              <w:t>0,9205</w:t>
            </w:r>
          </w:p>
          <w:p w:rsidR="00BC7FEB" w:rsidRDefault="00BC7FEB" w:rsidP="00954E1F">
            <w:pPr>
              <w:jc w:val="center"/>
            </w:pPr>
            <w:r>
              <w:t>602,3</w:t>
            </w:r>
          </w:p>
          <w:p w:rsidR="00BC7FEB" w:rsidRDefault="00BC7FEB" w:rsidP="00954E1F">
            <w:pPr>
              <w:jc w:val="center"/>
            </w:pPr>
            <w:r>
              <w:t>9,705</w:t>
            </w:r>
          </w:p>
        </w:tc>
      </w:tr>
    </w:tbl>
    <w:p w:rsidR="0074063B" w:rsidRDefault="00056EA3" w:rsidP="00064E4B">
      <w:r w:rsidRPr="00056EA3">
        <w:rPr>
          <w:b/>
        </w:rPr>
        <w:t>Matrice des essais</w:t>
      </w:r>
      <w:r>
        <w:t> :</w:t>
      </w:r>
    </w:p>
    <w:tbl>
      <w:tblPr>
        <w:tblW w:w="6000" w:type="dxa"/>
        <w:tblInd w:w="708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</w:tblGrid>
      <w:tr w:rsidR="00BC7FEB" w:rsidRPr="00BC7FEB" w:rsidTr="00056EA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N°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X1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X2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X3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Y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12,15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23,63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42,97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54,25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34,71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35,99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42,33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43,41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-1,68179283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12,54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1,68179283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23,1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-1,68179283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41,29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1,68179283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73,45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-1,68179283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32,19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1,68179283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42,04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58,22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57,12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55,46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59,34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59,02</w:t>
            </w:r>
          </w:p>
        </w:tc>
      </w:tr>
      <w:tr w:rsidR="00BC7FEB" w:rsidRPr="00BC7FEB" w:rsidTr="00056E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BC7FEB" w:rsidRPr="00BC7FEB" w:rsidRDefault="00BC7FEB" w:rsidP="00BC7FE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BC7FEB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58,55</w:t>
            </w:r>
          </w:p>
        </w:tc>
      </w:tr>
    </w:tbl>
    <w:p w:rsidR="0074063B" w:rsidRDefault="0074063B" w:rsidP="00064E4B"/>
    <w:p w:rsidR="00056EA3" w:rsidRPr="00056EA3" w:rsidRDefault="00056EA3" w:rsidP="00064E4B">
      <w:pPr>
        <w:rPr>
          <w:b/>
        </w:rPr>
      </w:pPr>
      <w:r w:rsidRPr="00056EA3">
        <w:rPr>
          <w:b/>
        </w:rPr>
        <w:t>Coefficients de régression estimés pour la conversion Y</w:t>
      </w:r>
    </w:p>
    <w:p w:rsidR="00BC7FEB" w:rsidRDefault="00056EA3" w:rsidP="00064E4B">
      <w:r>
        <w:rPr>
          <w:noProof/>
          <w:lang w:eastAsia="fr-FR"/>
        </w:rPr>
        <w:drawing>
          <wp:inline distT="0" distB="0" distL="0" distR="0">
            <wp:extent cx="4045585" cy="1668145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A3" w:rsidRDefault="00056EA3" w:rsidP="00064E4B">
      <w:r>
        <w:rPr>
          <w:noProof/>
          <w:lang w:eastAsia="fr-FR"/>
        </w:rPr>
        <w:drawing>
          <wp:inline distT="0" distB="0" distL="0" distR="0">
            <wp:extent cx="1192530" cy="314325"/>
            <wp:effectExtent l="19050" t="0" r="762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A3" w:rsidRDefault="00056EA3" w:rsidP="00064E4B"/>
    <w:p w:rsidR="00056EA3" w:rsidRPr="00056EA3" w:rsidRDefault="00056EA3" w:rsidP="00064E4B">
      <w:pPr>
        <w:rPr>
          <w:b/>
          <w:i/>
        </w:rPr>
      </w:pPr>
      <w:r w:rsidRPr="00056EA3">
        <w:rPr>
          <w:b/>
          <w:i/>
        </w:rPr>
        <w:t>Equation de régression en unités codées</w:t>
      </w:r>
    </w:p>
    <w:p w:rsidR="00056EA3" w:rsidRDefault="00056EA3" w:rsidP="00064E4B">
      <w:r>
        <w:rPr>
          <w:noProof/>
          <w:lang w:eastAsia="fr-FR"/>
        </w:rPr>
        <w:drawing>
          <wp:inline distT="0" distB="0" distL="0" distR="0">
            <wp:extent cx="5760720" cy="383839"/>
            <wp:effectExtent l="19050" t="0" r="0" b="0"/>
            <wp:docPr id="1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EA3" w:rsidRPr="00056EA3" w:rsidRDefault="00056EA3" w:rsidP="00056EA3">
      <w:pPr>
        <w:autoSpaceDE w:val="0"/>
        <w:autoSpaceDN w:val="0"/>
        <w:adjustRightInd w:val="0"/>
        <w:rPr>
          <w:rFonts w:ascii="Courier New" w:hAnsi="Courier New" w:cs="Courier New"/>
        </w:rPr>
      </w:pPr>
      <w:proofErr w:type="spellStart"/>
      <w:r w:rsidRPr="00056EA3">
        <w:rPr>
          <w:rFonts w:ascii="Courier New" w:hAnsi="Courier New" w:cs="Courier New"/>
        </w:rPr>
        <w:lastRenderedPageBreak/>
        <w:t>Y</w:t>
      </w:r>
      <w:r w:rsidRPr="00056EA3">
        <w:rPr>
          <w:rFonts w:ascii="Courier New" w:hAnsi="Courier New" w:cs="Courier New"/>
          <w:vertAlign w:val="subscript"/>
        </w:rPr>
        <w:t>corr</w:t>
      </w:r>
      <w:proofErr w:type="spellEnd"/>
      <w:r>
        <w:rPr>
          <w:rFonts w:ascii="Courier New" w:hAnsi="Courier New" w:cs="Courier New"/>
        </w:rPr>
        <w:t xml:space="preserve"> = 57,952 + 3,140 </w:t>
      </w:r>
      <w:r w:rsidRPr="00056EA3">
        <w:rPr>
          <w:rFonts w:ascii="Courier New" w:hAnsi="Courier New" w:cs="Courier New"/>
        </w:rPr>
        <w:t>X</w:t>
      </w:r>
      <w:r w:rsidRPr="00056EA3">
        <w:rPr>
          <w:rFonts w:ascii="Courier New" w:hAnsi="Courier New" w:cs="Courier New"/>
          <w:vertAlign w:val="subscript"/>
        </w:rPr>
        <w:t>1</w:t>
      </w:r>
      <w:r>
        <w:rPr>
          <w:rFonts w:ascii="Courier New" w:hAnsi="Courier New" w:cs="Courier New"/>
        </w:rPr>
        <w:t xml:space="preserve"> + 9,561 </w:t>
      </w:r>
      <w:r w:rsidRPr="00056EA3">
        <w:rPr>
          <w:rFonts w:ascii="Courier New" w:hAnsi="Courier New" w:cs="Courier New"/>
        </w:rPr>
        <w:t>X</w:t>
      </w:r>
      <w:r w:rsidRPr="00056EA3">
        <w:rPr>
          <w:rFonts w:ascii="Courier New" w:hAnsi="Courier New" w:cs="Courier New"/>
          <w:vertAlign w:val="subscript"/>
        </w:rPr>
        <w:t>2</w:t>
      </w:r>
      <w:r>
        <w:rPr>
          <w:rFonts w:ascii="Courier New" w:hAnsi="Courier New" w:cs="Courier New"/>
        </w:rPr>
        <w:t xml:space="preserve"> + 2,929 </w:t>
      </w:r>
      <w:r w:rsidRPr="00056EA3">
        <w:rPr>
          <w:rFonts w:ascii="Courier New" w:hAnsi="Courier New" w:cs="Courier New"/>
        </w:rPr>
        <w:t>X</w:t>
      </w:r>
      <w:r w:rsidRPr="00056EA3">
        <w:rPr>
          <w:rFonts w:ascii="Courier New" w:hAnsi="Courier New" w:cs="Courier New"/>
          <w:vertAlign w:val="subscript"/>
        </w:rPr>
        <w:t>3</w:t>
      </w:r>
      <w:r>
        <w:rPr>
          <w:rFonts w:ascii="Courier New" w:hAnsi="Courier New" w:cs="Courier New"/>
        </w:rPr>
        <w:t xml:space="preserve"> - 14,191(</w:t>
      </w:r>
      <w:r w:rsidRPr="00056EA3">
        <w:rPr>
          <w:rFonts w:ascii="Courier New" w:hAnsi="Courier New" w:cs="Courier New"/>
        </w:rPr>
        <w:t>X</w:t>
      </w:r>
      <w:r w:rsidRPr="00056EA3">
        <w:rPr>
          <w:rFonts w:ascii="Courier New" w:hAnsi="Courier New" w:cs="Courier New"/>
          <w:vertAlign w:val="subscript"/>
        </w:rPr>
        <w:t>1</w:t>
      </w:r>
      <w:r>
        <w:rPr>
          <w:rFonts w:ascii="Courier New" w:hAnsi="Courier New" w:cs="Courier New"/>
        </w:rPr>
        <w:t>)</w:t>
      </w:r>
      <w:r w:rsidRPr="00056EA3"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 xml:space="preserve"> -</w:t>
      </w:r>
      <w:r w:rsidRPr="00056EA3">
        <w:rPr>
          <w:rFonts w:ascii="Courier New" w:hAnsi="Courier New" w:cs="Courier New"/>
        </w:rPr>
        <w:t>7,369</w:t>
      </w:r>
      <w:r>
        <w:rPr>
          <w:rFonts w:ascii="Courier New" w:hAnsi="Courier New" w:cs="Courier New"/>
        </w:rPr>
        <w:t>(</w:t>
      </w:r>
      <w:r w:rsidRPr="00056EA3">
        <w:rPr>
          <w:rFonts w:ascii="Courier New" w:hAnsi="Courier New" w:cs="Courier New"/>
        </w:rPr>
        <w:t>X</w:t>
      </w:r>
      <w:r>
        <w:rPr>
          <w:rFonts w:ascii="Courier New" w:hAnsi="Courier New" w:cs="Courier New"/>
          <w:vertAlign w:val="subscript"/>
        </w:rPr>
        <w:t>3</w:t>
      </w:r>
      <w:r>
        <w:rPr>
          <w:rFonts w:ascii="Courier New" w:hAnsi="Courier New" w:cs="Courier New"/>
        </w:rPr>
        <w:t>)</w:t>
      </w:r>
      <w:r w:rsidRPr="00056EA3">
        <w:rPr>
          <w:rFonts w:ascii="Courier New" w:hAnsi="Courier New" w:cs="Courier New"/>
          <w:vertAlign w:val="superscript"/>
        </w:rPr>
        <w:t>2</w:t>
      </w:r>
      <w:r w:rsidR="009F44FC">
        <w:rPr>
          <w:rFonts w:ascii="Courier New" w:hAnsi="Courier New" w:cs="Courier New"/>
        </w:rPr>
        <w:t xml:space="preserve"> - 2,550 X1*X3 - 5,800 </w:t>
      </w:r>
      <w:r w:rsidRPr="00056EA3">
        <w:rPr>
          <w:rFonts w:ascii="Courier New" w:hAnsi="Courier New" w:cs="Courier New"/>
        </w:rPr>
        <w:t>X2*X3</w:t>
      </w:r>
    </w:p>
    <w:p w:rsidR="00056EA3" w:rsidRDefault="00056EA3" w:rsidP="00064E4B"/>
    <w:p w:rsidR="00056EA3" w:rsidRPr="00056EA3" w:rsidRDefault="00056EA3" w:rsidP="00064E4B">
      <w:pPr>
        <w:rPr>
          <w:b/>
        </w:rPr>
      </w:pPr>
      <w:r w:rsidRPr="00056EA3">
        <w:rPr>
          <w:b/>
        </w:rPr>
        <w:t>Analyse des variances</w:t>
      </w:r>
    </w:p>
    <w:p w:rsidR="00056EA3" w:rsidRDefault="00056EA3" w:rsidP="00064E4B">
      <w:r>
        <w:rPr>
          <w:noProof/>
          <w:lang w:eastAsia="fr-FR"/>
        </w:rPr>
        <w:drawing>
          <wp:inline distT="0" distB="0" distL="0" distR="0">
            <wp:extent cx="4191635" cy="2720975"/>
            <wp:effectExtent l="19050" t="0" r="0" b="0"/>
            <wp:docPr id="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272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FC" w:rsidRDefault="009F44FC" w:rsidP="00064E4B"/>
    <w:p w:rsidR="009F44FC" w:rsidRPr="009F44FC" w:rsidRDefault="009F44FC" w:rsidP="00064E4B">
      <w:pPr>
        <w:rPr>
          <w:b/>
          <w:i/>
        </w:rPr>
      </w:pPr>
      <w:r w:rsidRPr="009F44FC">
        <w:rPr>
          <w:b/>
          <w:i/>
        </w:rPr>
        <w:t>Analyse après correction du modèle</w:t>
      </w:r>
    </w:p>
    <w:p w:rsidR="009F44FC" w:rsidRDefault="009F44FC" w:rsidP="00064E4B">
      <w:r>
        <w:rPr>
          <w:noProof/>
          <w:lang w:eastAsia="fr-FR"/>
        </w:rPr>
        <w:drawing>
          <wp:inline distT="0" distB="0" distL="0" distR="0">
            <wp:extent cx="4118610" cy="1375410"/>
            <wp:effectExtent l="19050" t="0" r="0" b="0"/>
            <wp:docPr id="1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FC" w:rsidRDefault="009F44FC" w:rsidP="00064E4B">
      <w:r>
        <w:rPr>
          <w:noProof/>
          <w:lang w:eastAsia="fr-FR"/>
        </w:rPr>
        <w:drawing>
          <wp:inline distT="0" distB="0" distL="0" distR="0">
            <wp:extent cx="1228725" cy="358140"/>
            <wp:effectExtent l="19050" t="0" r="9525" b="0"/>
            <wp:docPr id="1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FC" w:rsidRDefault="009F44FC" w:rsidP="00064E4B">
      <w:r>
        <w:rPr>
          <w:noProof/>
          <w:lang w:eastAsia="fr-FR"/>
        </w:rPr>
        <w:drawing>
          <wp:inline distT="0" distB="0" distL="0" distR="0">
            <wp:extent cx="5760720" cy="457230"/>
            <wp:effectExtent l="19050" t="0" r="0" b="0"/>
            <wp:docPr id="1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FC" w:rsidRPr="009F44FC" w:rsidRDefault="009F44FC" w:rsidP="00064E4B">
      <w:pPr>
        <w:rPr>
          <w:b/>
        </w:rPr>
      </w:pPr>
      <w:r w:rsidRPr="009F44FC">
        <w:rPr>
          <w:b/>
        </w:rPr>
        <w:t>ANOVA</w:t>
      </w:r>
    </w:p>
    <w:p w:rsidR="009F44FC" w:rsidRDefault="009F44FC" w:rsidP="00064E4B">
      <w:r>
        <w:rPr>
          <w:noProof/>
          <w:lang w:eastAsia="fr-FR"/>
        </w:rPr>
        <w:drawing>
          <wp:inline distT="0" distB="0" distL="0" distR="0">
            <wp:extent cx="4154805" cy="2406650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FC" w:rsidRDefault="009F44FC" w:rsidP="00064E4B"/>
    <w:p w:rsidR="009F44FC" w:rsidRDefault="009F44FC" w:rsidP="00064E4B"/>
    <w:p w:rsidR="009F44FC" w:rsidRDefault="009F44FC" w:rsidP="00064E4B">
      <w:r w:rsidRPr="009F44FC">
        <w:lastRenderedPageBreak/>
        <w:t xml:space="preserve"> </w:t>
      </w:r>
      <w:r>
        <w:rPr>
          <w:noProof/>
          <w:lang w:eastAsia="fr-FR"/>
        </w:rPr>
        <w:drawing>
          <wp:inline distT="0" distB="0" distL="0" distR="0">
            <wp:extent cx="3543453" cy="2617387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68" cy="262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4FC" w:rsidRDefault="009F44FC" w:rsidP="00064E4B"/>
    <w:p w:rsidR="00227F47" w:rsidRPr="00227F47" w:rsidRDefault="00227F47" w:rsidP="00064E4B">
      <w:pPr>
        <w:rPr>
          <w:b/>
        </w:rPr>
      </w:pPr>
      <w:r w:rsidRPr="00227F47">
        <w:rPr>
          <w:b/>
        </w:rPr>
        <w:t>Optimisation :</w:t>
      </w:r>
    </w:p>
    <w:p w:rsidR="00227F47" w:rsidRPr="0074063B" w:rsidRDefault="00227F47" w:rsidP="00064E4B">
      <w:r>
        <w:rPr>
          <w:noProof/>
          <w:lang w:eastAsia="fr-FR"/>
        </w:rPr>
        <w:drawing>
          <wp:inline distT="0" distB="0" distL="0" distR="0">
            <wp:extent cx="4940655" cy="1990810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18" cy="199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F47" w:rsidRPr="0074063B" w:rsidSect="0096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15CB"/>
    <w:rsid w:val="00056EA3"/>
    <w:rsid w:val="00064E4B"/>
    <w:rsid w:val="00135DD6"/>
    <w:rsid w:val="00227F47"/>
    <w:rsid w:val="00353E04"/>
    <w:rsid w:val="003B1E9F"/>
    <w:rsid w:val="003C0596"/>
    <w:rsid w:val="00510043"/>
    <w:rsid w:val="006F3C7E"/>
    <w:rsid w:val="0074063B"/>
    <w:rsid w:val="00967152"/>
    <w:rsid w:val="009F44FC"/>
    <w:rsid w:val="00BA615F"/>
    <w:rsid w:val="00BB15CB"/>
    <w:rsid w:val="00BC7FEB"/>
    <w:rsid w:val="00E36C5E"/>
    <w:rsid w:val="00F0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5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5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5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15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FFD99-8FE5-453B-919C-86E5A1FE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conceil scientifique</dc:creator>
  <cp:lastModifiedBy>conceil scientifique</cp:lastModifiedBy>
  <cp:revision>5</cp:revision>
  <dcterms:created xsi:type="dcterms:W3CDTF">2022-12-13T09:34:00Z</dcterms:created>
  <dcterms:modified xsi:type="dcterms:W3CDTF">2022-12-13T13:41:00Z</dcterms:modified>
</cp:coreProperties>
</file>