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145BB2" w:rsidRPr="0089756F" w:rsidTr="00C14E30">
        <w:trPr>
          <w:trHeight w:val="326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145BB2" w:rsidRPr="0089756F" w:rsidTr="00C14E30">
        <w:trPr>
          <w:trHeight w:val="171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145BB2" w:rsidRPr="0089756F" w:rsidTr="00C14E30">
        <w:trPr>
          <w:trHeight w:val="488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Groupe</w:t>
            </w:r>
            <w:r>
              <w:rPr>
                <w:sz w:val="24"/>
                <w:szCs w:val="24"/>
              </w:rPr>
              <w:t>s</w:t>
            </w:r>
            <w:r w:rsidRPr="00612E5C">
              <w:rPr>
                <w:sz w:val="24"/>
                <w:szCs w:val="24"/>
              </w:rPr>
              <w:t> </w:t>
            </w:r>
            <w:proofErr w:type="gramStart"/>
            <w:r w:rsidRPr="00612E5C">
              <w:rPr>
                <w:sz w:val="24"/>
                <w:szCs w:val="24"/>
              </w:rPr>
              <w:t>:</w:t>
            </w:r>
            <w:r w:rsidRPr="00AA738A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AA738A">
              <w:rPr>
                <w:b/>
                <w:bCs/>
                <w:sz w:val="24"/>
                <w:szCs w:val="24"/>
              </w:rPr>
              <w:t>+2+3+4+5+6+</w:t>
            </w:r>
            <w:r w:rsidRPr="00612E5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7+8+9 </w:t>
            </w:r>
          </w:p>
          <w:p w:rsidR="00145BB2" w:rsidRPr="00612E5C" w:rsidRDefault="00145BB2" w:rsidP="00C14E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L. ACHOUR</w:t>
            </w:r>
          </w:p>
        </w:tc>
      </w:tr>
    </w:tbl>
    <w:p w:rsidR="00145BB2" w:rsidRPr="00F4029C" w:rsidRDefault="00145BB2" w:rsidP="00145BB2">
      <w:pPr>
        <w:jc w:val="center"/>
        <w:rPr>
          <w:b/>
          <w:bCs/>
          <w:sz w:val="24"/>
          <w:szCs w:val="24"/>
          <w:u w:val="single"/>
        </w:rPr>
      </w:pPr>
      <w:r w:rsidRPr="00F4029C">
        <w:rPr>
          <w:b/>
          <w:bCs/>
          <w:sz w:val="24"/>
          <w:szCs w:val="24"/>
          <w:u w:val="single"/>
        </w:rPr>
        <w:t>Semestre 2</w:t>
      </w:r>
    </w:p>
    <w:p w:rsidR="00145BB2" w:rsidRPr="00F4029C" w:rsidRDefault="00EB5AF0" w:rsidP="00AD05D4">
      <w:pPr>
        <w:jc w:val="center"/>
        <w:rPr>
          <w:b/>
          <w:bCs/>
          <w:sz w:val="24"/>
          <w:szCs w:val="24"/>
          <w:u w:val="single"/>
        </w:rPr>
      </w:pPr>
      <w:r w:rsidRPr="00F4029C">
        <w:rPr>
          <w:b/>
          <w:bCs/>
          <w:sz w:val="24"/>
          <w:szCs w:val="24"/>
          <w:u w:val="single"/>
        </w:rPr>
        <w:t>Cours n°</w:t>
      </w:r>
      <w:r w:rsidR="00AD05D4">
        <w:rPr>
          <w:b/>
          <w:bCs/>
          <w:sz w:val="24"/>
          <w:szCs w:val="24"/>
          <w:u w:val="single"/>
        </w:rPr>
        <w:t>3</w:t>
      </w:r>
    </w:p>
    <w:p w:rsidR="00E332E9" w:rsidRPr="00E332E9" w:rsidRDefault="00087A30" w:rsidP="00087A30">
      <w:pPr>
        <w:tabs>
          <w:tab w:val="left" w:pos="886"/>
        </w:tabs>
        <w:jc w:val="center"/>
        <w:rPr>
          <w:b/>
          <w:bCs/>
          <w:u w:val="single"/>
        </w:rPr>
      </w:pPr>
      <w:r w:rsidRPr="00E332E9">
        <w:rPr>
          <w:b/>
          <w:bCs/>
          <w:u w:val="single"/>
        </w:rPr>
        <w:t>La théorie interprétative</w:t>
      </w:r>
      <w:r w:rsidR="00E332E9" w:rsidRPr="00E332E9">
        <w:rPr>
          <w:b/>
          <w:bCs/>
          <w:u w:val="single"/>
        </w:rPr>
        <w:t xml:space="preserve"> de la traduction</w:t>
      </w:r>
      <w:r w:rsidR="00D75891">
        <w:rPr>
          <w:b/>
          <w:bCs/>
          <w:u w:val="single"/>
        </w:rPr>
        <w:t xml:space="preserve"> (T.I.T)</w:t>
      </w:r>
    </w:p>
    <w:p w:rsidR="00087A30" w:rsidRPr="00E332E9" w:rsidRDefault="00E332E9" w:rsidP="00087A30">
      <w:pPr>
        <w:tabs>
          <w:tab w:val="left" w:pos="886"/>
        </w:tabs>
        <w:jc w:val="center"/>
        <w:rPr>
          <w:b/>
          <w:bCs/>
          <w:u w:val="single"/>
        </w:rPr>
      </w:pPr>
      <w:r w:rsidRPr="00E332E9">
        <w:rPr>
          <w:b/>
          <w:bCs/>
          <w:u w:val="single"/>
        </w:rPr>
        <w:t xml:space="preserve"> (La</w:t>
      </w:r>
      <w:r w:rsidR="00087A30" w:rsidRPr="00E332E9">
        <w:rPr>
          <w:b/>
          <w:bCs/>
          <w:u w:val="single"/>
        </w:rPr>
        <w:t xml:space="preserve"> théorie du sens)</w:t>
      </w:r>
    </w:p>
    <w:p w:rsidR="007267FD" w:rsidRDefault="00E332E9" w:rsidP="007267FD">
      <w:pPr>
        <w:tabs>
          <w:tab w:val="left" w:pos="886"/>
        </w:tabs>
      </w:pPr>
      <w:r w:rsidRPr="00E332E9">
        <w:t xml:space="preserve">   </w:t>
      </w:r>
      <w:proofErr w:type="spellStart"/>
      <w:r w:rsidR="00087A30" w:rsidRPr="00E332E9">
        <w:t>Danica</w:t>
      </w:r>
      <w:proofErr w:type="spellEnd"/>
      <w:r w:rsidR="00087A30" w:rsidRPr="00E332E9">
        <w:t xml:space="preserve"> </w:t>
      </w:r>
      <w:proofErr w:type="spellStart"/>
      <w:r w:rsidR="00087A30" w:rsidRPr="00E332E9">
        <w:t>Seleskovitch</w:t>
      </w:r>
      <w:proofErr w:type="spellEnd"/>
      <w:r w:rsidR="00087A30" w:rsidRPr="00E332E9">
        <w:t xml:space="preserve"> (1921-2001) et Marianne </w:t>
      </w:r>
      <w:proofErr w:type="spellStart"/>
      <w:r w:rsidR="00087A30" w:rsidRPr="00E332E9">
        <w:t>Lederer</w:t>
      </w:r>
      <w:proofErr w:type="spellEnd"/>
      <w:r w:rsidR="00087A30" w:rsidRPr="00E332E9">
        <w:t xml:space="preserve"> (1934- ), deux interprètes de conférence françaises ont élaboré une théorie appelée “la théorie interprétative” (en anglais ; « the </w:t>
      </w:r>
      <w:proofErr w:type="spellStart"/>
      <w:r w:rsidR="00087A30" w:rsidRPr="00E332E9">
        <w:t>interpretative</w:t>
      </w:r>
      <w:proofErr w:type="spellEnd"/>
      <w:r w:rsidR="00087A30" w:rsidRPr="00E332E9">
        <w:t xml:space="preserve"> </w:t>
      </w:r>
      <w:proofErr w:type="spellStart"/>
      <w:r w:rsidR="00087A30" w:rsidRPr="00E332E9">
        <w:t>theory</w:t>
      </w:r>
      <w:proofErr w:type="spellEnd"/>
      <w:r w:rsidR="00087A30" w:rsidRPr="00E332E9">
        <w:t xml:space="preserve"> ») ou “la théorie du sens” (en anglais : « the </w:t>
      </w:r>
      <w:proofErr w:type="spellStart"/>
      <w:r w:rsidR="00087A30" w:rsidRPr="00E332E9">
        <w:t>meaning</w:t>
      </w:r>
      <w:proofErr w:type="spellEnd"/>
      <w:r w:rsidR="00087A30" w:rsidRPr="00E332E9">
        <w:t xml:space="preserve"> </w:t>
      </w:r>
      <w:proofErr w:type="spellStart"/>
      <w:r w:rsidR="00087A30" w:rsidRPr="00E332E9">
        <w:t>theory</w:t>
      </w:r>
      <w:proofErr w:type="spellEnd"/>
      <w:r w:rsidR="00087A30" w:rsidRPr="00E332E9">
        <w:t xml:space="preserve"> » ou « the </w:t>
      </w:r>
      <w:proofErr w:type="spellStart"/>
      <w:r w:rsidR="00087A30" w:rsidRPr="00E332E9">
        <w:t>theory</w:t>
      </w:r>
      <w:proofErr w:type="spellEnd"/>
      <w:r w:rsidR="00087A30" w:rsidRPr="00E332E9">
        <w:t xml:space="preserve"> of </w:t>
      </w:r>
      <w:proofErr w:type="spellStart"/>
      <w:r w:rsidR="00087A30" w:rsidRPr="00E332E9">
        <w:t>meaning</w:t>
      </w:r>
      <w:proofErr w:type="spellEnd"/>
      <w:r w:rsidR="00087A30" w:rsidRPr="00E332E9">
        <w:t xml:space="preserve"> ») en 1975 </w:t>
      </w:r>
      <w:r w:rsidR="007267FD">
        <w:t xml:space="preserve">suite aux recherches établies pour la rédaction de la thèse de doctorat de </w:t>
      </w:r>
      <w:proofErr w:type="spellStart"/>
      <w:r w:rsidR="007267FD">
        <w:t>Seleskovitch</w:t>
      </w:r>
      <w:proofErr w:type="spellEnd"/>
      <w:r w:rsidR="007267FD">
        <w:t xml:space="preserve">.  </w:t>
      </w:r>
    </w:p>
    <w:p w:rsidR="00D75891" w:rsidRDefault="007267FD" w:rsidP="009110D2">
      <w:pPr>
        <w:tabs>
          <w:tab w:val="left" w:pos="886"/>
        </w:tabs>
      </w:pPr>
      <w:r>
        <w:t xml:space="preserve">   Cette théorie est </w:t>
      </w:r>
      <w:r w:rsidR="00087A30" w:rsidRPr="00E332E9">
        <w:t>fondée sur le fait de privilégier le sens pendant le processus de traduction.</w:t>
      </w:r>
      <w:r w:rsidR="009110D2">
        <w:t xml:space="preserve"> </w:t>
      </w:r>
      <w:r>
        <w:t>En effet</w:t>
      </w:r>
      <w:r w:rsidR="00087A30" w:rsidRPr="00D75891">
        <w:t xml:space="preserve">, les lectures du texte d’origine et de sa traduction doivent produire le même effet sur les lecteurs. </w:t>
      </w:r>
    </w:p>
    <w:p w:rsidR="008C339A" w:rsidRDefault="008C339A" w:rsidP="00087A30">
      <w:pPr>
        <w:tabs>
          <w:tab w:val="left" w:pos="886"/>
        </w:tabs>
      </w:pPr>
      <w:r>
        <w:t xml:space="preserve">  Les étapes de cette théorie sont : </w:t>
      </w:r>
    </w:p>
    <w:p w:rsidR="008C339A" w:rsidRDefault="008C339A" w:rsidP="008C339A">
      <w:pPr>
        <w:pStyle w:val="Paragraphedeliste"/>
        <w:numPr>
          <w:ilvl w:val="0"/>
          <w:numId w:val="2"/>
        </w:numPr>
        <w:tabs>
          <w:tab w:val="left" w:pos="886"/>
        </w:tabs>
      </w:pPr>
      <w:r w:rsidRPr="00581BFC">
        <w:rPr>
          <w:u w:val="single"/>
        </w:rPr>
        <w:t>Dire et comprendre :</w:t>
      </w:r>
      <w:r>
        <w:t xml:space="preserve"> écouter le locuteur de la langue de départ et comprendre ce qu’il dit.</w:t>
      </w:r>
    </w:p>
    <w:p w:rsidR="008C339A" w:rsidRDefault="008C339A" w:rsidP="008C339A">
      <w:pPr>
        <w:pStyle w:val="Paragraphedeliste"/>
        <w:numPr>
          <w:ilvl w:val="0"/>
          <w:numId w:val="2"/>
        </w:numPr>
        <w:tabs>
          <w:tab w:val="left" w:pos="886"/>
        </w:tabs>
      </w:pPr>
      <w:r w:rsidRPr="00581BFC">
        <w:rPr>
          <w:u w:val="single"/>
        </w:rPr>
        <w:t xml:space="preserve">La </w:t>
      </w:r>
      <w:proofErr w:type="spellStart"/>
      <w:r w:rsidRPr="00581BFC">
        <w:rPr>
          <w:u w:val="single"/>
        </w:rPr>
        <w:t>déverbalisation</w:t>
      </w:r>
      <w:proofErr w:type="spellEnd"/>
      <w:r w:rsidRPr="00581BFC">
        <w:rPr>
          <w:u w:val="single"/>
        </w:rPr>
        <w:t> :</w:t>
      </w:r>
      <w:r>
        <w:t xml:space="preserve"> processus de réflexion, d’analyse et de décortication dans un contexte non verbal</w:t>
      </w:r>
      <w:r w:rsidR="00A5383D">
        <w:t>.</w:t>
      </w:r>
    </w:p>
    <w:p w:rsidR="007267FD" w:rsidRDefault="008C339A" w:rsidP="009110D2">
      <w:pPr>
        <w:pStyle w:val="Paragraphedeliste"/>
        <w:numPr>
          <w:ilvl w:val="0"/>
          <w:numId w:val="2"/>
        </w:numPr>
        <w:tabs>
          <w:tab w:val="left" w:pos="886"/>
        </w:tabs>
      </w:pPr>
      <w:r w:rsidRPr="00581BFC">
        <w:rPr>
          <w:u w:val="single"/>
        </w:rPr>
        <w:t xml:space="preserve">La </w:t>
      </w:r>
      <w:proofErr w:type="spellStart"/>
      <w:r w:rsidRPr="00581BFC">
        <w:rPr>
          <w:u w:val="single"/>
        </w:rPr>
        <w:t>reverbalisation</w:t>
      </w:r>
      <w:proofErr w:type="spellEnd"/>
      <w:r w:rsidRPr="00581BFC">
        <w:rPr>
          <w:u w:val="single"/>
        </w:rPr>
        <w:t> </w:t>
      </w:r>
      <w:r w:rsidR="00581BFC" w:rsidRPr="00581BFC">
        <w:rPr>
          <w:u w:val="single"/>
        </w:rPr>
        <w:t>:</w:t>
      </w:r>
      <w:r w:rsidR="00581BFC">
        <w:t xml:space="preserve"> la</w:t>
      </w:r>
      <w:r w:rsidR="00415027">
        <w:t xml:space="preserve"> reformulation, la réexpression, la reconstruction du sens</w:t>
      </w:r>
    </w:p>
    <w:p w:rsidR="009110D2" w:rsidRPr="00D75891" w:rsidRDefault="009110D2" w:rsidP="009110D2">
      <w:pPr>
        <w:tabs>
          <w:tab w:val="left" w:pos="886"/>
        </w:tabs>
      </w:pPr>
      <w:r>
        <w:t xml:space="preserve">   Les langues de travail de </w:t>
      </w:r>
      <w:proofErr w:type="spellStart"/>
      <w:r>
        <w:t>Seleskovitch</w:t>
      </w:r>
      <w:proofErr w:type="spellEnd"/>
      <w:r>
        <w:t xml:space="preserve"> et </w:t>
      </w:r>
      <w:proofErr w:type="spellStart"/>
      <w:r>
        <w:t>Lederer</w:t>
      </w:r>
      <w:proofErr w:type="spellEnd"/>
      <w:r>
        <w:t xml:space="preserve"> sont : le français (A), l’anglais (B) et l’allemand (B’ ou C)</w:t>
      </w:r>
      <w:r w:rsidR="00A5383D">
        <w:t>.</w:t>
      </w:r>
    </w:p>
    <w:p w:rsidR="00087A30" w:rsidRDefault="00D75891" w:rsidP="00972E16">
      <w:pPr>
        <w:tabs>
          <w:tab w:val="left" w:pos="886"/>
        </w:tabs>
      </w:pPr>
      <w:r w:rsidRPr="00D75891">
        <w:t xml:space="preserve">   </w:t>
      </w:r>
      <w:r w:rsidR="00972E16">
        <w:t>L</w:t>
      </w:r>
      <w:r w:rsidR="00972E16" w:rsidRPr="00D75891">
        <w:t>’</w:t>
      </w:r>
      <w:r w:rsidR="00972E16" w:rsidRPr="00D75891">
        <w:rPr>
          <w:rFonts w:cstheme="minorHAnsi"/>
        </w:rPr>
        <w:t>É</w:t>
      </w:r>
      <w:r w:rsidR="00972E16" w:rsidRPr="00D75891">
        <w:t>cole Supérieure d’Interprètes et de T</w:t>
      </w:r>
      <w:r w:rsidR="00972E16">
        <w:t>raducteurs</w:t>
      </w:r>
      <w:r w:rsidR="00972E16" w:rsidRPr="00D75891">
        <w:t xml:space="preserve"> </w:t>
      </w:r>
      <w:r w:rsidR="00972E16">
        <w:t xml:space="preserve">(E.S.I.T), </w:t>
      </w:r>
      <w:r w:rsidR="00972E16" w:rsidRPr="00D75891">
        <w:t xml:space="preserve">en anglais : « The </w:t>
      </w:r>
      <w:proofErr w:type="spellStart"/>
      <w:r w:rsidR="00972E16" w:rsidRPr="00D75891">
        <w:t>Higher</w:t>
      </w:r>
      <w:proofErr w:type="spellEnd"/>
      <w:r w:rsidR="00972E16" w:rsidRPr="00D75891">
        <w:t xml:space="preserve"> </w:t>
      </w:r>
      <w:proofErr w:type="spellStart"/>
      <w:r w:rsidR="00972E16" w:rsidRPr="00D75891">
        <w:t>School</w:t>
      </w:r>
      <w:proofErr w:type="spellEnd"/>
      <w:r w:rsidR="00972E16" w:rsidRPr="00D75891">
        <w:t xml:space="preserve"> of</w:t>
      </w:r>
      <w:r w:rsidR="00972E16">
        <w:t xml:space="preserve"> </w:t>
      </w:r>
      <w:proofErr w:type="spellStart"/>
      <w:r w:rsidR="00972E16">
        <w:t>Interpreters</w:t>
      </w:r>
      <w:proofErr w:type="spellEnd"/>
      <w:r w:rsidR="00972E16">
        <w:t xml:space="preserve"> and Translators », a été fondée le 03 octobre 1957. Elle est </w:t>
      </w:r>
      <w:r w:rsidR="00972E16" w:rsidRPr="00D75891">
        <w:t>rattachée à l’université Sorbonne Nouvelle – Paris 3</w:t>
      </w:r>
      <w:r w:rsidR="00972E16">
        <w:t xml:space="preserve">. </w:t>
      </w:r>
      <w:r w:rsidR="00087A30" w:rsidRPr="00D75891">
        <w:t xml:space="preserve">Dans les années 1980, </w:t>
      </w:r>
      <w:proofErr w:type="spellStart"/>
      <w:r w:rsidR="00087A30" w:rsidRPr="00D75891">
        <w:t>Seleskovitch</w:t>
      </w:r>
      <w:proofErr w:type="spellEnd"/>
      <w:r w:rsidR="00087A30" w:rsidRPr="00D75891">
        <w:t xml:space="preserve"> </w:t>
      </w:r>
      <w:r w:rsidR="00972E16">
        <w:t>en est devenue la directrice</w:t>
      </w:r>
      <w:r w:rsidRPr="00D75891">
        <w:t xml:space="preserve"> et </w:t>
      </w:r>
      <w:r w:rsidR="004B4829">
        <w:t xml:space="preserve">l’est restée </w:t>
      </w:r>
      <w:r w:rsidRPr="00D75891">
        <w:t>jusqu’en 1990</w:t>
      </w:r>
      <w:r w:rsidR="00087A30" w:rsidRPr="00D75891">
        <w:t xml:space="preserve">. </w:t>
      </w:r>
      <w:proofErr w:type="spellStart"/>
      <w:r w:rsidR="00087A30" w:rsidRPr="00D75891">
        <w:t>Lederer</w:t>
      </w:r>
      <w:proofErr w:type="spellEnd"/>
      <w:r w:rsidR="00087A30" w:rsidRPr="00D75891">
        <w:t xml:space="preserve"> lui succéda</w:t>
      </w:r>
      <w:r w:rsidR="00E332E9" w:rsidRPr="00D75891">
        <w:t xml:space="preserve"> de 1990 à</w:t>
      </w:r>
      <w:r w:rsidR="00087A30" w:rsidRPr="00D75891">
        <w:t xml:space="preserve"> 1999.</w:t>
      </w:r>
      <w:r w:rsidR="00087A30">
        <w:t xml:space="preserve"> </w:t>
      </w:r>
    </w:p>
    <w:p w:rsidR="007267FD" w:rsidRDefault="007267FD" w:rsidP="00087A30">
      <w:pPr>
        <w:tabs>
          <w:tab w:val="left" w:pos="886"/>
        </w:tabs>
      </w:pPr>
      <w:r>
        <w:t xml:space="preserve">   La directrice actuelle de l’E</w:t>
      </w:r>
      <w:r w:rsidR="000A6810">
        <w:t>.</w:t>
      </w:r>
      <w:r>
        <w:t>S</w:t>
      </w:r>
      <w:r w:rsidR="000A6810">
        <w:t>.</w:t>
      </w:r>
      <w:r>
        <w:t>I</w:t>
      </w:r>
      <w:r w:rsidR="000A6810">
        <w:t>.</w:t>
      </w:r>
      <w:r>
        <w:t xml:space="preserve">T est Isabelle </w:t>
      </w:r>
      <w:proofErr w:type="spellStart"/>
      <w:r>
        <w:t>Collombat</w:t>
      </w:r>
      <w:proofErr w:type="spellEnd"/>
      <w:r>
        <w:t>, une traductrice, linguiste, professeure d’un</w:t>
      </w:r>
      <w:r w:rsidR="006C5352">
        <w:t xml:space="preserve">iversité et </w:t>
      </w:r>
      <w:proofErr w:type="spellStart"/>
      <w:r w:rsidR="006C5352">
        <w:t>traductologue</w:t>
      </w:r>
      <w:proofErr w:type="spellEnd"/>
      <w:r w:rsidR="006C5352">
        <w:t xml:space="preserve"> française et </w:t>
      </w:r>
      <w:r>
        <w:t>canadienne née en 1966 dont les langues de travail sont le français et l’anglais.</w:t>
      </w:r>
      <w:r w:rsidR="006C5352">
        <w:t xml:space="preserve"> Elle dirige </w:t>
      </w:r>
      <w:r w:rsidR="009110D2">
        <w:t xml:space="preserve">cette école depuis 2020. </w:t>
      </w:r>
    </w:p>
    <w:p w:rsidR="008C339A" w:rsidRPr="00946C07" w:rsidRDefault="008C339A" w:rsidP="00087A30">
      <w:pPr>
        <w:tabs>
          <w:tab w:val="left" w:pos="886"/>
        </w:tabs>
      </w:pPr>
      <w:r>
        <w:t xml:space="preserve">   </w:t>
      </w:r>
    </w:p>
    <w:p w:rsidR="00AB3EBC" w:rsidRPr="00660564" w:rsidRDefault="00AB3EBC" w:rsidP="0033749B"/>
    <w:sectPr w:rsidR="00AB3EBC" w:rsidRPr="00660564" w:rsidSect="0090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2ED5"/>
    <w:multiLevelType w:val="hybridMultilevel"/>
    <w:tmpl w:val="D118FA8A"/>
    <w:lvl w:ilvl="0" w:tplc="421216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F3357"/>
    <w:multiLevelType w:val="hybridMultilevel"/>
    <w:tmpl w:val="9B00B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E6673"/>
    <w:rsid w:val="00011807"/>
    <w:rsid w:val="000408B4"/>
    <w:rsid w:val="00087A30"/>
    <w:rsid w:val="000A6810"/>
    <w:rsid w:val="00105B52"/>
    <w:rsid w:val="00145BB2"/>
    <w:rsid w:val="003303A3"/>
    <w:rsid w:val="0033749B"/>
    <w:rsid w:val="00415027"/>
    <w:rsid w:val="004B4829"/>
    <w:rsid w:val="00581BFC"/>
    <w:rsid w:val="00660564"/>
    <w:rsid w:val="006A2A14"/>
    <w:rsid w:val="006C5352"/>
    <w:rsid w:val="006E6673"/>
    <w:rsid w:val="006F151D"/>
    <w:rsid w:val="007267FD"/>
    <w:rsid w:val="007A2F4E"/>
    <w:rsid w:val="007B2D7C"/>
    <w:rsid w:val="007C0C70"/>
    <w:rsid w:val="007E08D2"/>
    <w:rsid w:val="007E1E6F"/>
    <w:rsid w:val="0087517C"/>
    <w:rsid w:val="008C339A"/>
    <w:rsid w:val="00906918"/>
    <w:rsid w:val="009110D2"/>
    <w:rsid w:val="00923565"/>
    <w:rsid w:val="00972E16"/>
    <w:rsid w:val="009828DD"/>
    <w:rsid w:val="009A2F39"/>
    <w:rsid w:val="009C6710"/>
    <w:rsid w:val="00A5383D"/>
    <w:rsid w:val="00A867F5"/>
    <w:rsid w:val="00AB3EBC"/>
    <w:rsid w:val="00AD05D4"/>
    <w:rsid w:val="00AE163E"/>
    <w:rsid w:val="00B32A93"/>
    <w:rsid w:val="00B55726"/>
    <w:rsid w:val="00B66E45"/>
    <w:rsid w:val="00BD65F4"/>
    <w:rsid w:val="00C76A7C"/>
    <w:rsid w:val="00CB7DB5"/>
    <w:rsid w:val="00D75891"/>
    <w:rsid w:val="00E332E9"/>
    <w:rsid w:val="00EB5AF0"/>
    <w:rsid w:val="00F4029C"/>
    <w:rsid w:val="00F7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63E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44</cp:revision>
  <dcterms:created xsi:type="dcterms:W3CDTF">2022-10-03T16:15:00Z</dcterms:created>
  <dcterms:modified xsi:type="dcterms:W3CDTF">2023-02-28T13:33:00Z</dcterms:modified>
</cp:coreProperties>
</file>