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B" w:rsidRDefault="00C54215" w:rsidP="00907AAD">
      <w:pPr>
        <w:spacing w:after="0" w:line="360" w:lineRule="auto"/>
        <w:jc w:val="center"/>
        <w:rPr>
          <w:rFonts w:ascii="Bahnschrift Light" w:hAnsi="Bahnschrift Light"/>
          <w:b/>
          <w:color w:val="FF0000"/>
          <w:sz w:val="28"/>
          <w:szCs w:val="28"/>
        </w:rPr>
      </w:pPr>
      <w:r w:rsidRPr="00907AAD">
        <w:rPr>
          <w:rFonts w:ascii="Bahnschrift Light" w:hAnsi="Bahnschrift Light"/>
          <w:b/>
          <w:color w:val="FF0000"/>
          <w:sz w:val="28"/>
          <w:szCs w:val="28"/>
        </w:rPr>
        <w:t>La négation</w:t>
      </w:r>
    </w:p>
    <w:p w:rsidR="00907AAD" w:rsidRPr="00907AAD" w:rsidRDefault="00907AAD" w:rsidP="00907AAD">
      <w:pPr>
        <w:spacing w:after="0" w:line="360" w:lineRule="auto"/>
        <w:jc w:val="center"/>
        <w:rPr>
          <w:rFonts w:ascii="Bahnschrift Light" w:hAnsi="Bahnschrift Light"/>
          <w:b/>
          <w:color w:val="FF0000"/>
          <w:sz w:val="28"/>
          <w:szCs w:val="28"/>
        </w:rPr>
      </w:pPr>
    </w:p>
    <w:p w:rsidR="00C54215" w:rsidRPr="00907AAD" w:rsidRDefault="004537F7" w:rsidP="00907AAD">
      <w:pPr>
        <w:spacing w:after="0" w:line="360" w:lineRule="auto"/>
        <w:jc w:val="both"/>
        <w:rPr>
          <w:rFonts w:ascii="Bahnschrift Light" w:hAnsi="Bahnschrift Light"/>
          <w:b/>
          <w:sz w:val="28"/>
          <w:szCs w:val="28"/>
        </w:rPr>
      </w:pPr>
      <w:r w:rsidRPr="00907AAD">
        <w:rPr>
          <w:rFonts w:ascii="Bahnschrift Light" w:hAnsi="Bahnschrift Light"/>
          <w:b/>
          <w:sz w:val="28"/>
          <w:szCs w:val="28"/>
        </w:rPr>
        <w:t>Qu’est-ce que la négation ?</w:t>
      </w:r>
    </w:p>
    <w:p w:rsidR="00514932" w:rsidRDefault="004537F7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La négation consiste à nier quelque chose par l’emploi d’un mot ou d’un groupe de mots.</w:t>
      </w:r>
    </w:p>
    <w:p w:rsidR="00907AAD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907AAD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b/>
          <w:sz w:val="28"/>
          <w:szCs w:val="28"/>
        </w:rPr>
      </w:pPr>
      <w:r w:rsidRPr="00907AAD">
        <w:rPr>
          <w:rFonts w:ascii="Bahnschrift Light" w:hAnsi="Bahnschrift Light"/>
          <w:b/>
          <w:sz w:val="28"/>
          <w:szCs w:val="28"/>
        </w:rPr>
        <w:t>Les types de négation</w:t>
      </w:r>
    </w:p>
    <w:p w:rsidR="00514932" w:rsidRPr="00907AAD" w:rsidRDefault="0051493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Ne…plus/ ne…jamais / ne…personne / ne…aucun  / ne… rien  / ne…sans / ne…ni…ni</w:t>
      </w:r>
    </w:p>
    <w:p w:rsidR="00907AAD" w:rsidRDefault="00907AAD" w:rsidP="00907AAD">
      <w:pPr>
        <w:spacing w:after="0" w:line="360" w:lineRule="auto"/>
        <w:jc w:val="both"/>
        <w:rPr>
          <w:rFonts w:ascii="Bahnschrift Light" w:hAnsi="Bahnschrift Light"/>
          <w:b/>
          <w:sz w:val="28"/>
          <w:szCs w:val="28"/>
        </w:rPr>
      </w:pPr>
    </w:p>
    <w:p w:rsidR="00907AAD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b/>
          <w:sz w:val="28"/>
          <w:szCs w:val="28"/>
        </w:rPr>
      </w:pPr>
      <w:r w:rsidRPr="00907AAD">
        <w:rPr>
          <w:rFonts w:ascii="Bahnschrift Light" w:hAnsi="Bahnschrift Light"/>
          <w:b/>
          <w:sz w:val="28"/>
          <w:szCs w:val="28"/>
        </w:rPr>
        <w:t xml:space="preserve">La place des adverbes de négation </w:t>
      </w:r>
    </w:p>
    <w:p w:rsidR="00D11C66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-</w:t>
      </w:r>
      <w:r w:rsidR="003B1E72" w:rsidRPr="00907AAD">
        <w:rPr>
          <w:rFonts w:ascii="Bahnschrift Light" w:hAnsi="Bahnschrift Light"/>
          <w:sz w:val="28"/>
          <w:szCs w:val="28"/>
        </w:rPr>
        <w:t>Les adverbes de négation entourent le verbe.</w:t>
      </w:r>
    </w:p>
    <w:p w:rsidR="003B1E72" w:rsidRPr="00907AAD" w:rsidRDefault="003B1E7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i/>
          <w:sz w:val="28"/>
          <w:szCs w:val="28"/>
        </w:rPr>
        <w:t>Exemple</w:t>
      </w:r>
      <w:r w:rsidRPr="00907AAD">
        <w:rPr>
          <w:rFonts w:ascii="Bahnschrift Light" w:hAnsi="Bahnschrift Light"/>
          <w:sz w:val="28"/>
          <w:szCs w:val="28"/>
        </w:rPr>
        <w:t> : il ne sort pas.</w:t>
      </w:r>
    </w:p>
    <w:p w:rsidR="003B1E72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-</w:t>
      </w:r>
      <w:r w:rsidR="003B1E72" w:rsidRPr="00907AAD">
        <w:rPr>
          <w:rFonts w:ascii="Bahnschrift Light" w:hAnsi="Bahnschrift Light"/>
          <w:sz w:val="28"/>
          <w:szCs w:val="28"/>
        </w:rPr>
        <w:t>Ils sont placés devant un verbe à l’infinitif.</w:t>
      </w:r>
    </w:p>
    <w:p w:rsidR="003B1E72" w:rsidRPr="00907AAD" w:rsidRDefault="003B1E7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i/>
          <w:sz w:val="28"/>
          <w:szCs w:val="28"/>
        </w:rPr>
        <w:t>Exemple</w:t>
      </w:r>
      <w:r w:rsidRPr="00907AAD">
        <w:rPr>
          <w:rFonts w:ascii="Bahnschrift Light" w:hAnsi="Bahnschrift Light"/>
          <w:sz w:val="28"/>
          <w:szCs w:val="28"/>
        </w:rPr>
        <w:t> : ne pas toucher.</w:t>
      </w:r>
    </w:p>
    <w:p w:rsidR="003B1E72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-</w:t>
      </w:r>
      <w:r w:rsidR="003B1E72" w:rsidRPr="00907AAD">
        <w:rPr>
          <w:rFonts w:ascii="Bahnschrift Light" w:hAnsi="Bahnschrift Light"/>
          <w:sz w:val="28"/>
          <w:szCs w:val="28"/>
        </w:rPr>
        <w:t>Quand un verbe est conjugué à un temps composé, les adverbes de négation sont placés entre l’auxiliaire et le participe passé du verbe.</w:t>
      </w:r>
    </w:p>
    <w:p w:rsidR="003B1E72" w:rsidRPr="00907AAD" w:rsidRDefault="003B1E7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i/>
          <w:sz w:val="28"/>
          <w:szCs w:val="28"/>
        </w:rPr>
        <w:t>Exemple</w:t>
      </w:r>
      <w:r w:rsidRPr="00907AAD">
        <w:rPr>
          <w:rFonts w:ascii="Bahnschrift Light" w:hAnsi="Bahnschrift Light"/>
          <w:sz w:val="28"/>
          <w:szCs w:val="28"/>
        </w:rPr>
        <w:t> </w:t>
      </w:r>
      <w:proofErr w:type="gramStart"/>
      <w:r w:rsidRPr="00907AAD">
        <w:rPr>
          <w:rFonts w:ascii="Bahnschrift Light" w:hAnsi="Bahnschrift Light"/>
          <w:sz w:val="28"/>
          <w:szCs w:val="28"/>
        </w:rPr>
        <w:t>:Je</w:t>
      </w:r>
      <w:proofErr w:type="gramEnd"/>
      <w:r w:rsidRPr="00907AAD">
        <w:rPr>
          <w:rFonts w:ascii="Bahnschrift Light" w:hAnsi="Bahnschrift Light"/>
          <w:sz w:val="28"/>
          <w:szCs w:val="28"/>
        </w:rPr>
        <w:t xml:space="preserve"> n’ai pas choisi de sujet de recherche.</w:t>
      </w:r>
    </w:p>
    <w:p w:rsidR="003B1E72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-</w:t>
      </w:r>
      <w:r w:rsidR="003B1E72" w:rsidRPr="00907AAD">
        <w:rPr>
          <w:rFonts w:ascii="Bahnschrift Light" w:hAnsi="Bahnschrift Light"/>
          <w:sz w:val="28"/>
          <w:szCs w:val="28"/>
        </w:rPr>
        <w:t xml:space="preserve">Quand nous avons deux verbes dans une phrase, on place les </w:t>
      </w:r>
      <w:proofErr w:type="gramStart"/>
      <w:r w:rsidR="003B1E72" w:rsidRPr="00907AAD">
        <w:rPr>
          <w:rFonts w:ascii="Bahnschrift Light" w:hAnsi="Bahnschrift Light"/>
          <w:sz w:val="28"/>
          <w:szCs w:val="28"/>
        </w:rPr>
        <w:t>adverbes</w:t>
      </w:r>
      <w:proofErr w:type="gramEnd"/>
      <w:r w:rsidR="003B1E72" w:rsidRPr="00907AAD">
        <w:rPr>
          <w:rFonts w:ascii="Bahnschrift Light" w:hAnsi="Bahnschrift Light"/>
          <w:sz w:val="28"/>
          <w:szCs w:val="28"/>
        </w:rPr>
        <w:t xml:space="preserve"> entre le 1</w:t>
      </w:r>
      <w:r w:rsidR="003B1E72" w:rsidRPr="00907AAD">
        <w:rPr>
          <w:rFonts w:ascii="Bahnschrift Light" w:hAnsi="Bahnschrift Light"/>
          <w:sz w:val="28"/>
          <w:szCs w:val="28"/>
          <w:vertAlign w:val="superscript"/>
        </w:rPr>
        <w:t>er</w:t>
      </w:r>
      <w:r w:rsidR="003B1E72" w:rsidRPr="00907AAD">
        <w:rPr>
          <w:rFonts w:ascii="Bahnschrift Light" w:hAnsi="Bahnschrift Light"/>
          <w:sz w:val="28"/>
          <w:szCs w:val="28"/>
        </w:rPr>
        <w:t xml:space="preserve"> verbe.</w:t>
      </w:r>
    </w:p>
    <w:p w:rsidR="003B1E72" w:rsidRPr="00907AAD" w:rsidRDefault="003B1E7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i/>
          <w:sz w:val="28"/>
          <w:szCs w:val="28"/>
        </w:rPr>
        <w:t>Exemple</w:t>
      </w:r>
      <w:r w:rsidRPr="00907AAD">
        <w:rPr>
          <w:rFonts w:ascii="Bahnschrift Light" w:hAnsi="Bahnschrift Light"/>
          <w:sz w:val="28"/>
          <w:szCs w:val="28"/>
        </w:rPr>
        <w:t> : il ne va pas aller en France cet été.</w:t>
      </w:r>
    </w:p>
    <w:p w:rsidR="003B1E72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-</w:t>
      </w:r>
      <w:r w:rsidR="003B1E72" w:rsidRPr="00907AAD">
        <w:rPr>
          <w:rFonts w:ascii="Bahnschrift Light" w:hAnsi="Bahnschrift Light"/>
          <w:sz w:val="28"/>
          <w:szCs w:val="28"/>
        </w:rPr>
        <w:t>Quand un pronom complémen</w:t>
      </w:r>
      <w:r w:rsidRPr="00907AAD">
        <w:rPr>
          <w:rFonts w:ascii="Bahnschrift Light" w:hAnsi="Bahnschrift Light"/>
          <w:sz w:val="28"/>
          <w:szCs w:val="28"/>
        </w:rPr>
        <w:t xml:space="preserve">t est placé devant un verbe, ne </w:t>
      </w:r>
      <w:proofErr w:type="spellStart"/>
      <w:r w:rsidRPr="00907AAD">
        <w:rPr>
          <w:rFonts w:ascii="Bahnschrift Light" w:hAnsi="Bahnschrift Light"/>
          <w:sz w:val="28"/>
          <w:szCs w:val="28"/>
        </w:rPr>
        <w:t>esr</w:t>
      </w:r>
      <w:proofErr w:type="spellEnd"/>
      <w:r w:rsidRPr="00907AAD">
        <w:rPr>
          <w:rFonts w:ascii="Bahnschrift Light" w:hAnsi="Bahnschrift Light"/>
          <w:sz w:val="28"/>
          <w:szCs w:val="28"/>
        </w:rPr>
        <w:t xml:space="preserve"> placé devant le pronom qui précède le verbe.</w:t>
      </w:r>
    </w:p>
    <w:p w:rsidR="00907AAD" w:rsidRPr="00907AAD" w:rsidRDefault="00907AAD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i/>
          <w:sz w:val="28"/>
          <w:szCs w:val="28"/>
        </w:rPr>
        <w:t>Exemple</w:t>
      </w:r>
      <w:r>
        <w:rPr>
          <w:rFonts w:ascii="Bahnschrift Light" w:hAnsi="Bahnschrift Light"/>
          <w:sz w:val="28"/>
          <w:szCs w:val="28"/>
        </w:rPr>
        <w:t> : Elle ne le connaît pas.</w:t>
      </w:r>
    </w:p>
    <w:p w:rsidR="004725C2" w:rsidRDefault="004725C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Default="004725C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Default="004725C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Default="004725C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Pr="004725C2" w:rsidRDefault="004725C2" w:rsidP="004725C2">
      <w:pPr>
        <w:spacing w:after="0" w:line="360" w:lineRule="auto"/>
        <w:jc w:val="both"/>
        <w:rPr>
          <w:rFonts w:ascii="Bahnschrift Light" w:hAnsi="Bahnschrift Light"/>
          <w:b/>
          <w:sz w:val="28"/>
          <w:szCs w:val="28"/>
        </w:rPr>
      </w:pPr>
      <w:r w:rsidRPr="004725C2">
        <w:rPr>
          <w:rFonts w:ascii="Bahnschrift Light" w:hAnsi="Bahnschrift Light"/>
          <w:b/>
          <w:sz w:val="28"/>
          <w:szCs w:val="28"/>
        </w:rPr>
        <w:lastRenderedPageBreak/>
        <w:t>Les types de négation</w:t>
      </w:r>
    </w:p>
    <w:p w:rsidR="004725C2" w:rsidRPr="00907AAD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La négation s’exprime de différentes façons. Elle peut être lexicale ou syntaxique.</w:t>
      </w:r>
    </w:p>
    <w:p w:rsidR="004725C2" w:rsidRPr="004725C2" w:rsidRDefault="004725C2" w:rsidP="004725C2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2975C7">
        <w:rPr>
          <w:rFonts w:ascii="Bahnschrift Light" w:hAnsi="Bahnschrift Light"/>
          <w:b/>
          <w:sz w:val="28"/>
          <w:szCs w:val="28"/>
        </w:rPr>
        <w:t>Lexicale</w:t>
      </w:r>
      <w:r w:rsidRPr="004725C2">
        <w:rPr>
          <w:rFonts w:ascii="Bahnschrift Light" w:hAnsi="Bahnschrift Light"/>
          <w:sz w:val="28"/>
          <w:szCs w:val="28"/>
        </w:rPr>
        <w:t> : par l’utilisation</w:t>
      </w:r>
      <w:r>
        <w:rPr>
          <w:rFonts w:ascii="Bahnschrift Light" w:hAnsi="Bahnschrift Light"/>
          <w:sz w:val="28"/>
          <w:szCs w:val="28"/>
        </w:rPr>
        <w:t>,</w:t>
      </w:r>
      <w:r w:rsidRPr="004725C2">
        <w:rPr>
          <w:rFonts w:ascii="Bahnschrift Light" w:hAnsi="Bahnschrift Light"/>
          <w:sz w:val="28"/>
          <w:szCs w:val="28"/>
        </w:rPr>
        <w:t xml:space="preserve"> dans une phrase affirmative</w:t>
      </w:r>
      <w:r>
        <w:rPr>
          <w:rFonts w:ascii="Bahnschrift Light" w:hAnsi="Bahnschrift Light"/>
          <w:sz w:val="28"/>
          <w:szCs w:val="28"/>
        </w:rPr>
        <w:t>,</w:t>
      </w:r>
      <w:r w:rsidRPr="004725C2">
        <w:rPr>
          <w:rFonts w:ascii="Bahnschrift Light" w:hAnsi="Bahnschrift Light"/>
          <w:sz w:val="28"/>
          <w:szCs w:val="28"/>
        </w:rPr>
        <w:t xml:space="preserve"> de mots qui expriment la négation (des antonymes, la dérivation préfixale, la préposition sans, l’adverbe non)</w:t>
      </w:r>
    </w:p>
    <w:p w:rsidR="00EC2E27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EC2E27">
        <w:rPr>
          <w:rFonts w:ascii="Bahnschrift Light" w:hAnsi="Bahnschrift Light"/>
          <w:i/>
          <w:sz w:val="28"/>
          <w:szCs w:val="28"/>
        </w:rPr>
        <w:t>Exemples</w:t>
      </w:r>
      <w:r w:rsidRPr="00907AAD">
        <w:rPr>
          <w:rFonts w:ascii="Bahnschrift Light" w:hAnsi="Bahnschrift Light"/>
          <w:sz w:val="28"/>
          <w:szCs w:val="28"/>
        </w:rPr>
        <w:t xml:space="preserve"> : </w:t>
      </w:r>
      <w:r w:rsidR="00EC2E27">
        <w:rPr>
          <w:rFonts w:ascii="Bahnschrift Light" w:hAnsi="Bahnschrift Light"/>
          <w:sz w:val="28"/>
          <w:szCs w:val="28"/>
        </w:rPr>
        <w:t>Il marche lentement.</w:t>
      </w:r>
    </w:p>
    <w:p w:rsidR="004725C2" w:rsidRPr="00907AAD" w:rsidRDefault="00EC2E27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                     </w:t>
      </w:r>
      <w:r w:rsidR="004725C2" w:rsidRPr="00907AAD">
        <w:rPr>
          <w:rFonts w:ascii="Bahnschrift Light" w:hAnsi="Bahnschrift Light"/>
          <w:sz w:val="28"/>
          <w:szCs w:val="28"/>
        </w:rPr>
        <w:t>Il est incompétent.</w:t>
      </w:r>
    </w:p>
    <w:p w:rsidR="004725C2" w:rsidRPr="00907AAD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 xml:space="preserve">                     Il est venu sans veste.</w:t>
      </w:r>
      <w:r w:rsidR="00EC2E27">
        <w:rPr>
          <w:rFonts w:ascii="Bahnschrift Light" w:hAnsi="Bahnschrift Light"/>
          <w:sz w:val="28"/>
          <w:szCs w:val="28"/>
        </w:rPr>
        <w:t xml:space="preserve"> </w:t>
      </w:r>
    </w:p>
    <w:p w:rsidR="004725C2" w:rsidRPr="00907AAD" w:rsidRDefault="00EC2E27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                     </w:t>
      </w:r>
      <w:r w:rsidR="004725C2" w:rsidRPr="00907AAD">
        <w:rPr>
          <w:rFonts w:ascii="Bahnschrift Light" w:hAnsi="Bahnschrift Light"/>
          <w:sz w:val="28"/>
          <w:szCs w:val="28"/>
        </w:rPr>
        <w:t xml:space="preserve">Il est rentré ? Non. </w:t>
      </w:r>
    </w:p>
    <w:p w:rsidR="00EC2E27" w:rsidRDefault="00EC2E27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Pr="00EC2E27" w:rsidRDefault="004725C2" w:rsidP="00EC2E2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2975C7">
        <w:rPr>
          <w:rFonts w:ascii="Bahnschrift Light" w:hAnsi="Bahnschrift Light"/>
          <w:b/>
          <w:sz w:val="28"/>
          <w:szCs w:val="28"/>
        </w:rPr>
        <w:t>Syntaxique</w:t>
      </w:r>
      <w:r w:rsidRPr="00EC2E27">
        <w:rPr>
          <w:rFonts w:ascii="Bahnschrift Light" w:hAnsi="Bahnschrift Light"/>
          <w:sz w:val="28"/>
          <w:szCs w:val="28"/>
        </w:rPr>
        <w:t> : par l’utilisation des adverbes de négation pour construire une phrase à la forme négative.</w:t>
      </w:r>
    </w:p>
    <w:p w:rsidR="002C459D" w:rsidRDefault="002C459D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Ne</w:t>
      </w:r>
      <w:r w:rsidR="00E50FC1">
        <w:rPr>
          <w:rFonts w:ascii="Bahnschrift Light" w:hAnsi="Bahnschrift Light"/>
          <w:sz w:val="28"/>
          <w:szCs w:val="28"/>
        </w:rPr>
        <w:t xml:space="preserve"> (adverbe atone)</w:t>
      </w:r>
      <w:r>
        <w:rPr>
          <w:rFonts w:ascii="Bahnschrift Light" w:hAnsi="Bahnschrift Light"/>
          <w:sz w:val="28"/>
          <w:szCs w:val="28"/>
        </w:rPr>
        <w:t xml:space="preserve"> et un</w:t>
      </w:r>
      <w:r w:rsidR="00E50FC1">
        <w:rPr>
          <w:rFonts w:ascii="Bahnschrift Light" w:hAnsi="Bahnschrift Light"/>
          <w:sz w:val="28"/>
          <w:szCs w:val="28"/>
        </w:rPr>
        <w:t xml:space="preserve"> autre</w:t>
      </w:r>
      <w:r>
        <w:rPr>
          <w:rFonts w:ascii="Bahnschrift Light" w:hAnsi="Bahnschrift Light"/>
          <w:sz w:val="28"/>
          <w:szCs w:val="28"/>
        </w:rPr>
        <w:t xml:space="preserve"> adverbe</w:t>
      </w:r>
      <w:r w:rsidR="00E50FC1">
        <w:rPr>
          <w:rFonts w:ascii="Bahnschrift Light" w:hAnsi="Bahnschrift Light"/>
          <w:sz w:val="28"/>
          <w:szCs w:val="28"/>
        </w:rPr>
        <w:t xml:space="preserve"> </w:t>
      </w:r>
      <w:proofErr w:type="spellStart"/>
      <w:r w:rsidR="00E50FC1" w:rsidRPr="00E50FC1">
        <w:rPr>
          <w:rFonts w:ascii="Bahnschrift Light" w:hAnsi="Bahnschrift Light"/>
          <w:i/>
          <w:sz w:val="28"/>
          <w:szCs w:val="28"/>
        </w:rPr>
        <w:t>forclusif</w:t>
      </w:r>
      <w:proofErr w:type="spellEnd"/>
      <w:r>
        <w:rPr>
          <w:rFonts w:ascii="Bahnschrift Light" w:hAnsi="Bahnschrift Light"/>
          <w:sz w:val="28"/>
          <w:szCs w:val="28"/>
        </w:rPr>
        <w:t xml:space="preserve"> </w:t>
      </w:r>
      <w:r w:rsidR="00E50FC1">
        <w:rPr>
          <w:rFonts w:ascii="Bahnschrift Light" w:hAnsi="Bahnschrift Light"/>
          <w:sz w:val="28"/>
          <w:szCs w:val="28"/>
        </w:rPr>
        <w:t xml:space="preserve">(pas, jamais, point, </w:t>
      </w:r>
      <w:r w:rsidR="004725C2" w:rsidRPr="00907AAD">
        <w:rPr>
          <w:rFonts w:ascii="Bahnschrift Light" w:hAnsi="Bahnschrift Light"/>
          <w:sz w:val="28"/>
          <w:szCs w:val="28"/>
        </w:rPr>
        <w:t>plus</w:t>
      </w:r>
      <w:r w:rsidR="00E50FC1">
        <w:rPr>
          <w:rFonts w:ascii="Bahnschrift Light" w:hAnsi="Bahnschrift Light"/>
          <w:sz w:val="28"/>
          <w:szCs w:val="28"/>
        </w:rPr>
        <w:t xml:space="preserve">, </w:t>
      </w:r>
      <w:r>
        <w:rPr>
          <w:rFonts w:ascii="Bahnschrift Light" w:hAnsi="Bahnschrift Light"/>
          <w:sz w:val="28"/>
          <w:szCs w:val="28"/>
        </w:rPr>
        <w:t>guère, nullement</w:t>
      </w:r>
      <w:r w:rsidR="004725C2" w:rsidRPr="00907AAD">
        <w:rPr>
          <w:rFonts w:ascii="Bahnschrift Light" w:hAnsi="Bahnschrift Light"/>
          <w:sz w:val="28"/>
          <w:szCs w:val="28"/>
        </w:rPr>
        <w:t>)</w:t>
      </w:r>
      <w:r>
        <w:rPr>
          <w:rFonts w:ascii="Bahnschrift Light" w:hAnsi="Bahnschrift Light"/>
          <w:sz w:val="28"/>
          <w:szCs w:val="28"/>
        </w:rPr>
        <w:t xml:space="preserve"> </w:t>
      </w:r>
    </w:p>
    <w:p w:rsidR="004725C2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Un pronom : rien, personne</w:t>
      </w:r>
    </w:p>
    <w:p w:rsidR="00E50FC1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Un déterminant : </w:t>
      </w:r>
      <w:proofErr w:type="gramStart"/>
      <w:r>
        <w:rPr>
          <w:rFonts w:ascii="Bahnschrift Light" w:hAnsi="Bahnschrift Light"/>
          <w:sz w:val="28"/>
          <w:szCs w:val="28"/>
        </w:rPr>
        <w:t>nulle</w:t>
      </w:r>
      <w:proofErr w:type="gramEnd"/>
      <w:r>
        <w:rPr>
          <w:rFonts w:ascii="Bahnschrift Light" w:hAnsi="Bahnschrift Light"/>
          <w:sz w:val="28"/>
          <w:szCs w:val="28"/>
        </w:rPr>
        <w:t>, aucun</w:t>
      </w:r>
    </w:p>
    <w:p w:rsidR="00E50FC1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Les pronoms et déterminants peuvent se placer devant le verbe.</w:t>
      </w:r>
    </w:p>
    <w:p w:rsidR="00E50FC1" w:rsidRPr="00907AAD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E50FC1">
        <w:rPr>
          <w:rFonts w:ascii="Bahnschrift Light" w:hAnsi="Bahnschrift Light"/>
          <w:i/>
          <w:sz w:val="28"/>
          <w:szCs w:val="28"/>
        </w:rPr>
        <w:t>Exemple</w:t>
      </w:r>
      <w:r>
        <w:rPr>
          <w:rFonts w:ascii="Bahnschrift Light" w:hAnsi="Bahnschrift Light"/>
          <w:sz w:val="28"/>
          <w:szCs w:val="28"/>
        </w:rPr>
        <w:t xml:space="preserve"> : </w:t>
      </w:r>
      <w:r w:rsidR="002975C7">
        <w:rPr>
          <w:rFonts w:ascii="Bahnschrift Light" w:hAnsi="Bahnschrift Light"/>
          <w:sz w:val="28"/>
          <w:szCs w:val="28"/>
        </w:rPr>
        <w:t xml:space="preserve">Personne n’a apprécié le film d’hier. </w:t>
      </w:r>
    </w:p>
    <w:p w:rsidR="004725C2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E50FC1">
        <w:rPr>
          <w:rFonts w:ascii="Bahnschrift Light" w:hAnsi="Bahnschrift Light"/>
          <w:i/>
          <w:sz w:val="28"/>
          <w:szCs w:val="28"/>
        </w:rPr>
        <w:t>Exemple</w:t>
      </w:r>
      <w:r w:rsidRPr="00907AAD">
        <w:rPr>
          <w:rFonts w:ascii="Bahnschrift Light" w:hAnsi="Bahnschrift Light"/>
          <w:sz w:val="28"/>
          <w:szCs w:val="28"/>
        </w:rPr>
        <w:t> : Je n’ai pas fait le travail demandé.</w:t>
      </w:r>
    </w:p>
    <w:p w:rsidR="00E50FC1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                 Je ne regarde aucun film turc.</w:t>
      </w:r>
    </w:p>
    <w:p w:rsidR="00E50FC1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                  Je ne veux rien.</w:t>
      </w:r>
    </w:p>
    <w:p w:rsidR="00E50FC1" w:rsidRDefault="00E50FC1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2C459D" w:rsidRPr="00907AAD" w:rsidRDefault="002C459D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Pr="00907AAD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Pr="00907AAD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Pr="00907AAD" w:rsidRDefault="004725C2" w:rsidP="004725C2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725C2" w:rsidRDefault="004725C2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p w:rsidR="004537F7" w:rsidRPr="00907AAD" w:rsidRDefault="004537F7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lastRenderedPageBreak/>
        <w:t>La négation peut être totale, partielle ou restrictive.</w:t>
      </w:r>
    </w:p>
    <w:p w:rsidR="004537F7" w:rsidRPr="004725C2" w:rsidRDefault="004537F7" w:rsidP="004725C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2975C7">
        <w:rPr>
          <w:rFonts w:ascii="Bahnschrift Light" w:hAnsi="Bahnschrift Light"/>
          <w:b/>
          <w:sz w:val="28"/>
          <w:szCs w:val="28"/>
        </w:rPr>
        <w:t>Totale</w:t>
      </w:r>
      <w:r w:rsidRPr="004725C2">
        <w:rPr>
          <w:rFonts w:ascii="Bahnschrift Light" w:hAnsi="Bahnschrift Light"/>
          <w:sz w:val="28"/>
          <w:szCs w:val="28"/>
        </w:rPr>
        <w:t> : elle porte sur toute la phrase.</w:t>
      </w:r>
    </w:p>
    <w:p w:rsidR="004537F7" w:rsidRPr="00907AAD" w:rsidRDefault="004537F7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Emploi des adverbes de négation (ne…pas- ne…point</w:t>
      </w:r>
      <w:r w:rsidR="00D11C66" w:rsidRPr="00907AAD">
        <w:rPr>
          <w:rFonts w:ascii="Bahnschrift Light" w:hAnsi="Bahnschrift Light"/>
          <w:sz w:val="28"/>
          <w:szCs w:val="28"/>
        </w:rPr>
        <w:t>- ne…aucunement- ne…nullement</w:t>
      </w:r>
      <w:r w:rsidRPr="00907AAD">
        <w:rPr>
          <w:rFonts w:ascii="Bahnschrift Light" w:hAnsi="Bahnschrift Light"/>
          <w:sz w:val="28"/>
          <w:szCs w:val="28"/>
        </w:rPr>
        <w:t>) dans une phrase affirmative.</w:t>
      </w:r>
    </w:p>
    <w:p w:rsidR="004537F7" w:rsidRPr="00907AAD" w:rsidRDefault="004537F7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6406CB">
        <w:rPr>
          <w:rFonts w:ascii="Bahnschrift Light" w:hAnsi="Bahnschrift Light"/>
          <w:i/>
          <w:sz w:val="28"/>
          <w:szCs w:val="28"/>
        </w:rPr>
        <w:t>Ex</w:t>
      </w:r>
      <w:r w:rsidR="006406CB" w:rsidRPr="006406CB">
        <w:rPr>
          <w:rFonts w:ascii="Bahnschrift Light" w:hAnsi="Bahnschrift Light"/>
          <w:i/>
          <w:sz w:val="28"/>
          <w:szCs w:val="28"/>
        </w:rPr>
        <w:t>emple</w:t>
      </w:r>
      <w:r w:rsidRPr="00907AAD">
        <w:rPr>
          <w:rFonts w:ascii="Bahnschrift Light" w:hAnsi="Bahnschrift Light"/>
          <w:sz w:val="28"/>
          <w:szCs w:val="28"/>
        </w:rPr>
        <w:t xml:space="preserve"> : Je n’aime pas ce livre. //  J’aime ce livre </w:t>
      </w:r>
    </w:p>
    <w:p w:rsidR="004537F7" w:rsidRPr="004725C2" w:rsidRDefault="004537F7" w:rsidP="004725C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2975C7">
        <w:rPr>
          <w:rFonts w:ascii="Bahnschrift Light" w:hAnsi="Bahnschrift Light"/>
          <w:b/>
          <w:sz w:val="28"/>
          <w:szCs w:val="28"/>
        </w:rPr>
        <w:t>Partielle</w:t>
      </w:r>
      <w:r w:rsidRPr="004725C2">
        <w:rPr>
          <w:rFonts w:ascii="Bahnschrift Light" w:hAnsi="Bahnschrift Light"/>
          <w:sz w:val="28"/>
          <w:szCs w:val="28"/>
        </w:rPr>
        <w:t> : elle porte sur un élément de la phrase.</w:t>
      </w:r>
    </w:p>
    <w:p w:rsidR="00D11C66" w:rsidRDefault="00D11C66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Emploi de personne, rien, nul, aucun, guère, jamais.</w:t>
      </w:r>
    </w:p>
    <w:p w:rsidR="006406CB" w:rsidRPr="00907AAD" w:rsidRDefault="006406CB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6406CB">
        <w:rPr>
          <w:rFonts w:ascii="Bahnschrift Light" w:hAnsi="Bahnschrift Light"/>
          <w:i/>
          <w:sz w:val="28"/>
          <w:szCs w:val="28"/>
        </w:rPr>
        <w:t>Exemple</w:t>
      </w:r>
      <w:r>
        <w:rPr>
          <w:rFonts w:ascii="Bahnschrift Light" w:hAnsi="Bahnschrift Light"/>
          <w:sz w:val="28"/>
          <w:szCs w:val="28"/>
        </w:rPr>
        <w:t> : il n’aime pas la musique sentimentale. (</w:t>
      </w:r>
      <w:proofErr w:type="gramStart"/>
      <w:r>
        <w:rPr>
          <w:rFonts w:ascii="Bahnschrift Light" w:hAnsi="Bahnschrift Light"/>
          <w:sz w:val="28"/>
          <w:szCs w:val="28"/>
        </w:rPr>
        <w:t>il</w:t>
      </w:r>
      <w:proofErr w:type="gramEnd"/>
      <w:r>
        <w:rPr>
          <w:rFonts w:ascii="Bahnschrift Light" w:hAnsi="Bahnschrift Light"/>
          <w:sz w:val="28"/>
          <w:szCs w:val="28"/>
        </w:rPr>
        <w:t xml:space="preserve"> aime d’autres genres)</w:t>
      </w:r>
    </w:p>
    <w:p w:rsidR="00D11C66" w:rsidRPr="004725C2" w:rsidRDefault="00D11C66" w:rsidP="004725C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2975C7">
        <w:rPr>
          <w:rFonts w:ascii="Bahnschrift Light" w:hAnsi="Bahnschrift Light"/>
          <w:b/>
          <w:sz w:val="28"/>
          <w:szCs w:val="28"/>
        </w:rPr>
        <w:t>Restrictive</w:t>
      </w:r>
      <w:r w:rsidRPr="004725C2">
        <w:rPr>
          <w:rFonts w:ascii="Bahnschrift Light" w:hAnsi="Bahnschrift Light"/>
          <w:sz w:val="28"/>
          <w:szCs w:val="28"/>
        </w:rPr>
        <w:t> : exprime une exception dans la négation.</w:t>
      </w:r>
    </w:p>
    <w:p w:rsidR="00D8302C" w:rsidRPr="00907AAD" w:rsidRDefault="00D8302C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907AAD">
        <w:rPr>
          <w:rFonts w:ascii="Bahnschrift Light" w:hAnsi="Bahnschrift Light"/>
          <w:sz w:val="28"/>
          <w:szCs w:val="28"/>
        </w:rPr>
        <w:t>Emploi de ne…que</w:t>
      </w:r>
    </w:p>
    <w:p w:rsidR="00D8302C" w:rsidRPr="00907AAD" w:rsidRDefault="00D8302C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  <w:r w:rsidRPr="006406CB">
        <w:rPr>
          <w:rFonts w:ascii="Bahnschrift Light" w:hAnsi="Bahnschrift Light"/>
          <w:i/>
          <w:sz w:val="28"/>
          <w:szCs w:val="28"/>
        </w:rPr>
        <w:t>Exemples</w:t>
      </w:r>
      <w:r w:rsidRPr="00907AAD">
        <w:rPr>
          <w:rFonts w:ascii="Bahnschrift Light" w:hAnsi="Bahnschrift Light"/>
          <w:sz w:val="28"/>
          <w:szCs w:val="28"/>
        </w:rPr>
        <w:t> : elle ne lit que des romans d’aventures.</w:t>
      </w:r>
    </w:p>
    <w:p w:rsidR="00C54215" w:rsidRPr="00907AAD" w:rsidRDefault="00C54215" w:rsidP="00907AAD">
      <w:pPr>
        <w:spacing w:after="0" w:line="360" w:lineRule="auto"/>
        <w:jc w:val="both"/>
        <w:rPr>
          <w:rFonts w:ascii="Bahnschrift Light" w:hAnsi="Bahnschrift Light"/>
          <w:sz w:val="28"/>
          <w:szCs w:val="28"/>
        </w:rPr>
      </w:pPr>
    </w:p>
    <w:sectPr w:rsidR="00C54215" w:rsidRPr="00907AAD" w:rsidSect="001D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11D"/>
    <w:multiLevelType w:val="hybridMultilevel"/>
    <w:tmpl w:val="660EAF94"/>
    <w:lvl w:ilvl="0" w:tplc="3A2C2E94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6001"/>
    <w:multiLevelType w:val="hybridMultilevel"/>
    <w:tmpl w:val="05BC607C"/>
    <w:lvl w:ilvl="0" w:tplc="2E84EE84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54215"/>
    <w:rsid w:val="001D21DB"/>
    <w:rsid w:val="002975C7"/>
    <w:rsid w:val="002C459D"/>
    <w:rsid w:val="003B1E72"/>
    <w:rsid w:val="004537F7"/>
    <w:rsid w:val="004725C2"/>
    <w:rsid w:val="00514932"/>
    <w:rsid w:val="006406CB"/>
    <w:rsid w:val="00907AAD"/>
    <w:rsid w:val="00C54215"/>
    <w:rsid w:val="00D11C66"/>
    <w:rsid w:val="00D8302C"/>
    <w:rsid w:val="00E50FC1"/>
    <w:rsid w:val="00E914E0"/>
    <w:rsid w:val="00EC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2023-03-08T22:28:00Z</dcterms:created>
  <dcterms:modified xsi:type="dcterms:W3CDTF">2023-03-08T22:28:00Z</dcterms:modified>
</cp:coreProperties>
</file>