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2A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 xml:space="preserve">Université Abderrahmane mira – Bejaia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56213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 xml:space="preserve"> Année universitaire 201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62130">
        <w:rPr>
          <w:rFonts w:asciiTheme="majorBidi" w:hAnsiTheme="majorBidi" w:cstheme="majorBidi"/>
          <w:b/>
          <w:bCs/>
          <w:sz w:val="24"/>
          <w:szCs w:val="24"/>
        </w:rPr>
        <w:t>/201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>Faculté de droit et des sciences politiques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>Département droit classique</w:t>
      </w:r>
    </w:p>
    <w:p w:rsidR="00D97B2A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97B2A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97B2A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Planning des examens de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rattrapage</w:t>
      </w: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de l’année universitaire 201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>/201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5  (3</w:t>
      </w:r>
      <w:r w:rsidRPr="00866940">
        <w:rPr>
          <w:rFonts w:asciiTheme="majorBidi" w:hAnsiTheme="majorBidi" w:cstheme="majorBidi"/>
          <w:b/>
          <w:bCs/>
          <w:sz w:val="32"/>
          <w:szCs w:val="32"/>
          <w:u w:val="single"/>
        </w:rPr>
        <w:t>éme année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</w:p>
    <w:p w:rsidR="00D97B2A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Style w:val="Grilledutableau"/>
        <w:tblW w:w="15081" w:type="dxa"/>
        <w:tblLook w:val="04A0"/>
      </w:tblPr>
      <w:tblGrid>
        <w:gridCol w:w="3770"/>
        <w:gridCol w:w="3770"/>
        <w:gridCol w:w="4368"/>
        <w:gridCol w:w="3173"/>
      </w:tblGrid>
      <w:tr w:rsidR="00D97B2A" w:rsidTr="004D2EDB">
        <w:trPr>
          <w:trHeight w:val="555"/>
        </w:trPr>
        <w:tc>
          <w:tcPr>
            <w:tcW w:w="3770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d’examen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70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L’heur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</w:t>
            </w: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68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173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Amphi</w:t>
            </w:r>
          </w:p>
        </w:tc>
      </w:tr>
      <w:tr w:rsidR="00D97B2A" w:rsidTr="004D2EDB">
        <w:trPr>
          <w:trHeight w:val="519"/>
        </w:trPr>
        <w:tc>
          <w:tcPr>
            <w:tcW w:w="3770" w:type="dxa"/>
          </w:tcPr>
          <w:p w:rsidR="00D97B2A" w:rsidRPr="000F3043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03/09/2015</w:t>
            </w:r>
          </w:p>
        </w:tc>
        <w:tc>
          <w:tcPr>
            <w:tcW w:w="3770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12h30-14h00</w:t>
            </w:r>
          </w:p>
        </w:tc>
        <w:tc>
          <w:tcPr>
            <w:tcW w:w="4368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Contentieux administratifs</w:t>
            </w:r>
          </w:p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73" w:type="dxa"/>
            <w:vMerge w:val="restart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97B2A" w:rsidRPr="00495BC9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15 bloc 01</w:t>
            </w:r>
          </w:p>
        </w:tc>
      </w:tr>
      <w:tr w:rsidR="00D97B2A" w:rsidTr="004D2EDB">
        <w:trPr>
          <w:trHeight w:val="570"/>
        </w:trPr>
        <w:tc>
          <w:tcPr>
            <w:tcW w:w="3770" w:type="dxa"/>
          </w:tcPr>
          <w:p w:rsidR="00D97B2A" w:rsidRPr="000F3043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06/09/2015</w:t>
            </w:r>
          </w:p>
        </w:tc>
        <w:tc>
          <w:tcPr>
            <w:tcW w:w="3770" w:type="dxa"/>
          </w:tcPr>
          <w:p w:rsidR="00D97B2A" w:rsidRPr="0056213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368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Procédure Civile</w:t>
            </w:r>
          </w:p>
        </w:tc>
        <w:tc>
          <w:tcPr>
            <w:tcW w:w="3173" w:type="dxa"/>
            <w:vMerge/>
          </w:tcPr>
          <w:p w:rsidR="00D97B2A" w:rsidRPr="00495BC9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D97B2A" w:rsidRDefault="00D97B2A" w:rsidP="00D97B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B2A" w:rsidRDefault="00D97B2A" w:rsidP="00D97B2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97B2A" w:rsidRDefault="00D97B2A" w:rsidP="00D97B2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97B2A" w:rsidRDefault="00D97B2A" w:rsidP="00D97B2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Chef de département    </w:t>
      </w:r>
    </w:p>
    <w:p w:rsidR="00D97B2A" w:rsidRDefault="00D97B2A" w:rsidP="00D97B2A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D97B2A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Université Abderrahmane mira – Bejaia                                                                                 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 xml:space="preserve"> Année universitaire 201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62130">
        <w:rPr>
          <w:rFonts w:asciiTheme="majorBidi" w:hAnsiTheme="majorBidi" w:cstheme="majorBidi"/>
          <w:b/>
          <w:bCs/>
          <w:sz w:val="24"/>
          <w:szCs w:val="24"/>
        </w:rPr>
        <w:t>/201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>Faculté de droit et des sciences politiques</w:t>
      </w:r>
    </w:p>
    <w:p w:rsidR="00D97B2A" w:rsidRPr="00562130" w:rsidRDefault="00D97B2A" w:rsidP="00D97B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2130">
        <w:rPr>
          <w:rFonts w:asciiTheme="majorBidi" w:hAnsiTheme="majorBidi" w:cstheme="majorBidi"/>
          <w:b/>
          <w:bCs/>
          <w:sz w:val="24"/>
          <w:szCs w:val="24"/>
        </w:rPr>
        <w:t>Département droit classique</w:t>
      </w:r>
    </w:p>
    <w:p w:rsidR="00D97B2A" w:rsidRPr="00562130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Planning des examens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4éme Année </w:t>
      </w: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>de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rattrapage</w:t>
      </w: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de l’année universitaire 201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562130">
        <w:rPr>
          <w:rFonts w:asciiTheme="majorBidi" w:hAnsiTheme="majorBidi" w:cstheme="majorBidi"/>
          <w:b/>
          <w:bCs/>
          <w:sz w:val="32"/>
          <w:szCs w:val="32"/>
          <w:u w:val="single"/>
        </w:rPr>
        <w:t>/201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5</w:t>
      </w:r>
    </w:p>
    <w:p w:rsidR="00D97B2A" w:rsidRPr="00866940" w:rsidRDefault="00D97B2A" w:rsidP="00D97B2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66940">
        <w:rPr>
          <w:rFonts w:asciiTheme="majorBidi" w:hAnsiTheme="majorBidi" w:cstheme="majorBidi"/>
          <w:b/>
          <w:bCs/>
          <w:sz w:val="32"/>
          <w:szCs w:val="32"/>
          <w:u w:val="single"/>
        </w:rPr>
        <w:t>4éme année</w:t>
      </w:r>
    </w:p>
    <w:tbl>
      <w:tblPr>
        <w:tblStyle w:val="Grilledutableau"/>
        <w:tblW w:w="14317" w:type="dxa"/>
        <w:tblInd w:w="108" w:type="dxa"/>
        <w:tblLook w:val="04A0"/>
      </w:tblPr>
      <w:tblGrid>
        <w:gridCol w:w="3071"/>
        <w:gridCol w:w="2937"/>
        <w:gridCol w:w="4140"/>
        <w:gridCol w:w="4169"/>
      </w:tblGrid>
      <w:tr w:rsidR="00D97B2A" w:rsidRPr="00B47F47" w:rsidTr="004D2EDB">
        <w:trPr>
          <w:trHeight w:val="439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20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Dates d’examens 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20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L’heure 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20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Modules</w:t>
            </w:r>
          </w:p>
        </w:tc>
        <w:tc>
          <w:tcPr>
            <w:tcW w:w="4169" w:type="dxa"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amphi</w:t>
            </w:r>
          </w:p>
        </w:tc>
      </w:tr>
      <w:tr w:rsidR="00D97B2A" w:rsidRPr="00D97B2A" w:rsidTr="004D2EDB">
        <w:trPr>
          <w:trHeight w:val="455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03/09/2015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12h30-14h00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20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Droit international privé</w:t>
            </w:r>
          </w:p>
        </w:tc>
        <w:tc>
          <w:tcPr>
            <w:tcW w:w="4169" w:type="dxa"/>
            <w:vMerge w:val="restart"/>
          </w:tcPr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D97B2A" w:rsidRPr="00D97B2A" w:rsidRDefault="00D97B2A" w:rsidP="004D2EDB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D97B2A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            G01-G02-G03</w:t>
            </w:r>
          </w:p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D97B2A">
              <w:rPr>
                <w:rFonts w:asciiTheme="majorBidi" w:hAnsiTheme="majorBidi" w:cstheme="majorBidi"/>
                <w:sz w:val="32"/>
                <w:szCs w:val="32"/>
                <w:lang w:val="en-US"/>
              </w:rPr>
              <w:t>G04-G05- Trip</w:t>
            </w:r>
          </w:p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D97B2A" w:rsidRPr="00D97B2A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D97B2A">
              <w:rPr>
                <w:rFonts w:asciiTheme="majorBidi" w:hAnsiTheme="majorBidi" w:cstheme="majorBidi"/>
                <w:sz w:val="32"/>
                <w:szCs w:val="32"/>
                <w:lang w:val="en-US"/>
              </w:rPr>
              <w:t>Salle 15 bloc 01</w:t>
            </w:r>
          </w:p>
        </w:tc>
      </w:tr>
      <w:tr w:rsidR="00D97B2A" w:rsidRPr="00B47F47" w:rsidTr="004D2EDB">
        <w:trPr>
          <w:trHeight w:val="461"/>
        </w:trPr>
        <w:tc>
          <w:tcPr>
            <w:tcW w:w="3071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06/09/2015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Droit des assurances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461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07/09/2015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14h30-16h00</w:t>
            </w:r>
          </w:p>
        </w:tc>
        <w:tc>
          <w:tcPr>
            <w:tcW w:w="4140" w:type="dxa"/>
          </w:tcPr>
          <w:p w:rsidR="00D97B2A" w:rsidRPr="000D57F0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57F0">
              <w:rPr>
                <w:b/>
                <w:bCs/>
                <w:sz w:val="32"/>
                <w:szCs w:val="32"/>
              </w:rPr>
              <w:t>Voies d’exécution</w:t>
            </w:r>
          </w:p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456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08/09/2015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Droit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maritime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450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12h30-14h00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Liberté  publique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271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140" w:type="dxa"/>
          </w:tcPr>
          <w:p w:rsidR="00D97B2A" w:rsidRPr="00802C25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Séminaire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454"/>
        </w:trPr>
        <w:tc>
          <w:tcPr>
            <w:tcW w:w="3071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12h30-14h00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213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Droit commercial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310"/>
        </w:trPr>
        <w:tc>
          <w:tcPr>
            <w:tcW w:w="3071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Fonction publique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310"/>
        </w:trPr>
        <w:tc>
          <w:tcPr>
            <w:tcW w:w="3071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12h30-14h00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20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Droit de la famille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97B2A" w:rsidRPr="00B47F47" w:rsidTr="004D2EDB">
        <w:trPr>
          <w:trHeight w:val="310"/>
        </w:trPr>
        <w:tc>
          <w:tcPr>
            <w:tcW w:w="3071" w:type="dxa"/>
          </w:tcPr>
          <w:p w:rsidR="00D97B2A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17/09/2015</w:t>
            </w:r>
          </w:p>
        </w:tc>
        <w:tc>
          <w:tcPr>
            <w:tcW w:w="2937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10h30-12h00</w:t>
            </w:r>
          </w:p>
        </w:tc>
        <w:tc>
          <w:tcPr>
            <w:tcW w:w="4140" w:type="dxa"/>
          </w:tcPr>
          <w:p w:rsidR="00D97B2A" w:rsidRPr="001020ED" w:rsidRDefault="00D97B2A" w:rsidP="004D2E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Voies des preuves</w:t>
            </w:r>
          </w:p>
        </w:tc>
        <w:tc>
          <w:tcPr>
            <w:tcW w:w="4169" w:type="dxa"/>
            <w:vMerge/>
          </w:tcPr>
          <w:p w:rsidR="00D97B2A" w:rsidRPr="00B47F47" w:rsidRDefault="00D97B2A" w:rsidP="004D2ED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97B2A" w:rsidRDefault="00D97B2A" w:rsidP="00D97B2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97B2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562130">
        <w:rPr>
          <w:rFonts w:asciiTheme="majorBidi" w:hAnsiTheme="majorBidi" w:cstheme="majorBidi"/>
          <w:b/>
          <w:bCs/>
          <w:sz w:val="24"/>
          <w:szCs w:val="24"/>
          <w:u w:val="single"/>
        </w:rPr>
        <w:t>Chef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de département</w:t>
      </w:r>
    </w:p>
    <w:p w:rsidR="008C18C6" w:rsidRDefault="008C18C6"/>
    <w:sectPr w:rsidR="008C18C6" w:rsidSect="00D97B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B2A"/>
    <w:rsid w:val="004C2D60"/>
    <w:rsid w:val="008C18C6"/>
    <w:rsid w:val="00D9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</dc:creator>
  <cp:lastModifiedBy>Nawel</cp:lastModifiedBy>
  <cp:revision>1</cp:revision>
  <dcterms:created xsi:type="dcterms:W3CDTF">2015-07-08T11:38:00Z</dcterms:created>
  <dcterms:modified xsi:type="dcterms:W3CDTF">2015-07-08T11:40:00Z</dcterms:modified>
</cp:coreProperties>
</file>