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C16B0" w14:textId="77777777" w:rsidR="0000719F" w:rsidRDefault="0000719F" w:rsidP="005E5586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2EF3E4C" w14:textId="77777777" w:rsidR="00CB54D6" w:rsidRDefault="00CB54D6" w:rsidP="005472EB">
      <w:pPr>
        <w:tabs>
          <w:tab w:val="left" w:pos="960"/>
        </w:tabs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F35B3B6" w14:textId="0F56BA3E" w:rsidR="00116E9B" w:rsidRDefault="005472EB" w:rsidP="00116E9B">
      <w:pPr>
        <w:tabs>
          <w:tab w:val="left" w:pos="960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Ce</w:t>
      </w:r>
      <w:r w:rsidR="009763CE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CE21F9">
        <w:rPr>
          <w:rFonts w:ascii="Times New Roman" w:eastAsia="Times New Roman" w:hAnsi="Times New Roman"/>
          <w:sz w:val="24"/>
          <w:szCs w:val="24"/>
          <w:lang w:eastAsia="fr-FR"/>
        </w:rPr>
        <w:t xml:space="preserve">cours est destiné </w:t>
      </w:r>
      <w:r w:rsidR="0059646D">
        <w:rPr>
          <w:rFonts w:ascii="Times New Roman" w:eastAsia="Times New Roman" w:hAnsi="Times New Roman"/>
          <w:sz w:val="24"/>
          <w:szCs w:val="24"/>
          <w:lang w:eastAsia="fr-FR"/>
        </w:rPr>
        <w:t xml:space="preserve">aux étudiant(e)s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Master</w:t>
      </w:r>
      <w:r w:rsidR="0059646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9763CE">
        <w:rPr>
          <w:rFonts w:ascii="Times New Roman" w:eastAsia="Times New Roman" w:hAnsi="Times New Roman"/>
          <w:sz w:val="24"/>
          <w:szCs w:val="24"/>
          <w:lang w:eastAsia="fr-FR"/>
        </w:rPr>
        <w:t>2</w:t>
      </w:r>
      <w:r w:rsidR="0059646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5472EB">
        <w:rPr>
          <w:rFonts w:ascii="Times New Roman" w:eastAsia="Times New Roman" w:hAnsi="Times New Roman"/>
          <w:sz w:val="24"/>
          <w:szCs w:val="24"/>
          <w:lang w:eastAsia="fr-FR"/>
        </w:rPr>
        <w:t xml:space="preserve">options : </w:t>
      </w:r>
      <w:r w:rsidR="009763CE">
        <w:rPr>
          <w:rFonts w:ascii="Times New Roman" w:eastAsia="Times New Roman" w:hAnsi="Times New Roman"/>
          <w:sz w:val="24"/>
          <w:szCs w:val="24"/>
          <w:lang w:eastAsia="fr-FR"/>
        </w:rPr>
        <w:t>Comptabilité contrôle et audit</w:t>
      </w:r>
      <w:r w:rsidR="00116E9B">
        <w:rPr>
          <w:rFonts w:ascii="Times New Roman" w:eastAsia="Times New Roman" w:hAnsi="Times New Roman"/>
          <w:sz w:val="24"/>
          <w:szCs w:val="24"/>
          <w:lang w:eastAsia="fr-FR"/>
        </w:rPr>
        <w:t xml:space="preserve">. </w:t>
      </w:r>
      <w:r w:rsidR="003A3B2C">
        <w:rPr>
          <w:rFonts w:ascii="Times New Roman" w:eastAsia="Times New Roman" w:hAnsi="Times New Roman"/>
          <w:sz w:val="24"/>
          <w:szCs w:val="24"/>
          <w:lang w:eastAsia="fr-FR"/>
        </w:rPr>
        <w:t xml:space="preserve">Il  est </w:t>
      </w:r>
      <w:r w:rsidRPr="005472EB">
        <w:rPr>
          <w:rFonts w:ascii="Times New Roman" w:eastAsia="Times New Roman" w:hAnsi="Times New Roman"/>
          <w:sz w:val="24"/>
          <w:szCs w:val="24"/>
          <w:lang w:eastAsia="fr-FR"/>
        </w:rPr>
        <w:t>également</w:t>
      </w:r>
      <w:r w:rsidR="003A3B2C">
        <w:rPr>
          <w:rFonts w:ascii="Times New Roman" w:eastAsia="Times New Roman" w:hAnsi="Times New Roman"/>
          <w:sz w:val="24"/>
          <w:szCs w:val="24"/>
          <w:lang w:eastAsia="fr-FR"/>
        </w:rPr>
        <w:t xml:space="preserve"> destiné</w:t>
      </w:r>
      <w:r w:rsidRPr="005472EB">
        <w:rPr>
          <w:rFonts w:ascii="Times New Roman" w:eastAsia="Times New Roman" w:hAnsi="Times New Roman"/>
          <w:sz w:val="24"/>
          <w:szCs w:val="24"/>
          <w:lang w:eastAsia="fr-FR"/>
        </w:rPr>
        <w:t xml:space="preserve"> aux p</w:t>
      </w:r>
      <w:r w:rsidR="00396D31">
        <w:rPr>
          <w:rFonts w:ascii="Times New Roman" w:eastAsia="Times New Roman" w:hAnsi="Times New Roman"/>
          <w:sz w:val="24"/>
          <w:szCs w:val="24"/>
          <w:lang w:eastAsia="fr-FR"/>
        </w:rPr>
        <w:t>ersonnes</w:t>
      </w:r>
      <w:r w:rsidR="00FF0344">
        <w:rPr>
          <w:rFonts w:ascii="Times New Roman" w:eastAsia="Times New Roman" w:hAnsi="Times New Roman"/>
          <w:sz w:val="24"/>
          <w:szCs w:val="24"/>
          <w:lang w:eastAsia="fr-FR"/>
        </w:rPr>
        <w:t xml:space="preserve"> qui souhaitent s’</w:t>
      </w:r>
      <w:r w:rsidR="00116E9B">
        <w:rPr>
          <w:rFonts w:ascii="Times New Roman" w:eastAsia="Times New Roman" w:hAnsi="Times New Roman"/>
          <w:sz w:val="24"/>
          <w:szCs w:val="24"/>
          <w:lang w:eastAsia="fr-FR"/>
        </w:rPr>
        <w:t xml:space="preserve">exercer dans la gestion fiscale </w:t>
      </w:r>
      <w:r w:rsidR="00FF0344">
        <w:rPr>
          <w:rFonts w:ascii="Times New Roman" w:eastAsia="Times New Roman" w:hAnsi="Times New Roman"/>
          <w:sz w:val="24"/>
          <w:szCs w:val="24"/>
          <w:lang w:eastAsia="fr-FR"/>
        </w:rPr>
        <w:t>des entreprises.</w:t>
      </w:r>
    </w:p>
    <w:p w14:paraId="5A3C3F9B" w14:textId="3E11D99D" w:rsidR="00CE21F9" w:rsidRPr="00D6304F" w:rsidRDefault="00116E9B" w:rsidP="002F7F53">
      <w:pPr>
        <w:tabs>
          <w:tab w:val="left" w:pos="960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Ce  </w:t>
      </w:r>
      <w:r w:rsidR="009763CE">
        <w:rPr>
          <w:rFonts w:ascii="Times New Roman" w:eastAsia="Times New Roman" w:hAnsi="Times New Roman"/>
          <w:sz w:val="24"/>
          <w:szCs w:val="24"/>
          <w:lang w:eastAsia="fr-FR"/>
        </w:rPr>
        <w:t xml:space="preserve">cours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a pour objectif  </w:t>
      </w:r>
      <w:r w:rsidR="005472EB" w:rsidRPr="005472EB">
        <w:rPr>
          <w:rFonts w:ascii="Times New Roman" w:eastAsia="Times New Roman" w:hAnsi="Times New Roman"/>
          <w:sz w:val="24"/>
          <w:szCs w:val="24"/>
          <w:lang w:eastAsia="fr-FR"/>
        </w:rPr>
        <w:t xml:space="preserve">de  proposer  une  méthodologie  applicable  à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l</w:t>
      </w:r>
      <w:r w:rsidR="00FF0344">
        <w:rPr>
          <w:rFonts w:ascii="Times New Roman" w:eastAsia="Times New Roman" w:hAnsi="Times New Roman"/>
          <w:sz w:val="24"/>
          <w:szCs w:val="24"/>
          <w:lang w:eastAsia="fr-FR"/>
        </w:rPr>
        <w:t>a gestion comp</w:t>
      </w:r>
      <w:r w:rsidR="003A3B2C">
        <w:rPr>
          <w:rFonts w:ascii="Times New Roman" w:eastAsia="Times New Roman" w:hAnsi="Times New Roman"/>
          <w:sz w:val="24"/>
          <w:szCs w:val="24"/>
          <w:lang w:eastAsia="fr-FR"/>
        </w:rPr>
        <w:t>table et fiscale des sociétés</w:t>
      </w:r>
      <w:r w:rsidR="00396D31">
        <w:rPr>
          <w:rFonts w:ascii="Times New Roman" w:eastAsia="Times New Roman" w:hAnsi="Times New Roman"/>
          <w:sz w:val="24"/>
          <w:szCs w:val="24"/>
          <w:lang w:eastAsia="fr-FR"/>
        </w:rPr>
        <w:t>.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396D31">
        <w:rPr>
          <w:rFonts w:ascii="Times New Roman" w:eastAsia="Times New Roman" w:hAnsi="Times New Roman"/>
          <w:sz w:val="24"/>
          <w:szCs w:val="24"/>
          <w:lang w:eastAsia="fr-FR"/>
        </w:rPr>
        <w:t>I</w:t>
      </w:r>
      <w:r w:rsidR="00D6304F">
        <w:rPr>
          <w:rFonts w:ascii="Times New Roman" w:eastAsia="Times New Roman" w:hAnsi="Times New Roman"/>
          <w:sz w:val="24"/>
          <w:szCs w:val="24"/>
          <w:lang w:eastAsia="fr-FR"/>
        </w:rPr>
        <w:t xml:space="preserve">l permet </w:t>
      </w:r>
      <w:r w:rsidR="00D6304F">
        <w:rPr>
          <w:rFonts w:ascii="Times New Roman" w:hAnsi="Times New Roman"/>
          <w:bCs/>
          <w:iCs/>
          <w:sz w:val="24"/>
          <w:szCs w:val="24"/>
        </w:rPr>
        <w:t xml:space="preserve">aux étudiants </w:t>
      </w:r>
      <w:r w:rsidR="00CE21F9" w:rsidRPr="00116E9B">
        <w:rPr>
          <w:rFonts w:ascii="Times New Roman" w:hAnsi="Times New Roman"/>
          <w:bCs/>
          <w:iCs/>
          <w:sz w:val="24"/>
          <w:szCs w:val="24"/>
        </w:rPr>
        <w:t>d’acquérir de réelles compétences fondées sur des outils théoriques et des applications pratiques dans la gestion comp</w:t>
      </w:r>
      <w:r w:rsidR="003A3B2C">
        <w:rPr>
          <w:rFonts w:ascii="Times New Roman" w:hAnsi="Times New Roman"/>
          <w:bCs/>
          <w:iCs/>
          <w:sz w:val="24"/>
          <w:szCs w:val="24"/>
        </w:rPr>
        <w:t xml:space="preserve">table et fiscale </w:t>
      </w:r>
      <w:r w:rsidR="009615A2">
        <w:rPr>
          <w:rFonts w:ascii="Times New Roman" w:hAnsi="Times New Roman"/>
          <w:bCs/>
          <w:iCs/>
          <w:sz w:val="24"/>
          <w:szCs w:val="24"/>
        </w:rPr>
        <w:t>afin d’éviter certains risques fiscaux</w:t>
      </w:r>
      <w:r w:rsidR="00CE21F9" w:rsidRPr="00116E9B">
        <w:rPr>
          <w:rFonts w:ascii="Times New Roman" w:hAnsi="Times New Roman"/>
          <w:bCs/>
          <w:iCs/>
          <w:sz w:val="24"/>
          <w:szCs w:val="24"/>
        </w:rPr>
        <w:t>.</w:t>
      </w:r>
      <w:r w:rsidR="00CE21F9" w:rsidRPr="00E70661">
        <w:rPr>
          <w:rFonts w:ascii="Arial" w:hAnsi="Arial" w:cs="Arial"/>
          <w:bCs/>
          <w:iCs/>
        </w:rPr>
        <w:t xml:space="preserve">  </w:t>
      </w:r>
      <w:r w:rsidR="00D6304F" w:rsidRPr="00D6304F">
        <w:rPr>
          <w:rFonts w:ascii="Times New Roman" w:eastAsia="Times New Roman" w:hAnsi="Times New Roman"/>
          <w:sz w:val="24"/>
          <w:szCs w:val="24"/>
          <w:lang w:eastAsia="fr-FR"/>
        </w:rPr>
        <w:t xml:space="preserve">Il </w:t>
      </w:r>
      <w:r w:rsidR="00D6304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met</w:t>
      </w:r>
      <w:r w:rsidR="00CE21F9" w:rsidRPr="00D6304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 l’accent sur les outils théoriques et sur les applications pratiques (études de cas réels notamment) afin de préparer au mieux les étudiants à une intégration rapide sur le marché du travail</w:t>
      </w:r>
      <w:r w:rsidR="00D6304F" w:rsidRPr="00D6304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. Il permet également d’</w:t>
      </w:r>
      <w:r w:rsidR="00D6304F" w:rsidRPr="00D6304F">
        <w:rPr>
          <w:rFonts w:ascii="Times New Roman" w:eastAsia="Times New Roman" w:hAnsi="Times New Roman"/>
          <w:sz w:val="24"/>
          <w:szCs w:val="24"/>
          <w:lang w:eastAsia="fr-FR"/>
        </w:rPr>
        <w:t>a</w:t>
      </w:r>
      <w:r w:rsidR="00CE21F9" w:rsidRPr="00D6304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cquérir une réelle </w:t>
      </w:r>
      <w:r w:rsidR="00FF0344" w:rsidRPr="00D6304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compétence en </w:t>
      </w:r>
      <w:r w:rsidR="00CE21F9" w:rsidRPr="00D6304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droit fis</w:t>
      </w:r>
      <w:r w:rsidR="00FF0344" w:rsidRPr="00D6304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cal, droit comptable</w:t>
      </w:r>
      <w:r w:rsidR="00CE21F9" w:rsidRPr="00D6304F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.</w:t>
      </w:r>
    </w:p>
    <w:p w14:paraId="54610C20" w14:textId="325B96E2" w:rsidR="00CE21F9" w:rsidRDefault="00D6304F" w:rsidP="00E24F49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Néanmoins, certains requis sont indispensable</w:t>
      </w:r>
      <w:r w:rsidR="00396D31">
        <w:rPr>
          <w:rFonts w:ascii="Times New Roman" w:eastAsia="Times New Roman" w:hAnsi="Times New Roman"/>
          <w:sz w:val="24"/>
          <w:szCs w:val="24"/>
          <w:lang w:eastAsia="fr-FR"/>
        </w:rPr>
        <w:t>s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pour suivre ce</w:t>
      </w:r>
      <w:r w:rsidR="00396D31">
        <w:rPr>
          <w:rFonts w:ascii="Times New Roman" w:eastAsia="Times New Roman" w:hAnsi="Times New Roman"/>
          <w:sz w:val="24"/>
          <w:szCs w:val="24"/>
          <w:lang w:eastAsia="fr-FR"/>
        </w:rPr>
        <w:t xml:space="preserve"> module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. </w:t>
      </w:r>
      <w:r w:rsidR="004C1D16">
        <w:rPr>
          <w:rFonts w:ascii="Times New Roman" w:eastAsia="Times New Roman" w:hAnsi="Times New Roman"/>
          <w:sz w:val="24"/>
          <w:szCs w:val="24"/>
          <w:lang w:eastAsia="fr-FR"/>
        </w:rPr>
        <w:t>Il s’agit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3A3B2C">
        <w:rPr>
          <w:rFonts w:ascii="Times New Roman" w:eastAsia="Times New Roman" w:hAnsi="Times New Roman"/>
          <w:sz w:val="24"/>
          <w:szCs w:val="24"/>
          <w:lang w:eastAsia="fr-FR"/>
        </w:rPr>
        <w:t xml:space="preserve">d’acquérir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c</w:t>
      </w:r>
      <w:r w:rsidR="003A3B2C">
        <w:rPr>
          <w:rFonts w:ascii="Times New Roman" w:eastAsia="Times New Roman" w:hAnsi="Times New Roman"/>
          <w:sz w:val="24"/>
          <w:szCs w:val="24"/>
          <w:lang w:eastAsia="fr-FR"/>
        </w:rPr>
        <w:t xml:space="preserve">ertaines notions en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fi</w:t>
      </w:r>
      <w:r w:rsidR="003A3B2C">
        <w:rPr>
          <w:rFonts w:ascii="Times New Roman" w:eastAsia="Times New Roman" w:hAnsi="Times New Roman"/>
          <w:sz w:val="24"/>
          <w:szCs w:val="24"/>
          <w:lang w:eastAsia="fr-FR"/>
        </w:rPr>
        <w:t xml:space="preserve">scalité des entreprises notamment celles relatives à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l’imposition en matière d’IRG et ses différentes catégories</w:t>
      </w:r>
      <w:r w:rsidR="003A3B2C">
        <w:rPr>
          <w:rFonts w:ascii="Times New Roman" w:eastAsia="Times New Roman" w:hAnsi="Times New Roman"/>
          <w:sz w:val="24"/>
          <w:szCs w:val="24"/>
          <w:lang w:eastAsia="fr-FR"/>
        </w:rPr>
        <w:t xml:space="preserve"> (IRG professionnel, IRG/RCM)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, les principes comptables de déduction en matière de TVA, </w:t>
      </w:r>
      <w:r w:rsidR="004C1D16">
        <w:rPr>
          <w:rFonts w:ascii="Times New Roman" w:eastAsia="Times New Roman" w:hAnsi="Times New Roman"/>
          <w:sz w:val="24"/>
          <w:szCs w:val="24"/>
          <w:lang w:eastAsia="fr-FR"/>
        </w:rPr>
        <w:t>être</w:t>
      </w:r>
      <w:r w:rsidR="003A3B2C">
        <w:rPr>
          <w:rFonts w:ascii="Times New Roman" w:eastAsia="Times New Roman" w:hAnsi="Times New Roman"/>
          <w:sz w:val="24"/>
          <w:szCs w:val="24"/>
          <w:lang w:eastAsia="fr-FR"/>
        </w:rPr>
        <w:t xml:space="preserve"> à jour et conforme avec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la réglementation fiscale en vigueur</w:t>
      </w:r>
      <w:r w:rsidR="003A3B2C">
        <w:rPr>
          <w:rFonts w:ascii="Times New Roman" w:eastAsia="Times New Roman" w:hAnsi="Times New Roman"/>
          <w:sz w:val="24"/>
          <w:szCs w:val="24"/>
          <w:lang w:eastAsia="fr-FR"/>
        </w:rPr>
        <w:t xml:space="preserve"> (</w:t>
      </w:r>
      <w:r w:rsidR="004C1D16">
        <w:rPr>
          <w:rFonts w:ascii="Times New Roman" w:eastAsia="Times New Roman" w:hAnsi="Times New Roman"/>
          <w:sz w:val="24"/>
          <w:szCs w:val="24"/>
          <w:lang w:eastAsia="fr-FR"/>
        </w:rPr>
        <w:t>les différentes lois de fi</w:t>
      </w:r>
      <w:r w:rsidR="003A3B2C">
        <w:rPr>
          <w:rFonts w:ascii="Times New Roman" w:eastAsia="Times New Roman" w:hAnsi="Times New Roman"/>
          <w:sz w:val="24"/>
          <w:szCs w:val="24"/>
          <w:lang w:eastAsia="fr-FR"/>
        </w:rPr>
        <w:t xml:space="preserve">nances et les différents codes tel que le </w:t>
      </w:r>
      <w:r w:rsidR="004C1D16">
        <w:rPr>
          <w:rFonts w:ascii="Times New Roman" w:eastAsia="Times New Roman" w:hAnsi="Times New Roman"/>
          <w:sz w:val="24"/>
          <w:szCs w:val="24"/>
          <w:lang w:eastAsia="fr-FR"/>
        </w:rPr>
        <w:t>code des impôts directs et taxes assimilées, code de CT/CA, code des procédures fiscales).</w:t>
      </w:r>
    </w:p>
    <w:p w14:paraId="6CCB7918" w14:textId="2C3E28CD" w:rsidR="001B40BF" w:rsidRPr="0059646D" w:rsidRDefault="00FB621D" w:rsidP="0059646D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hAnsi="Times New Roman"/>
          <w:sz w:val="24"/>
          <w:szCs w:val="24"/>
        </w:rPr>
        <w:t>Cette matière répartie en cours et TD</w:t>
      </w:r>
      <w:r w:rsidRPr="00FB621D">
        <w:rPr>
          <w:rFonts w:ascii="Times New Roman" w:hAnsi="Times New Roman"/>
          <w:sz w:val="24"/>
          <w:szCs w:val="24"/>
        </w:rPr>
        <w:t xml:space="preserve"> donne lieu à une év</w:t>
      </w:r>
      <w:r w:rsidR="002F7F53">
        <w:rPr>
          <w:rFonts w:ascii="Times New Roman" w:hAnsi="Times New Roman"/>
          <w:sz w:val="24"/>
          <w:szCs w:val="24"/>
        </w:rPr>
        <w:t>aluation sous forme de contrôle continu (examen</w:t>
      </w:r>
      <w:r w:rsidRPr="00FB621D">
        <w:rPr>
          <w:rFonts w:ascii="Times New Roman" w:hAnsi="Times New Roman"/>
          <w:sz w:val="24"/>
          <w:szCs w:val="24"/>
        </w:rPr>
        <w:t xml:space="preserve"> de TD, travail personnel) et d’un e</w:t>
      </w:r>
      <w:r>
        <w:rPr>
          <w:rFonts w:ascii="Times New Roman" w:hAnsi="Times New Roman"/>
          <w:sz w:val="24"/>
          <w:szCs w:val="24"/>
        </w:rPr>
        <w:t xml:space="preserve">xamen final </w:t>
      </w:r>
      <w:r w:rsidRPr="00FB621D">
        <w:rPr>
          <w:rFonts w:ascii="Times New Roman" w:hAnsi="Times New Roman"/>
          <w:sz w:val="24"/>
          <w:szCs w:val="24"/>
        </w:rPr>
        <w:t xml:space="preserve">organisé en fin du </w:t>
      </w:r>
      <w:r w:rsidR="009763CE">
        <w:rPr>
          <w:rFonts w:ascii="Times New Roman" w:hAnsi="Times New Roman"/>
          <w:sz w:val="24"/>
          <w:szCs w:val="24"/>
        </w:rPr>
        <w:t>premier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621D">
        <w:rPr>
          <w:rFonts w:ascii="Times New Roman" w:hAnsi="Times New Roman"/>
          <w:sz w:val="24"/>
          <w:szCs w:val="24"/>
        </w:rPr>
        <w:t xml:space="preserve">semestre. Une session de rattrapage est organisée pour les étudiants n’ayant pas </w:t>
      </w:r>
      <w:r w:rsidR="00396D31">
        <w:rPr>
          <w:rFonts w:ascii="Times New Roman" w:hAnsi="Times New Roman"/>
          <w:sz w:val="24"/>
          <w:szCs w:val="24"/>
        </w:rPr>
        <w:t>acquis les crédits nécessaires.</w:t>
      </w:r>
      <w:r w:rsidRPr="00FB621D">
        <w:rPr>
          <w:rFonts w:ascii="Times New Roman" w:hAnsi="Times New Roman"/>
          <w:sz w:val="24"/>
          <w:szCs w:val="24"/>
        </w:rPr>
        <w:t xml:space="preserve"> </w:t>
      </w:r>
    </w:p>
    <w:sectPr w:rsidR="001B40BF" w:rsidRPr="0059646D" w:rsidSect="00E25927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9DB7B" w14:textId="77777777" w:rsidR="00C40E8C" w:rsidRDefault="00C40E8C" w:rsidP="002A2222">
      <w:pPr>
        <w:spacing w:after="0" w:line="240" w:lineRule="auto"/>
      </w:pPr>
      <w:r>
        <w:separator/>
      </w:r>
    </w:p>
  </w:endnote>
  <w:endnote w:type="continuationSeparator" w:id="0">
    <w:p w14:paraId="0690C001" w14:textId="77777777" w:rsidR="00C40E8C" w:rsidRDefault="00C40E8C" w:rsidP="002A2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L SungtiL GB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3578190"/>
      <w:docPartObj>
        <w:docPartGallery w:val="Page Numbers (Bottom of Page)"/>
        <w:docPartUnique/>
      </w:docPartObj>
    </w:sdtPr>
    <w:sdtContent>
      <w:p w14:paraId="4940B6E4" w14:textId="77777777" w:rsidR="002F7F53" w:rsidRDefault="008C147E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59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B52A75" w14:textId="77777777" w:rsidR="002F7F53" w:rsidRDefault="002F7F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8E409" w14:textId="77777777" w:rsidR="00C40E8C" w:rsidRDefault="00C40E8C" w:rsidP="002A2222">
      <w:pPr>
        <w:spacing w:after="0" w:line="240" w:lineRule="auto"/>
      </w:pPr>
      <w:r>
        <w:separator/>
      </w:r>
    </w:p>
  </w:footnote>
  <w:footnote w:type="continuationSeparator" w:id="0">
    <w:p w14:paraId="4A23BB63" w14:textId="77777777" w:rsidR="00C40E8C" w:rsidRDefault="00C40E8C" w:rsidP="002A2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4713"/>
    <w:multiLevelType w:val="multilevel"/>
    <w:tmpl w:val="D1B25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8957999"/>
    <w:multiLevelType w:val="hybridMultilevel"/>
    <w:tmpl w:val="1ADE379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F53A4BF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37066"/>
    <w:multiLevelType w:val="hybridMultilevel"/>
    <w:tmpl w:val="A80A31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10827"/>
    <w:multiLevelType w:val="hybridMultilevel"/>
    <w:tmpl w:val="F4D89C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54EB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A7E7C"/>
    <w:multiLevelType w:val="hybridMultilevel"/>
    <w:tmpl w:val="F0B04DF8"/>
    <w:lvl w:ilvl="0" w:tplc="2A48599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BB3A3B"/>
    <w:multiLevelType w:val="hybridMultilevel"/>
    <w:tmpl w:val="7180C3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00144"/>
    <w:multiLevelType w:val="hybridMultilevel"/>
    <w:tmpl w:val="CE0C4E76"/>
    <w:lvl w:ilvl="0" w:tplc="C50C067A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9E8E521A">
      <w:numFmt w:val="bullet"/>
      <w:lvlText w:val="-"/>
      <w:lvlJc w:val="left"/>
      <w:pPr>
        <w:ind w:left="1800" w:hanging="360"/>
      </w:pPr>
      <w:rPr>
        <w:rFonts w:ascii="Times New Roman" w:eastAsia="AR PL SungtiL GB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2B5D36"/>
    <w:multiLevelType w:val="hybridMultilevel"/>
    <w:tmpl w:val="D3AC1C50"/>
    <w:lvl w:ilvl="0" w:tplc="33EC5A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C7607"/>
    <w:multiLevelType w:val="hybridMultilevel"/>
    <w:tmpl w:val="964673B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55B7D"/>
    <w:multiLevelType w:val="hybridMultilevel"/>
    <w:tmpl w:val="4A40EA1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08023079">
    <w:abstractNumId w:val="0"/>
  </w:num>
  <w:num w:numId="2" w16cid:durableId="335348958">
    <w:abstractNumId w:val="4"/>
  </w:num>
  <w:num w:numId="3" w16cid:durableId="671177998">
    <w:abstractNumId w:val="6"/>
  </w:num>
  <w:num w:numId="4" w16cid:durableId="1581015125">
    <w:abstractNumId w:val="1"/>
  </w:num>
  <w:num w:numId="5" w16cid:durableId="1075250783">
    <w:abstractNumId w:val="9"/>
  </w:num>
  <w:num w:numId="6" w16cid:durableId="1199662592">
    <w:abstractNumId w:val="5"/>
  </w:num>
  <w:num w:numId="7" w16cid:durableId="1436092995">
    <w:abstractNumId w:val="2"/>
  </w:num>
  <w:num w:numId="8" w16cid:durableId="624388067">
    <w:abstractNumId w:val="7"/>
  </w:num>
  <w:num w:numId="9" w16cid:durableId="1527059933">
    <w:abstractNumId w:val="8"/>
  </w:num>
  <w:num w:numId="10" w16cid:durableId="1989938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222"/>
    <w:rsid w:val="0000719F"/>
    <w:rsid w:val="000210EF"/>
    <w:rsid w:val="00022C58"/>
    <w:rsid w:val="00071D54"/>
    <w:rsid w:val="00074B22"/>
    <w:rsid w:val="00085B8B"/>
    <w:rsid w:val="00116E9B"/>
    <w:rsid w:val="001A055B"/>
    <w:rsid w:val="001A6F66"/>
    <w:rsid w:val="001B40BF"/>
    <w:rsid w:val="001C60D6"/>
    <w:rsid w:val="00201C77"/>
    <w:rsid w:val="00210092"/>
    <w:rsid w:val="00242AD1"/>
    <w:rsid w:val="00293AED"/>
    <w:rsid w:val="002A2222"/>
    <w:rsid w:val="002F7F53"/>
    <w:rsid w:val="003633C1"/>
    <w:rsid w:val="00396D31"/>
    <w:rsid w:val="003A1812"/>
    <w:rsid w:val="003A3B2C"/>
    <w:rsid w:val="003D540F"/>
    <w:rsid w:val="003F191F"/>
    <w:rsid w:val="00431681"/>
    <w:rsid w:val="0046200A"/>
    <w:rsid w:val="004C1D16"/>
    <w:rsid w:val="00501C29"/>
    <w:rsid w:val="005472EB"/>
    <w:rsid w:val="0059646D"/>
    <w:rsid w:val="005B7530"/>
    <w:rsid w:val="005E5586"/>
    <w:rsid w:val="00606AFC"/>
    <w:rsid w:val="00730A0A"/>
    <w:rsid w:val="00836FAE"/>
    <w:rsid w:val="008C147E"/>
    <w:rsid w:val="008D025A"/>
    <w:rsid w:val="009615A2"/>
    <w:rsid w:val="009763CE"/>
    <w:rsid w:val="0099378C"/>
    <w:rsid w:val="009B2649"/>
    <w:rsid w:val="00A17543"/>
    <w:rsid w:val="00B2454E"/>
    <w:rsid w:val="00B91405"/>
    <w:rsid w:val="00BA3B2E"/>
    <w:rsid w:val="00C40E8C"/>
    <w:rsid w:val="00CB54D6"/>
    <w:rsid w:val="00CE21F9"/>
    <w:rsid w:val="00CF79FE"/>
    <w:rsid w:val="00D6304F"/>
    <w:rsid w:val="00DA7773"/>
    <w:rsid w:val="00DE48C1"/>
    <w:rsid w:val="00E1602A"/>
    <w:rsid w:val="00E24F49"/>
    <w:rsid w:val="00E25927"/>
    <w:rsid w:val="00E81EAF"/>
    <w:rsid w:val="00EA3592"/>
    <w:rsid w:val="00F528B1"/>
    <w:rsid w:val="00FB621D"/>
    <w:rsid w:val="00F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FE7AE"/>
  <w15:docId w15:val="{AFE86F61-89CE-400D-A141-BB5A2833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e"/>
    <w:qFormat/>
    <w:rsid w:val="005E558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reformattedText">
    <w:name w:val="Preformatted Text"/>
    <w:basedOn w:val="Normal"/>
    <w:rsid w:val="002A2222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2A2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2222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2A2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2222"/>
    <w:rPr>
      <w:rFonts w:ascii="Times New Roman" w:hAnsi="Times New Roman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2222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9378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9378C"/>
    <w:rPr>
      <w:rFonts w:ascii="Times New Roman" w:hAnsi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9378C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3D54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0CA37-5557-4333-B73C-F48CD58BC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Introduction générale                                                       </vt:lpstr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générale                                                       </dc:title>
  <dc:creator>SONY</dc:creator>
  <cp:lastModifiedBy>Thinkpad-PC</cp:lastModifiedBy>
  <cp:revision>27</cp:revision>
  <dcterms:created xsi:type="dcterms:W3CDTF">2017-09-28T17:49:00Z</dcterms:created>
  <dcterms:modified xsi:type="dcterms:W3CDTF">2023-05-02T21:35:00Z</dcterms:modified>
</cp:coreProperties>
</file>