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A01" w:rsidRPr="00780A01" w:rsidRDefault="00780A01" w:rsidP="00780A01">
      <w:pPr>
        <w:tabs>
          <w:tab w:val="right" w:pos="848"/>
        </w:tabs>
        <w:bidi/>
        <w:spacing w:line="276" w:lineRule="auto"/>
        <w:jc w:val="center"/>
        <w:rPr>
          <w:rFonts w:cs="Simplified Arabic" w:hint="cs"/>
          <w:b/>
          <w:bCs/>
          <w:sz w:val="32"/>
          <w:szCs w:val="32"/>
          <w:rtl/>
          <w:lang w:val="en-GB" w:bidi="ar-DZ"/>
        </w:rPr>
      </w:pPr>
      <w:r w:rsidRPr="00780A01">
        <w:rPr>
          <w:rFonts w:cs="Simplified Arabic" w:hint="cs"/>
          <w:b/>
          <w:bCs/>
          <w:sz w:val="32"/>
          <w:szCs w:val="32"/>
          <w:rtl/>
          <w:lang w:val="en-GB" w:bidi="ar-DZ"/>
        </w:rPr>
        <w:t xml:space="preserve">مدرسة </w:t>
      </w:r>
      <w:proofErr w:type="spellStart"/>
      <w:r w:rsidRPr="00780A01">
        <w:rPr>
          <w:rFonts w:cs="Simplified Arabic" w:hint="cs"/>
          <w:b/>
          <w:bCs/>
          <w:sz w:val="32"/>
          <w:szCs w:val="32"/>
          <w:rtl/>
          <w:lang w:val="en-GB" w:bidi="ar-DZ"/>
        </w:rPr>
        <w:t>الشكلانيين</w:t>
      </w:r>
      <w:proofErr w:type="spellEnd"/>
      <w:r w:rsidRPr="00780A01">
        <w:rPr>
          <w:rFonts w:cs="Simplified Arabic" w:hint="cs"/>
          <w:b/>
          <w:bCs/>
          <w:sz w:val="32"/>
          <w:szCs w:val="32"/>
          <w:rtl/>
          <w:lang w:val="en-GB" w:bidi="ar-DZ"/>
        </w:rPr>
        <w:t xml:space="preserve"> الروس</w:t>
      </w:r>
    </w:p>
    <w:p w:rsidR="00733AFB" w:rsidRPr="00567E0C" w:rsidRDefault="00780A01" w:rsidP="00780A01">
      <w:pPr>
        <w:tabs>
          <w:tab w:val="right" w:pos="848"/>
        </w:tabs>
        <w:bidi/>
        <w:spacing w:line="276" w:lineRule="auto"/>
        <w:jc w:val="both"/>
        <w:rPr>
          <w:rFonts w:cs="Simplified Arabic"/>
          <w:b/>
          <w:bCs/>
          <w:sz w:val="32"/>
          <w:szCs w:val="32"/>
          <w:lang w:val="en-GB" w:bidi="ar-DZ"/>
        </w:rPr>
      </w:pPr>
      <w:r>
        <w:rPr>
          <w:rFonts w:cs="Simplified Arabic" w:hint="cs"/>
          <w:sz w:val="30"/>
          <w:szCs w:val="30"/>
          <w:rtl/>
          <w:lang w:val="en-GB" w:bidi="ar-DZ"/>
        </w:rPr>
        <w:t xml:space="preserve">     </w:t>
      </w:r>
      <w:r w:rsidR="00733AFB">
        <w:rPr>
          <w:rFonts w:cs="Simplified Arabic" w:hint="cs"/>
          <w:sz w:val="30"/>
          <w:szCs w:val="30"/>
          <w:rtl/>
          <w:lang w:val="en-GB" w:bidi="ar-DZ"/>
        </w:rPr>
        <w:t>لكي نفهم البني</w:t>
      </w:r>
      <w:r w:rsidR="00733AFB" w:rsidRPr="00567E0C">
        <w:rPr>
          <w:rFonts w:cs="Simplified Arabic" w:hint="cs"/>
          <w:sz w:val="30"/>
          <w:szCs w:val="30"/>
          <w:rtl/>
          <w:lang w:val="en-GB" w:bidi="ar-DZ"/>
        </w:rPr>
        <w:t xml:space="preserve">وية لابّد من العودة إلى أصولها الأولى، قبل أن نرى كيف تصبّ في الدراسات النقدية والأدبية، فهي </w:t>
      </w:r>
      <w:r w:rsidR="00733AFB" w:rsidRPr="007568B2">
        <w:rPr>
          <w:rFonts w:cs="Simplified Arabic" w:hint="cs"/>
          <w:sz w:val="30"/>
          <w:szCs w:val="30"/>
          <w:rtl/>
          <w:lang w:val="en-GB" w:bidi="ar-DZ"/>
        </w:rPr>
        <w:t>تسعى</w:t>
      </w:r>
      <w:r w:rsidR="00733AFB" w:rsidRPr="00567E0C">
        <w:rPr>
          <w:rFonts w:cs="Simplified Arabic" w:hint="cs"/>
          <w:sz w:val="30"/>
          <w:szCs w:val="30"/>
          <w:rtl/>
          <w:lang w:val="en-GB" w:bidi="ar-DZ"/>
        </w:rPr>
        <w:t xml:space="preserve"> لمقاومة فكرة التّاريخ، فقامت ل</w:t>
      </w:r>
      <w:r w:rsidR="00733AFB">
        <w:rPr>
          <w:rFonts w:cs="Simplified Arabic" w:hint="cs"/>
          <w:sz w:val="30"/>
          <w:szCs w:val="30"/>
          <w:rtl/>
          <w:lang w:val="en-GB" w:bidi="ar-DZ"/>
        </w:rPr>
        <w:t>ِ</w:t>
      </w:r>
      <w:r w:rsidR="00733AFB" w:rsidRPr="00567E0C">
        <w:rPr>
          <w:rFonts w:cs="Simplified Arabic" w:hint="cs"/>
          <w:sz w:val="30"/>
          <w:szCs w:val="30"/>
          <w:rtl/>
          <w:lang w:val="en-GB" w:bidi="ar-DZ"/>
        </w:rPr>
        <w:t>ت</w:t>
      </w:r>
      <w:r w:rsidR="00733AFB">
        <w:rPr>
          <w:rFonts w:cs="Simplified Arabic" w:hint="cs"/>
          <w:sz w:val="30"/>
          <w:szCs w:val="30"/>
          <w:rtl/>
          <w:lang w:val="en-GB" w:bidi="ar-DZ"/>
        </w:rPr>
        <w:t>َ</w:t>
      </w:r>
      <w:r w:rsidR="00733AFB" w:rsidRPr="00567E0C">
        <w:rPr>
          <w:rFonts w:cs="Simplified Arabic" w:hint="cs"/>
          <w:sz w:val="30"/>
          <w:szCs w:val="30"/>
          <w:rtl/>
          <w:lang w:val="en-GB" w:bidi="ar-DZ"/>
        </w:rPr>
        <w:t>س</w:t>
      </w:r>
      <w:r w:rsidR="00733AFB">
        <w:rPr>
          <w:rFonts w:cs="Simplified Arabic" w:hint="cs"/>
          <w:sz w:val="30"/>
          <w:szCs w:val="30"/>
          <w:rtl/>
          <w:lang w:val="en-GB" w:bidi="ar-DZ"/>
        </w:rPr>
        <w:t>ْ</w:t>
      </w:r>
      <w:r w:rsidR="00733AFB" w:rsidRPr="00567E0C">
        <w:rPr>
          <w:rFonts w:cs="Simplified Arabic" w:hint="cs"/>
          <w:sz w:val="30"/>
          <w:szCs w:val="30"/>
          <w:rtl/>
          <w:lang w:val="en-GB" w:bidi="ar-DZ"/>
        </w:rPr>
        <w:t>ت</w:t>
      </w:r>
      <w:r w:rsidR="00733AFB">
        <w:rPr>
          <w:rFonts w:cs="Simplified Arabic" w:hint="cs"/>
          <w:sz w:val="30"/>
          <w:szCs w:val="30"/>
          <w:rtl/>
          <w:lang w:val="en-GB" w:bidi="ar-DZ"/>
        </w:rPr>
        <w:t>َ</w:t>
      </w:r>
      <w:r w:rsidR="00733AFB" w:rsidRPr="00567E0C">
        <w:rPr>
          <w:rFonts w:cs="Simplified Arabic" w:hint="cs"/>
          <w:sz w:val="30"/>
          <w:szCs w:val="30"/>
          <w:rtl/>
          <w:lang w:val="en-GB" w:bidi="ar-DZ"/>
        </w:rPr>
        <w:t>ر</w:t>
      </w:r>
      <w:r w:rsidR="00733AFB">
        <w:rPr>
          <w:rFonts w:cs="Simplified Arabic" w:hint="cs"/>
          <w:sz w:val="30"/>
          <w:szCs w:val="30"/>
          <w:rtl/>
          <w:lang w:val="en-GB" w:bidi="ar-DZ"/>
        </w:rPr>
        <w:t>ِ</w:t>
      </w:r>
      <w:r w:rsidR="00733AFB" w:rsidRPr="00567E0C">
        <w:rPr>
          <w:rFonts w:cs="Simplified Arabic" w:hint="cs"/>
          <w:sz w:val="30"/>
          <w:szCs w:val="30"/>
          <w:rtl/>
          <w:lang w:val="en-GB" w:bidi="ar-DZ"/>
        </w:rPr>
        <w:t>د</w:t>
      </w:r>
      <w:r w:rsidR="00733AFB">
        <w:rPr>
          <w:rFonts w:cs="Simplified Arabic" w:hint="cs"/>
          <w:sz w:val="30"/>
          <w:szCs w:val="30"/>
          <w:rtl/>
          <w:lang w:val="en-GB" w:bidi="ar-DZ"/>
        </w:rPr>
        <w:t>َّ</w:t>
      </w:r>
      <w:r w:rsidR="00733AFB" w:rsidRPr="00567E0C">
        <w:rPr>
          <w:rFonts w:cs="Simplified Arabic" w:hint="cs"/>
          <w:sz w:val="30"/>
          <w:szCs w:val="30"/>
          <w:rtl/>
          <w:lang w:val="en-GB" w:bidi="ar-DZ"/>
        </w:rPr>
        <w:t xml:space="preserve"> المنظور الذّي تطبّق عليه "الرؤية المنبثقة" الذّي يقوم على دراسة الأشياء في ذاتها</w:t>
      </w:r>
      <w:r w:rsidR="00733AFB">
        <w:rPr>
          <w:rStyle w:val="Appeldenotedefin"/>
          <w:rFonts w:cs="Simplified Arabic"/>
          <w:sz w:val="30"/>
          <w:szCs w:val="30"/>
          <w:rtl/>
          <w:lang w:val="en-GB" w:bidi="ar-DZ"/>
        </w:rPr>
        <w:endnoteReference w:id="1"/>
      </w:r>
      <w:r w:rsidR="00733AFB" w:rsidRPr="00567E0C">
        <w:rPr>
          <w:rFonts w:cs="Simplified Arabic" w:hint="cs"/>
          <w:sz w:val="30"/>
          <w:szCs w:val="30"/>
          <w:rtl/>
          <w:lang w:val="en-GB" w:bidi="ar-DZ"/>
        </w:rPr>
        <w:t>.</w:t>
      </w:r>
    </w:p>
    <w:p w:rsidR="00733AFB" w:rsidRDefault="00733AFB" w:rsidP="00733AFB">
      <w:pPr>
        <w:bidi/>
        <w:jc w:val="both"/>
        <w:rPr>
          <w:rFonts w:cs="Simplified Arabic"/>
          <w:b/>
          <w:bCs/>
          <w:sz w:val="32"/>
          <w:szCs w:val="32"/>
          <w:rtl/>
          <w:lang w:val="en-GB" w:bidi="ar-DZ"/>
        </w:rPr>
      </w:pPr>
      <w:r>
        <w:rPr>
          <w:rFonts w:cs="Simplified Arabic" w:hint="cs"/>
          <w:b/>
          <w:bCs/>
          <w:sz w:val="32"/>
          <w:szCs w:val="32"/>
          <w:rtl/>
          <w:lang w:val="en-GB" w:bidi="ar-DZ"/>
        </w:rPr>
        <w:t xml:space="preserve">أولا/ </w:t>
      </w:r>
      <w:r w:rsidRPr="000C4F8A">
        <w:rPr>
          <w:rFonts w:cs="Simplified Arabic" w:hint="cs"/>
          <w:b/>
          <w:bCs/>
          <w:sz w:val="32"/>
          <w:szCs w:val="32"/>
          <w:rtl/>
          <w:lang w:val="en-GB" w:bidi="ar-DZ"/>
        </w:rPr>
        <w:t xml:space="preserve">أبحاث دي </w:t>
      </w:r>
      <w:proofErr w:type="spellStart"/>
      <w:r w:rsidRPr="000C4F8A">
        <w:rPr>
          <w:rFonts w:cs="Simplified Arabic" w:hint="cs"/>
          <w:b/>
          <w:bCs/>
          <w:sz w:val="32"/>
          <w:szCs w:val="32"/>
          <w:rtl/>
          <w:lang w:val="en-GB" w:bidi="ar-DZ"/>
        </w:rPr>
        <w:t>سوسير</w:t>
      </w:r>
      <w:proofErr w:type="spellEnd"/>
      <w:r w:rsidRPr="000C4F8A">
        <w:rPr>
          <w:rFonts w:cs="Simplified Arabic" w:hint="cs"/>
          <w:b/>
          <w:bCs/>
          <w:sz w:val="32"/>
          <w:szCs w:val="32"/>
          <w:rtl/>
          <w:lang w:val="en-GB" w:bidi="ar-DZ"/>
        </w:rPr>
        <w:t>:</w:t>
      </w:r>
    </w:p>
    <w:p w:rsidR="00733AFB" w:rsidRPr="00B75CDA" w:rsidRDefault="00733AFB" w:rsidP="00733AFB">
      <w:pPr>
        <w:bidi/>
        <w:jc w:val="both"/>
        <w:rPr>
          <w:rFonts w:cs="Simplified Arabic"/>
          <w:b/>
          <w:bCs/>
          <w:sz w:val="32"/>
          <w:szCs w:val="32"/>
          <w:lang w:val="en-GB" w:bidi="ar-DZ"/>
        </w:rPr>
      </w:pPr>
      <w:r>
        <w:rPr>
          <w:rFonts w:cs="Simplified Arabic" w:hint="cs"/>
          <w:b/>
          <w:bCs/>
          <w:sz w:val="32"/>
          <w:szCs w:val="32"/>
          <w:rtl/>
          <w:lang w:val="en-GB" w:bidi="ar-DZ"/>
        </w:rPr>
        <w:t xml:space="preserve">    </w:t>
      </w:r>
      <w:r w:rsidRPr="000C4F8A">
        <w:rPr>
          <w:rFonts w:cs="Simplified Arabic" w:hint="cs"/>
          <w:sz w:val="32"/>
          <w:szCs w:val="32"/>
          <w:rtl/>
          <w:lang w:val="en-GB" w:bidi="ar-DZ"/>
        </w:rPr>
        <w:t xml:space="preserve"> </w:t>
      </w:r>
      <w:r w:rsidRPr="00A964C4">
        <w:rPr>
          <w:rFonts w:cs="Simplified Arabic" w:hint="cs"/>
          <w:sz w:val="30"/>
          <w:szCs w:val="30"/>
          <w:shd w:val="clear" w:color="auto" w:fill="FFFFFF" w:themeFill="background1"/>
          <w:rtl/>
          <w:lang w:val="en-GB" w:bidi="ar-DZ"/>
        </w:rPr>
        <w:t>تمثل</w:t>
      </w:r>
      <w:r>
        <w:rPr>
          <w:rFonts w:cs="Simplified Arabic" w:hint="cs"/>
          <w:sz w:val="30"/>
          <w:szCs w:val="30"/>
          <w:rtl/>
          <w:lang w:val="en-GB" w:bidi="ar-DZ"/>
        </w:rPr>
        <w:t xml:space="preserve"> المبادئ اللغوية التّي أقرّها </w:t>
      </w:r>
      <w:r w:rsidRPr="00A964C4">
        <w:rPr>
          <w:rFonts w:cs="Simplified Arabic" w:hint="cs"/>
          <w:b/>
          <w:bCs/>
          <w:sz w:val="30"/>
          <w:szCs w:val="30"/>
          <w:rtl/>
          <w:lang w:val="en-GB" w:bidi="ar-DZ"/>
        </w:rPr>
        <w:t xml:space="preserve">دي </w:t>
      </w:r>
      <w:proofErr w:type="spellStart"/>
      <w:r w:rsidRPr="00A964C4">
        <w:rPr>
          <w:rFonts w:cs="Simplified Arabic" w:hint="cs"/>
          <w:b/>
          <w:bCs/>
          <w:sz w:val="30"/>
          <w:szCs w:val="30"/>
          <w:rtl/>
          <w:lang w:val="en-GB" w:bidi="ar-DZ"/>
        </w:rPr>
        <w:t>سوسير</w:t>
      </w:r>
      <w:proofErr w:type="spellEnd"/>
      <w:r>
        <w:rPr>
          <w:rFonts w:cs="Simplified Arabic" w:hint="cs"/>
          <w:sz w:val="30"/>
          <w:szCs w:val="30"/>
          <w:rtl/>
          <w:lang w:val="en-GB" w:bidi="ar-DZ"/>
        </w:rPr>
        <w:t xml:space="preserve"> نقطة الانطلاق للنظرية البنيوية، فقد استمدّت من اللّسانيات خاصة </w:t>
      </w:r>
      <w:r w:rsidRPr="000C4F8A">
        <w:rPr>
          <w:rFonts w:cs="Simplified Arabic" w:hint="cs"/>
          <w:b/>
          <w:bCs/>
          <w:sz w:val="30"/>
          <w:szCs w:val="30"/>
          <w:rtl/>
          <w:lang w:val="en-GB" w:bidi="ar-DZ"/>
        </w:rPr>
        <w:t xml:space="preserve">دي </w:t>
      </w:r>
      <w:proofErr w:type="spellStart"/>
      <w:r w:rsidRPr="000C4F8A">
        <w:rPr>
          <w:rFonts w:cs="Simplified Arabic" w:hint="cs"/>
          <w:b/>
          <w:bCs/>
          <w:sz w:val="30"/>
          <w:szCs w:val="30"/>
          <w:rtl/>
          <w:lang w:val="en-GB" w:bidi="ar-DZ"/>
        </w:rPr>
        <w:t>سوسير</w:t>
      </w:r>
      <w:proofErr w:type="spellEnd"/>
      <w:r>
        <w:rPr>
          <w:rFonts w:cs="Simplified Arabic" w:hint="cs"/>
          <w:b/>
          <w:bCs/>
          <w:sz w:val="30"/>
          <w:szCs w:val="30"/>
          <w:rtl/>
          <w:lang w:val="en-GB" w:bidi="ar-DZ"/>
        </w:rPr>
        <w:t xml:space="preserve"> </w:t>
      </w:r>
      <w:r>
        <w:rPr>
          <w:rFonts w:cs="Simplified Arabic" w:hint="cs"/>
          <w:sz w:val="30"/>
          <w:szCs w:val="30"/>
          <w:rtl/>
          <w:lang w:val="en-GB" w:bidi="ar-DZ"/>
        </w:rPr>
        <w:t xml:space="preserve">(1857-1913) أب الألسنية البنيوية، وإن لم يستعمل </w:t>
      </w:r>
      <w:proofErr w:type="spellStart"/>
      <w:r>
        <w:rPr>
          <w:rFonts w:cs="Simplified Arabic" w:hint="cs"/>
          <w:sz w:val="30"/>
          <w:szCs w:val="30"/>
          <w:rtl/>
          <w:lang w:val="en-GB" w:bidi="ar-DZ"/>
        </w:rPr>
        <w:t>سوسير</w:t>
      </w:r>
      <w:proofErr w:type="spellEnd"/>
      <w:r>
        <w:rPr>
          <w:rFonts w:cs="Simplified Arabic" w:hint="cs"/>
          <w:sz w:val="30"/>
          <w:szCs w:val="30"/>
          <w:rtl/>
          <w:lang w:val="en-GB" w:bidi="ar-DZ"/>
        </w:rPr>
        <w:t xml:space="preserve"> كلمة </w:t>
      </w:r>
      <w:r w:rsidRPr="00A964C4">
        <w:rPr>
          <w:rFonts w:cs="Simplified Arabic" w:hint="cs"/>
          <w:b/>
          <w:bCs/>
          <w:sz w:val="30"/>
          <w:szCs w:val="30"/>
          <w:rtl/>
          <w:lang w:val="en-GB" w:bidi="ar-DZ"/>
        </w:rPr>
        <w:t>"بنية</w:t>
      </w:r>
      <w:r>
        <w:rPr>
          <w:rFonts w:cs="Simplified Arabic" w:hint="cs"/>
          <w:sz w:val="30"/>
          <w:szCs w:val="30"/>
          <w:rtl/>
          <w:lang w:val="en-GB" w:bidi="ar-DZ"/>
        </w:rPr>
        <w:t xml:space="preserve">" إلاّ أنّه </w:t>
      </w:r>
      <w:r w:rsidRPr="00A964C4">
        <w:rPr>
          <w:rFonts w:cs="Simplified Arabic" w:hint="cs"/>
          <w:b/>
          <w:bCs/>
          <w:sz w:val="30"/>
          <w:szCs w:val="30"/>
          <w:u w:val="single"/>
          <w:rtl/>
          <w:lang w:val="en-GB" w:bidi="ar-DZ"/>
        </w:rPr>
        <w:t>مهّد لاستقلال النّص</w:t>
      </w:r>
      <w:r>
        <w:rPr>
          <w:rFonts w:cs="Simplified Arabic" w:hint="cs"/>
          <w:sz w:val="30"/>
          <w:szCs w:val="30"/>
          <w:rtl/>
          <w:lang w:val="en-GB" w:bidi="ar-DZ"/>
        </w:rPr>
        <w:t xml:space="preserve"> الأدبي بوصفه نظاما لغويا خاصا، وفرّق بين اللّغة والكلام، فاللغة عنده نتاج المجتمع للملكة الكلامية، أمّا الكلام فهو حدث فردي متّصل بالأداء الفردي</w:t>
      </w:r>
      <w:r>
        <w:rPr>
          <w:rStyle w:val="Appeldenotedefin"/>
          <w:rFonts w:cs="Simplified Arabic"/>
          <w:sz w:val="30"/>
          <w:szCs w:val="30"/>
          <w:rtl/>
          <w:lang w:val="en-GB" w:bidi="ar-DZ"/>
        </w:rPr>
        <w:endnoteReference w:id="2"/>
      </w:r>
      <w:r>
        <w:rPr>
          <w:rFonts w:cs="Simplified Arabic" w:hint="cs"/>
          <w:sz w:val="30"/>
          <w:szCs w:val="30"/>
          <w:rtl/>
          <w:lang w:val="en-GB" w:bidi="ar-DZ"/>
        </w:rPr>
        <w:t xml:space="preserve">. </w:t>
      </w:r>
    </w:p>
    <w:p w:rsidR="00733AFB" w:rsidRDefault="00733AFB" w:rsidP="00733AFB">
      <w:pPr>
        <w:tabs>
          <w:tab w:val="right" w:pos="848"/>
        </w:tabs>
        <w:bidi/>
        <w:spacing w:line="276" w:lineRule="auto"/>
        <w:jc w:val="both"/>
        <w:rPr>
          <w:rFonts w:cs="Simplified Arabic"/>
          <w:sz w:val="30"/>
          <w:szCs w:val="30"/>
          <w:rtl/>
          <w:lang w:val="en-GB" w:bidi="ar-DZ"/>
        </w:rPr>
      </w:pPr>
      <w:r>
        <w:rPr>
          <w:rFonts w:cs="Simplified Arabic" w:hint="cs"/>
          <w:sz w:val="30"/>
          <w:szCs w:val="30"/>
          <w:rtl/>
          <w:lang w:val="en-GB" w:bidi="ar-DZ"/>
        </w:rPr>
        <w:t xml:space="preserve">     ففي القرن التّاسع عشر نادى الباحث الاجتماعي اليهودي </w:t>
      </w:r>
      <w:proofErr w:type="spellStart"/>
      <w:r>
        <w:rPr>
          <w:rFonts w:cs="Simplified Arabic" w:hint="cs"/>
          <w:sz w:val="30"/>
          <w:szCs w:val="30"/>
          <w:rtl/>
          <w:lang w:val="en-GB" w:bidi="ar-DZ"/>
        </w:rPr>
        <w:t>دوركايم</w:t>
      </w:r>
      <w:proofErr w:type="spellEnd"/>
      <w:r>
        <w:rPr>
          <w:rFonts w:cs="Simplified Arabic" w:hint="cs"/>
          <w:sz w:val="30"/>
          <w:szCs w:val="30"/>
          <w:rtl/>
          <w:lang w:val="en-GB" w:bidi="ar-DZ"/>
        </w:rPr>
        <w:t xml:space="preserve"> بالنظرة المسمّاة </w:t>
      </w:r>
      <w:r w:rsidRPr="00B75CDA">
        <w:rPr>
          <w:rFonts w:cs="Simplified Arabic" w:hint="cs"/>
          <w:b/>
          <w:bCs/>
          <w:sz w:val="30"/>
          <w:szCs w:val="30"/>
          <w:rtl/>
          <w:lang w:val="en-GB" w:bidi="ar-DZ"/>
        </w:rPr>
        <w:t>"العقل الجمعي"</w:t>
      </w:r>
      <w:r>
        <w:rPr>
          <w:rFonts w:cs="Simplified Arabic" w:hint="cs"/>
          <w:sz w:val="30"/>
          <w:szCs w:val="30"/>
          <w:rtl/>
          <w:lang w:val="en-GB" w:bidi="ar-DZ"/>
        </w:rPr>
        <w:t xml:space="preserve">، ودعا إلى دراسة الظواهر الاجتماعية باعتبارها "أشياء مستقلة"، وتبعا لذلك ظهر الباحث اللساني دي </w:t>
      </w:r>
      <w:proofErr w:type="spellStart"/>
      <w:r>
        <w:rPr>
          <w:rFonts w:cs="Simplified Arabic" w:hint="cs"/>
          <w:sz w:val="30"/>
          <w:szCs w:val="30"/>
          <w:rtl/>
          <w:lang w:val="en-GB" w:bidi="ar-DZ"/>
        </w:rPr>
        <w:t>سوسير</w:t>
      </w:r>
      <w:proofErr w:type="spellEnd"/>
      <w:r>
        <w:rPr>
          <w:rFonts w:cs="Simplified Arabic" w:hint="cs"/>
          <w:sz w:val="30"/>
          <w:szCs w:val="30"/>
          <w:rtl/>
          <w:lang w:val="en-GB" w:bidi="ar-DZ"/>
        </w:rPr>
        <w:t xml:space="preserve"> بنظريته في "ظاهرة اللغة"، حيث جرّد اللغة من دلالاتها الإشارية المألوفة وعدّها نظاما من الرموز يقوم على علاقات ثنائية، ومن هنا ظهرت فكرة البنية</w:t>
      </w:r>
      <w:r>
        <w:rPr>
          <w:rStyle w:val="Appeldenotedefin"/>
          <w:rFonts w:cs="Simplified Arabic"/>
          <w:sz w:val="30"/>
          <w:szCs w:val="30"/>
          <w:rtl/>
          <w:lang w:val="en-GB" w:bidi="ar-DZ"/>
        </w:rPr>
        <w:endnoteReference w:id="3"/>
      </w:r>
      <w:r>
        <w:rPr>
          <w:rFonts w:cs="Simplified Arabic" w:hint="cs"/>
          <w:sz w:val="30"/>
          <w:szCs w:val="30"/>
          <w:rtl/>
          <w:lang w:val="en-GB" w:bidi="ar-DZ"/>
        </w:rPr>
        <w:t xml:space="preserve">. فالمفهوم الأساسي عند </w:t>
      </w:r>
      <w:proofErr w:type="spellStart"/>
      <w:r>
        <w:rPr>
          <w:rFonts w:cs="Simplified Arabic" w:hint="cs"/>
          <w:sz w:val="30"/>
          <w:szCs w:val="30"/>
          <w:rtl/>
          <w:lang w:val="en-GB" w:bidi="ar-DZ"/>
        </w:rPr>
        <w:t>سوسير</w:t>
      </w:r>
      <w:proofErr w:type="spellEnd"/>
      <w:r>
        <w:rPr>
          <w:rFonts w:cs="Simplified Arabic" w:hint="cs"/>
          <w:sz w:val="30"/>
          <w:szCs w:val="30"/>
          <w:rtl/>
          <w:lang w:val="en-GB" w:bidi="ar-DZ"/>
        </w:rPr>
        <w:t xml:space="preserve"> هو مفهوم النّظام </w:t>
      </w:r>
      <w:r>
        <w:rPr>
          <w:rFonts w:cs="Simplified Arabic"/>
          <w:sz w:val="30"/>
          <w:szCs w:val="30"/>
          <w:lang w:bidi="ar-DZ"/>
        </w:rPr>
        <w:t>(Système)</w:t>
      </w:r>
      <w:r>
        <w:rPr>
          <w:rFonts w:cs="Simplified Arabic" w:hint="cs"/>
          <w:sz w:val="30"/>
          <w:szCs w:val="30"/>
          <w:rtl/>
          <w:lang w:val="en-GB" w:bidi="ar-DZ"/>
        </w:rPr>
        <w:t xml:space="preserve"> فاللغة نظام</w:t>
      </w:r>
      <w:r>
        <w:rPr>
          <w:rStyle w:val="Appeldenotedefin"/>
          <w:rFonts w:cs="Simplified Arabic"/>
          <w:sz w:val="30"/>
          <w:szCs w:val="30"/>
          <w:rtl/>
          <w:lang w:val="en-GB" w:bidi="ar-DZ"/>
        </w:rPr>
        <w:endnoteReference w:id="4"/>
      </w:r>
      <w:r>
        <w:rPr>
          <w:rFonts w:cs="Simplified Arabic" w:hint="cs"/>
          <w:sz w:val="30"/>
          <w:szCs w:val="30"/>
          <w:rtl/>
          <w:lang w:val="en-GB" w:bidi="ar-DZ"/>
        </w:rPr>
        <w:t xml:space="preserve">. </w:t>
      </w:r>
    </w:p>
    <w:p w:rsidR="00733AFB" w:rsidRDefault="00733AFB" w:rsidP="00733AFB">
      <w:pPr>
        <w:tabs>
          <w:tab w:val="right" w:pos="848"/>
        </w:tabs>
        <w:bidi/>
        <w:spacing w:line="276" w:lineRule="auto"/>
        <w:jc w:val="both"/>
        <w:rPr>
          <w:rFonts w:cs="Simplified Arabic"/>
          <w:sz w:val="30"/>
          <w:szCs w:val="30"/>
          <w:rtl/>
          <w:lang w:val="en-GB" w:bidi="ar-DZ"/>
        </w:rPr>
      </w:pPr>
      <w:r>
        <w:rPr>
          <w:rFonts w:cs="Simplified Arabic" w:hint="cs"/>
          <w:b/>
          <w:bCs/>
          <w:sz w:val="32"/>
          <w:szCs w:val="32"/>
          <w:rtl/>
          <w:lang w:val="en-GB" w:bidi="ar-DZ"/>
        </w:rPr>
        <w:t xml:space="preserve">ثانيا/ </w:t>
      </w:r>
      <w:r w:rsidRPr="00046B7A">
        <w:rPr>
          <w:rFonts w:cs="Simplified Arabic" w:hint="cs"/>
          <w:b/>
          <w:bCs/>
          <w:sz w:val="32"/>
          <w:szCs w:val="32"/>
          <w:rtl/>
          <w:lang w:val="en-GB" w:bidi="ar-DZ"/>
        </w:rPr>
        <w:t>ميراث الشكلية الرّوسية:</w:t>
      </w:r>
      <w:r w:rsidRPr="00046B7A">
        <w:rPr>
          <w:rFonts w:cs="Simplified Arabic" w:hint="cs"/>
          <w:sz w:val="30"/>
          <w:szCs w:val="30"/>
          <w:rtl/>
          <w:lang w:val="en-GB" w:bidi="ar-DZ"/>
        </w:rPr>
        <w:t xml:space="preserve"> </w:t>
      </w:r>
    </w:p>
    <w:p w:rsidR="00733AFB" w:rsidRPr="0039420B" w:rsidRDefault="00733AFB" w:rsidP="00733AFB">
      <w:pPr>
        <w:tabs>
          <w:tab w:val="right" w:pos="848"/>
        </w:tabs>
        <w:bidi/>
        <w:spacing w:line="276" w:lineRule="auto"/>
        <w:jc w:val="both"/>
        <w:rPr>
          <w:rFonts w:cs="Simplified Arabic"/>
          <w:sz w:val="30"/>
          <w:szCs w:val="30"/>
          <w:lang w:val="en-GB" w:bidi="ar-DZ"/>
        </w:rPr>
      </w:pPr>
      <w:r>
        <w:rPr>
          <w:rFonts w:cs="Simplified Arabic" w:hint="cs"/>
          <w:sz w:val="30"/>
          <w:szCs w:val="30"/>
          <w:rtl/>
          <w:lang w:val="en-GB" w:bidi="ar-DZ"/>
        </w:rPr>
        <w:t xml:space="preserve">     </w:t>
      </w:r>
      <w:r w:rsidRPr="00046B7A">
        <w:rPr>
          <w:rFonts w:cs="Simplified Arabic" w:hint="cs"/>
          <w:sz w:val="30"/>
          <w:szCs w:val="30"/>
          <w:rtl/>
          <w:lang w:val="en-GB" w:bidi="ar-DZ"/>
        </w:rPr>
        <w:t xml:space="preserve">تعدّ هذه المدرسة الرّافد الثّاني </w:t>
      </w:r>
      <w:r>
        <w:rPr>
          <w:rFonts w:cs="Simplified Arabic" w:hint="cs"/>
          <w:sz w:val="30"/>
          <w:szCs w:val="30"/>
          <w:rtl/>
          <w:lang w:val="en-GB" w:bidi="ar-DZ"/>
        </w:rPr>
        <w:t>من روافد البني</w:t>
      </w:r>
      <w:r w:rsidRPr="00046B7A">
        <w:rPr>
          <w:rFonts w:cs="Simplified Arabic" w:hint="cs"/>
          <w:sz w:val="30"/>
          <w:szCs w:val="30"/>
          <w:rtl/>
          <w:lang w:val="en-GB" w:bidi="ar-DZ"/>
        </w:rPr>
        <w:t xml:space="preserve">وية بعد أن وضع </w:t>
      </w:r>
      <w:r>
        <w:rPr>
          <w:rFonts w:cs="Simplified Arabic" w:hint="cs"/>
          <w:sz w:val="30"/>
          <w:szCs w:val="30"/>
          <w:rtl/>
          <w:lang w:val="en-GB" w:bidi="ar-DZ"/>
        </w:rPr>
        <w:t xml:space="preserve">دي </w:t>
      </w:r>
      <w:proofErr w:type="spellStart"/>
      <w:r w:rsidRPr="00046B7A">
        <w:rPr>
          <w:rFonts w:cs="Simplified Arabic" w:hint="cs"/>
          <w:sz w:val="30"/>
          <w:szCs w:val="30"/>
          <w:rtl/>
          <w:lang w:val="en-GB" w:bidi="ar-DZ"/>
        </w:rPr>
        <w:t>سوسير</w:t>
      </w:r>
      <w:proofErr w:type="spellEnd"/>
      <w:r w:rsidRPr="00046B7A">
        <w:rPr>
          <w:rFonts w:cs="Simplified Arabic" w:hint="cs"/>
          <w:sz w:val="30"/>
          <w:szCs w:val="30"/>
          <w:rtl/>
          <w:lang w:val="en-GB" w:bidi="ar-DZ"/>
        </w:rPr>
        <w:t xml:space="preserve"> حجر أساسها.</w:t>
      </w:r>
      <w:r>
        <w:rPr>
          <w:rFonts w:cs="Simplified Arabic" w:hint="cs"/>
          <w:b/>
          <w:bCs/>
          <w:sz w:val="32"/>
          <w:szCs w:val="32"/>
          <w:rtl/>
          <w:lang w:val="en-GB" w:bidi="ar-DZ"/>
        </w:rPr>
        <w:t xml:space="preserve"> </w:t>
      </w:r>
      <w:r w:rsidRPr="00046B7A">
        <w:rPr>
          <w:rFonts w:cs="Simplified Arabic" w:hint="cs"/>
          <w:sz w:val="32"/>
          <w:szCs w:val="32"/>
          <w:rtl/>
          <w:lang w:val="en-GB" w:bidi="ar-DZ"/>
        </w:rPr>
        <w:t>ظ</w:t>
      </w:r>
      <w:r w:rsidRPr="00046B7A">
        <w:rPr>
          <w:rFonts w:cs="Simplified Arabic" w:hint="cs"/>
          <w:sz w:val="30"/>
          <w:szCs w:val="30"/>
          <w:rtl/>
          <w:lang w:val="en-GB" w:bidi="ar-DZ"/>
        </w:rPr>
        <w:t xml:space="preserve">هرت </w:t>
      </w:r>
      <w:proofErr w:type="spellStart"/>
      <w:r w:rsidRPr="00046B7A">
        <w:rPr>
          <w:rFonts w:cs="Simplified Arabic" w:hint="cs"/>
          <w:sz w:val="30"/>
          <w:szCs w:val="30"/>
          <w:rtl/>
          <w:lang w:val="en-GB" w:bidi="ar-DZ"/>
        </w:rPr>
        <w:t>الشكلانية</w:t>
      </w:r>
      <w:proofErr w:type="spellEnd"/>
      <w:r w:rsidRPr="00046B7A">
        <w:rPr>
          <w:rFonts w:cs="Simplified Arabic" w:hint="cs"/>
          <w:sz w:val="30"/>
          <w:szCs w:val="30"/>
          <w:rtl/>
          <w:lang w:val="en-GB" w:bidi="ar-DZ"/>
        </w:rPr>
        <w:t xml:space="preserve"> الروسية بين عام 1915 و1930، التّي كانت تهتم بالعلاقات الدّاخلية للخطاب الأدبي، مستبعدة ربط الأدب بالمجتمع </w:t>
      </w:r>
      <w:r>
        <w:rPr>
          <w:rFonts w:cs="Simplified Arabic" w:hint="cs"/>
          <w:sz w:val="30"/>
          <w:szCs w:val="30"/>
          <w:rtl/>
          <w:lang w:val="en-GB" w:bidi="ar-DZ"/>
        </w:rPr>
        <w:t xml:space="preserve">معتبرة النّص علامات لغوية ذات </w:t>
      </w:r>
      <w:r w:rsidRPr="00046B7A">
        <w:rPr>
          <w:rFonts w:cs="Simplified Arabic" w:hint="cs"/>
          <w:sz w:val="30"/>
          <w:szCs w:val="30"/>
          <w:rtl/>
          <w:lang w:val="en-GB" w:bidi="ar-DZ"/>
        </w:rPr>
        <w:t>وس</w:t>
      </w:r>
      <w:r>
        <w:rPr>
          <w:rFonts w:cs="Simplified Arabic" w:hint="cs"/>
          <w:sz w:val="30"/>
          <w:szCs w:val="30"/>
          <w:rtl/>
          <w:lang w:val="en-GB" w:bidi="ar-DZ"/>
        </w:rPr>
        <w:t xml:space="preserve">ائط إشارية </w:t>
      </w:r>
      <w:proofErr w:type="spellStart"/>
      <w:r>
        <w:rPr>
          <w:rFonts w:cs="Simplified Arabic" w:hint="cs"/>
          <w:sz w:val="30"/>
          <w:szCs w:val="30"/>
          <w:rtl/>
          <w:lang w:val="en-GB" w:bidi="ar-DZ"/>
        </w:rPr>
        <w:t>سيميولوجية</w:t>
      </w:r>
      <w:proofErr w:type="spellEnd"/>
      <w:r>
        <w:rPr>
          <w:rFonts w:cs="Simplified Arabic" w:hint="cs"/>
          <w:sz w:val="30"/>
          <w:szCs w:val="30"/>
          <w:rtl/>
          <w:lang w:val="en-GB" w:bidi="ar-DZ"/>
        </w:rPr>
        <w:t xml:space="preserve"> لتجيء البني</w:t>
      </w:r>
      <w:r w:rsidRPr="00046B7A">
        <w:rPr>
          <w:rFonts w:cs="Simplified Arabic" w:hint="cs"/>
          <w:sz w:val="30"/>
          <w:szCs w:val="30"/>
          <w:rtl/>
          <w:lang w:val="en-GB" w:bidi="ar-DZ"/>
        </w:rPr>
        <w:t>وية فيما بعد وتطوّر بعض أفكارها</w:t>
      </w:r>
      <w:r>
        <w:rPr>
          <w:rStyle w:val="Appeldenotedefin"/>
          <w:rFonts w:cs="Simplified Arabic"/>
          <w:sz w:val="30"/>
          <w:szCs w:val="30"/>
          <w:rtl/>
          <w:lang w:val="en-GB" w:bidi="ar-DZ"/>
        </w:rPr>
        <w:endnoteReference w:id="5"/>
      </w:r>
      <w:r w:rsidRPr="00046B7A">
        <w:rPr>
          <w:rFonts w:cs="Simplified Arabic" w:hint="cs"/>
          <w:sz w:val="30"/>
          <w:szCs w:val="30"/>
          <w:rtl/>
          <w:lang w:val="en-GB" w:bidi="ar-DZ"/>
        </w:rPr>
        <w:t xml:space="preserve">. </w:t>
      </w:r>
    </w:p>
    <w:p w:rsidR="00733AFB" w:rsidRPr="00A5359C" w:rsidRDefault="00733AFB" w:rsidP="00733AFB">
      <w:pPr>
        <w:tabs>
          <w:tab w:val="right" w:pos="848"/>
        </w:tabs>
        <w:bidi/>
        <w:spacing w:line="276" w:lineRule="auto"/>
        <w:jc w:val="both"/>
        <w:rPr>
          <w:rFonts w:cs="Simplified Arabic"/>
          <w:b/>
          <w:bCs/>
          <w:sz w:val="30"/>
          <w:szCs w:val="30"/>
          <w:rtl/>
          <w:lang w:val="en-GB" w:bidi="ar-DZ"/>
        </w:rPr>
      </w:pPr>
      <w:r w:rsidRPr="00A5359C">
        <w:rPr>
          <w:rFonts w:cs="Simplified Arabic" w:hint="cs"/>
          <w:b/>
          <w:bCs/>
          <w:sz w:val="30"/>
          <w:szCs w:val="30"/>
          <w:rtl/>
          <w:lang w:val="en-GB" w:bidi="ar-DZ"/>
        </w:rPr>
        <w:t xml:space="preserve">1_ كيف تشكلت مدرسة </w:t>
      </w:r>
      <w:proofErr w:type="spellStart"/>
      <w:r w:rsidRPr="00A5359C">
        <w:rPr>
          <w:rFonts w:cs="Simplified Arabic" w:hint="cs"/>
          <w:b/>
          <w:bCs/>
          <w:sz w:val="30"/>
          <w:szCs w:val="30"/>
          <w:rtl/>
          <w:lang w:val="en-GB" w:bidi="ar-DZ"/>
        </w:rPr>
        <w:t>الشكلانيين</w:t>
      </w:r>
      <w:proofErr w:type="spellEnd"/>
      <w:r w:rsidRPr="00A5359C">
        <w:rPr>
          <w:rFonts w:cs="Simplified Arabic" w:hint="cs"/>
          <w:b/>
          <w:bCs/>
          <w:sz w:val="30"/>
          <w:szCs w:val="30"/>
          <w:rtl/>
          <w:lang w:val="en-GB" w:bidi="ar-DZ"/>
        </w:rPr>
        <w:t xml:space="preserve"> الروس:</w:t>
      </w:r>
    </w:p>
    <w:p w:rsidR="00733AFB" w:rsidRPr="007E27A1" w:rsidRDefault="00733AFB" w:rsidP="00733AFB">
      <w:pPr>
        <w:tabs>
          <w:tab w:val="right" w:pos="848"/>
        </w:tabs>
        <w:bidi/>
        <w:spacing w:line="276" w:lineRule="auto"/>
        <w:jc w:val="both"/>
        <w:rPr>
          <w:rFonts w:cs="Simplified Arabic"/>
          <w:sz w:val="30"/>
          <w:szCs w:val="30"/>
          <w:rtl/>
          <w:lang w:val="en-GB" w:bidi="ar-DZ"/>
        </w:rPr>
      </w:pPr>
      <w:r>
        <w:rPr>
          <w:rFonts w:cs="Simplified Arabic" w:hint="cs"/>
          <w:sz w:val="30"/>
          <w:szCs w:val="30"/>
          <w:rtl/>
          <w:lang w:val="en-GB" w:bidi="ar-DZ"/>
        </w:rPr>
        <w:t xml:space="preserve">    </w:t>
      </w:r>
      <w:r w:rsidRPr="007E27A1">
        <w:rPr>
          <w:rFonts w:cs="Simplified Arabic" w:hint="cs"/>
          <w:sz w:val="30"/>
          <w:szCs w:val="30"/>
          <w:rtl/>
          <w:lang w:val="en-GB" w:bidi="ar-DZ"/>
        </w:rPr>
        <w:t xml:space="preserve">في عام 1915، قامت مجموعة من طلبة الدراسات العليا بجامعة موسكو بتشكيل </w:t>
      </w:r>
      <w:r w:rsidRPr="007E27A1">
        <w:rPr>
          <w:rFonts w:cs="Simplified Arabic"/>
          <w:sz w:val="30"/>
          <w:szCs w:val="30"/>
          <w:rtl/>
          <w:lang w:val="en-GB" w:bidi="ar-DZ"/>
        </w:rPr>
        <w:t>«</w:t>
      </w:r>
      <w:r w:rsidRPr="0039420B">
        <w:rPr>
          <w:rFonts w:cs="Simplified Arabic" w:hint="cs"/>
          <w:b/>
          <w:bCs/>
          <w:sz w:val="30"/>
          <w:szCs w:val="30"/>
          <w:rtl/>
          <w:lang w:val="en-GB" w:bidi="ar-DZ"/>
        </w:rPr>
        <w:t>حلقة موسكو اللغوية</w:t>
      </w:r>
      <w:r w:rsidRPr="0039420B">
        <w:rPr>
          <w:rFonts w:cs="Simplified Arabic"/>
          <w:b/>
          <w:bCs/>
          <w:sz w:val="30"/>
          <w:szCs w:val="30"/>
          <w:rtl/>
          <w:lang w:val="en-GB" w:bidi="ar-DZ"/>
        </w:rPr>
        <w:t>»</w:t>
      </w:r>
      <w:r w:rsidRPr="007E27A1">
        <w:rPr>
          <w:rFonts w:cs="Simplified Arabic" w:hint="cs"/>
          <w:sz w:val="30"/>
          <w:szCs w:val="30"/>
          <w:rtl/>
          <w:lang w:val="en-GB" w:bidi="ar-DZ"/>
        </w:rPr>
        <w:t xml:space="preserve">، أخذت تستثمر الأفكار والمعارف الجديدة وللقضاء على المناهج النقدية القديمة، وبعد عام </w:t>
      </w:r>
      <w:r w:rsidRPr="007E27A1">
        <w:rPr>
          <w:rFonts w:cs="Simplified Arabic" w:hint="cs"/>
          <w:sz w:val="30"/>
          <w:szCs w:val="30"/>
          <w:rtl/>
          <w:lang w:val="en-GB" w:bidi="ar-DZ"/>
        </w:rPr>
        <w:lastRenderedPageBreak/>
        <w:t>من ذلك انضمّ إلى فئة الطلبة الباحثين، كوكبة من نقاد الأدب وعلماء اللغة وألّفوا جمعية دراسة اللغة الشعرية باسم (</w:t>
      </w:r>
      <w:proofErr w:type="spellStart"/>
      <w:proofErr w:type="gramStart"/>
      <w:r w:rsidRPr="007E27A1">
        <w:rPr>
          <w:rFonts w:cs="Simplified Arabic" w:hint="cs"/>
          <w:sz w:val="30"/>
          <w:szCs w:val="30"/>
          <w:rtl/>
          <w:lang w:val="en-GB" w:bidi="ar-DZ"/>
        </w:rPr>
        <w:t>أبوجاز</w:t>
      </w:r>
      <w:proofErr w:type="spellEnd"/>
      <w:r w:rsidRPr="007E27A1">
        <w:rPr>
          <w:rFonts w:cs="Simplified Arabic" w:hint="cs"/>
          <w:sz w:val="30"/>
          <w:szCs w:val="30"/>
          <w:rtl/>
          <w:lang w:val="en-GB" w:bidi="ar-DZ"/>
        </w:rPr>
        <w:t>-</w:t>
      </w:r>
      <w:r w:rsidRPr="007E27A1">
        <w:rPr>
          <w:rFonts w:cs="Simplified Arabic"/>
          <w:sz w:val="30"/>
          <w:szCs w:val="30"/>
          <w:lang w:bidi="ar-DZ"/>
        </w:rPr>
        <w:t xml:space="preserve"> </w:t>
      </w:r>
      <w:proofErr w:type="spellStart"/>
      <w:r w:rsidRPr="007E27A1">
        <w:rPr>
          <w:rFonts w:cs="Simplified Arabic"/>
          <w:sz w:val="30"/>
          <w:szCs w:val="30"/>
          <w:lang w:bidi="ar-DZ"/>
        </w:rPr>
        <w:t>apojaz</w:t>
      </w:r>
      <w:proofErr w:type="spellEnd"/>
      <w:proofErr w:type="gramEnd"/>
      <w:r w:rsidRPr="007E27A1">
        <w:rPr>
          <w:rFonts w:cs="Simplified Arabic" w:hint="cs"/>
          <w:sz w:val="30"/>
          <w:szCs w:val="30"/>
          <w:rtl/>
          <w:lang w:val="en-GB" w:bidi="ar-DZ"/>
        </w:rPr>
        <w:t>) وبذلك ولدت المدرسة الشكلية، وكان رومان جاكسون الطاقة المحرّكة لهذه المجموعة</w:t>
      </w:r>
      <w:r>
        <w:rPr>
          <w:rStyle w:val="Appeldenotedefin"/>
          <w:rFonts w:cs="Simplified Arabic"/>
          <w:sz w:val="30"/>
          <w:szCs w:val="30"/>
          <w:rtl/>
          <w:lang w:val="en-GB" w:bidi="ar-DZ"/>
        </w:rPr>
        <w:endnoteReference w:id="6"/>
      </w:r>
      <w:r w:rsidRPr="007E27A1">
        <w:rPr>
          <w:rFonts w:cs="Simplified Arabic" w:hint="cs"/>
          <w:sz w:val="30"/>
          <w:szCs w:val="30"/>
          <w:rtl/>
          <w:lang w:val="en-GB" w:bidi="ar-DZ"/>
        </w:rPr>
        <w:t>.</w:t>
      </w:r>
    </w:p>
    <w:p w:rsidR="00733AFB" w:rsidRPr="00B61EEE" w:rsidRDefault="00733AFB" w:rsidP="00733AFB">
      <w:pPr>
        <w:tabs>
          <w:tab w:val="right" w:pos="848"/>
        </w:tabs>
        <w:bidi/>
        <w:spacing w:line="276" w:lineRule="auto"/>
        <w:jc w:val="both"/>
        <w:rPr>
          <w:rFonts w:cs="Simplified Arabic"/>
          <w:sz w:val="30"/>
          <w:szCs w:val="30"/>
          <w:rtl/>
          <w:lang w:val="en-GB" w:bidi="ar-DZ"/>
        </w:rPr>
      </w:pPr>
      <w:r>
        <w:rPr>
          <w:rFonts w:cs="Simplified Arabic" w:hint="cs"/>
          <w:sz w:val="30"/>
          <w:szCs w:val="30"/>
          <w:rtl/>
          <w:lang w:val="en-GB" w:bidi="ar-DZ"/>
        </w:rPr>
        <w:t xml:space="preserve">  </w:t>
      </w:r>
      <w:r w:rsidRPr="00B61EEE">
        <w:rPr>
          <w:rFonts w:cs="Simplified Arabic" w:hint="cs"/>
          <w:sz w:val="30"/>
          <w:szCs w:val="30"/>
          <w:rtl/>
          <w:lang w:val="en-GB" w:bidi="ar-DZ"/>
        </w:rPr>
        <w:t xml:space="preserve"> تأسّست هذه المدرسة خلال الحرب العالمية الأولى في روسيا خلال فترة المخاض التّي انتهت بانفجار الثورة الاشتراكية عام 1914، وقد نشرت أهمّ الدراسات النقدية عن الشّعر في المدن التّي تعاني من ويلات الحرب الأهلية</w:t>
      </w:r>
      <w:r>
        <w:rPr>
          <w:rStyle w:val="Appeldenotedefin"/>
          <w:rFonts w:cs="Simplified Arabic"/>
          <w:sz w:val="30"/>
          <w:szCs w:val="30"/>
          <w:rtl/>
          <w:lang w:val="en-GB" w:bidi="ar-DZ"/>
        </w:rPr>
        <w:endnoteReference w:id="7"/>
      </w:r>
      <w:r w:rsidRPr="00B61EEE">
        <w:rPr>
          <w:rFonts w:cs="Simplified Arabic" w:hint="cs"/>
          <w:sz w:val="30"/>
          <w:szCs w:val="30"/>
          <w:rtl/>
          <w:lang w:val="en-GB" w:bidi="ar-DZ"/>
        </w:rPr>
        <w:t>.</w:t>
      </w:r>
    </w:p>
    <w:p w:rsidR="00733AFB" w:rsidRDefault="00733AFB" w:rsidP="00733AFB">
      <w:pPr>
        <w:tabs>
          <w:tab w:val="right" w:pos="848"/>
        </w:tabs>
        <w:bidi/>
        <w:spacing w:line="276" w:lineRule="auto"/>
        <w:jc w:val="both"/>
        <w:rPr>
          <w:rFonts w:cs="Simplified Arabic"/>
          <w:b/>
          <w:bCs/>
          <w:sz w:val="32"/>
          <w:szCs w:val="32"/>
          <w:rtl/>
          <w:lang w:val="en-GB" w:bidi="ar-DZ"/>
        </w:rPr>
      </w:pPr>
      <w:proofErr w:type="gramStart"/>
      <w:r>
        <w:rPr>
          <w:rFonts w:cs="Simplified Arabic" w:hint="cs"/>
          <w:b/>
          <w:bCs/>
          <w:sz w:val="32"/>
          <w:szCs w:val="32"/>
          <w:rtl/>
          <w:lang w:val="en-GB" w:bidi="ar-DZ"/>
        </w:rPr>
        <w:t xml:space="preserve">2- </w:t>
      </w:r>
      <w:r w:rsidRPr="0039420B">
        <w:rPr>
          <w:rFonts w:cs="Simplified Arabic" w:hint="cs"/>
          <w:b/>
          <w:bCs/>
          <w:sz w:val="32"/>
          <w:szCs w:val="32"/>
          <w:rtl/>
          <w:lang w:val="en-GB" w:bidi="ar-DZ"/>
        </w:rPr>
        <w:t>مفهوم</w:t>
      </w:r>
      <w:proofErr w:type="gramEnd"/>
      <w:r w:rsidRPr="0039420B">
        <w:rPr>
          <w:rFonts w:cs="Simplified Arabic" w:hint="cs"/>
          <w:b/>
          <w:bCs/>
          <w:sz w:val="32"/>
          <w:szCs w:val="32"/>
          <w:rtl/>
          <w:lang w:val="en-GB" w:bidi="ar-DZ"/>
        </w:rPr>
        <w:t xml:space="preserve"> الشكل عند هذه المدرسة:</w:t>
      </w:r>
    </w:p>
    <w:p w:rsidR="00733AFB" w:rsidRPr="0039420B" w:rsidRDefault="00733AFB" w:rsidP="00733AFB">
      <w:pPr>
        <w:tabs>
          <w:tab w:val="right" w:pos="848"/>
        </w:tabs>
        <w:bidi/>
        <w:spacing w:line="276" w:lineRule="auto"/>
        <w:jc w:val="both"/>
        <w:rPr>
          <w:rFonts w:cs="Simplified Arabic"/>
          <w:sz w:val="30"/>
          <w:szCs w:val="30"/>
          <w:lang w:val="en-GB" w:bidi="ar-DZ"/>
        </w:rPr>
      </w:pPr>
      <w:r>
        <w:rPr>
          <w:rFonts w:cs="Simplified Arabic" w:hint="cs"/>
          <w:b/>
          <w:bCs/>
          <w:sz w:val="32"/>
          <w:szCs w:val="32"/>
          <w:rtl/>
          <w:lang w:val="en-GB" w:bidi="ar-DZ"/>
        </w:rPr>
        <w:t xml:space="preserve">   </w:t>
      </w:r>
      <w:r w:rsidRPr="0039420B">
        <w:rPr>
          <w:rFonts w:cs="Simplified Arabic" w:hint="cs"/>
          <w:sz w:val="30"/>
          <w:szCs w:val="30"/>
          <w:rtl/>
          <w:lang w:val="en-GB" w:bidi="ar-DZ"/>
        </w:rPr>
        <w:t xml:space="preserve"> لم يسمّي أصحابها أنفسهم بهذه التّسمية بل أطلقها عليه</w:t>
      </w:r>
      <w:r>
        <w:rPr>
          <w:rFonts w:cs="Simplified Arabic" w:hint="cs"/>
          <w:sz w:val="30"/>
          <w:szCs w:val="30"/>
          <w:rtl/>
          <w:lang w:val="en-GB" w:bidi="ar-DZ"/>
        </w:rPr>
        <w:t>ا معارضو</w:t>
      </w:r>
      <w:r w:rsidRPr="0039420B">
        <w:rPr>
          <w:rFonts w:cs="Simplified Arabic" w:hint="cs"/>
          <w:sz w:val="30"/>
          <w:szCs w:val="30"/>
          <w:rtl/>
          <w:lang w:val="en-GB" w:bidi="ar-DZ"/>
        </w:rPr>
        <w:t xml:space="preserve">هم لاهتمامهم بالشّكل، فقد تجاوزوا التّصور التقليدي للعلاقة بين الشكل والمضمون، باعتبار الشّكل وعاء يحوي المعنى. لقد ارتبطت قضيّة الشكل عند المدرسة الشّكلية </w:t>
      </w:r>
      <w:r w:rsidRPr="0039420B">
        <w:rPr>
          <w:rFonts w:cs="Simplified Arabic" w:hint="cs"/>
          <w:b/>
          <w:bCs/>
          <w:sz w:val="30"/>
          <w:szCs w:val="30"/>
          <w:u w:val="single"/>
          <w:rtl/>
          <w:lang w:val="en-GB" w:bidi="ar-DZ"/>
        </w:rPr>
        <w:t>بمبدأ التلقي</w:t>
      </w:r>
      <w:r w:rsidRPr="0039420B">
        <w:rPr>
          <w:rFonts w:cs="Simplified Arabic" w:hint="cs"/>
          <w:sz w:val="30"/>
          <w:szCs w:val="30"/>
          <w:rtl/>
          <w:lang w:val="en-GB" w:bidi="ar-DZ"/>
        </w:rPr>
        <w:t xml:space="preserve"> التي تحتلّ مكانا بارزا في نظريتهم عن الأدب، حيث يرى </w:t>
      </w:r>
      <w:r w:rsidRPr="0039420B">
        <w:rPr>
          <w:rFonts w:cs="Simplified Arabic"/>
          <w:sz w:val="30"/>
          <w:szCs w:val="30"/>
          <w:rtl/>
          <w:lang w:val="en-GB" w:bidi="ar-DZ"/>
        </w:rPr>
        <w:t>«</w:t>
      </w:r>
      <w:proofErr w:type="spellStart"/>
      <w:r w:rsidRPr="0039420B">
        <w:rPr>
          <w:rFonts w:cs="Simplified Arabic" w:hint="cs"/>
          <w:sz w:val="30"/>
          <w:szCs w:val="30"/>
          <w:rtl/>
          <w:lang w:val="en-GB" w:bidi="ar-DZ"/>
        </w:rPr>
        <w:t>إيخنباو</w:t>
      </w:r>
      <w:r>
        <w:rPr>
          <w:rFonts w:cs="Simplified Arabic" w:hint="cs"/>
          <w:sz w:val="30"/>
          <w:szCs w:val="30"/>
          <w:rtl/>
          <w:lang w:val="en-GB" w:bidi="ar-DZ"/>
        </w:rPr>
        <w:t>م</w:t>
      </w:r>
      <w:proofErr w:type="spellEnd"/>
      <w:r w:rsidRPr="0039420B">
        <w:rPr>
          <w:rFonts w:cs="Simplified Arabic"/>
          <w:sz w:val="30"/>
          <w:szCs w:val="30"/>
          <w:rtl/>
          <w:lang w:val="en-GB" w:bidi="ar-DZ"/>
        </w:rPr>
        <w:t>»</w:t>
      </w:r>
      <w:r w:rsidRPr="0039420B">
        <w:rPr>
          <w:rFonts w:cs="Simplified Arabic" w:hint="cs"/>
          <w:sz w:val="30"/>
          <w:szCs w:val="30"/>
          <w:rtl/>
          <w:lang w:val="en-GB" w:bidi="ar-DZ"/>
        </w:rPr>
        <w:t xml:space="preserve"> أنّ تقديم تعريف لعملية التّلقي الشّعرية (أو الفنية) فإنّه سيكون </w:t>
      </w:r>
      <w:r>
        <w:rPr>
          <w:rFonts w:cs="Simplified Arabic" w:hint="cs"/>
          <w:sz w:val="30"/>
          <w:szCs w:val="30"/>
          <w:rtl/>
          <w:lang w:val="en-GB" w:bidi="ar-DZ"/>
        </w:rPr>
        <w:t>ك</w:t>
      </w:r>
      <w:r w:rsidRPr="0039420B">
        <w:rPr>
          <w:rFonts w:cs="Simplified Arabic" w:hint="cs"/>
          <w:sz w:val="30"/>
          <w:szCs w:val="30"/>
          <w:rtl/>
          <w:lang w:val="en-GB" w:bidi="ar-DZ"/>
        </w:rPr>
        <w:t xml:space="preserve">الآتي: </w:t>
      </w:r>
      <w:r w:rsidRPr="0039420B">
        <w:rPr>
          <w:rFonts w:cs="Simplified Arabic" w:hint="cs"/>
          <w:b/>
          <w:bCs/>
          <w:sz w:val="30"/>
          <w:szCs w:val="30"/>
          <w:u w:val="single"/>
          <w:rtl/>
          <w:lang w:val="en-GB" w:bidi="ar-DZ"/>
        </w:rPr>
        <w:t>التّلقي الفنّي</w:t>
      </w:r>
      <w:r w:rsidRPr="0039420B">
        <w:rPr>
          <w:rFonts w:cs="Simplified Arabic" w:hint="cs"/>
          <w:sz w:val="30"/>
          <w:szCs w:val="30"/>
          <w:rtl/>
          <w:lang w:val="en-GB" w:bidi="ar-DZ"/>
        </w:rPr>
        <w:t xml:space="preserve"> هو هذا النوع من التّلقي الذّي نشعر فيه بالشّكل على الأقل مع إمكانية الشعور بأشياء أخرى غير الشّكل، ففكرة التلقي عنصر داخل تكوين الفن الذّي لا يوجد خارج نطاق التّلقي.</w:t>
      </w:r>
    </w:p>
    <w:p w:rsidR="00733AFB" w:rsidRPr="00A5359C" w:rsidRDefault="00733AFB" w:rsidP="00733AFB">
      <w:pPr>
        <w:tabs>
          <w:tab w:val="right" w:pos="848"/>
        </w:tabs>
        <w:bidi/>
        <w:spacing w:line="276" w:lineRule="auto"/>
        <w:jc w:val="both"/>
        <w:rPr>
          <w:rFonts w:cs="Simplified Arabic"/>
          <w:b/>
          <w:bCs/>
          <w:sz w:val="32"/>
          <w:szCs w:val="32"/>
          <w:lang w:val="en-GB" w:bidi="ar-DZ"/>
        </w:rPr>
      </w:pPr>
      <w:proofErr w:type="gramStart"/>
      <w:r>
        <w:rPr>
          <w:rFonts w:cs="Simplified Arabic" w:hint="cs"/>
          <w:b/>
          <w:bCs/>
          <w:sz w:val="32"/>
          <w:szCs w:val="32"/>
          <w:rtl/>
          <w:lang w:val="en-GB" w:bidi="ar-DZ"/>
        </w:rPr>
        <w:t xml:space="preserve">3- </w:t>
      </w:r>
      <w:r w:rsidRPr="00A5359C">
        <w:rPr>
          <w:rFonts w:cs="Simplified Arabic" w:hint="cs"/>
          <w:b/>
          <w:bCs/>
          <w:sz w:val="32"/>
          <w:szCs w:val="32"/>
          <w:rtl/>
          <w:lang w:val="en-GB" w:bidi="ar-DZ"/>
        </w:rPr>
        <w:t>مبادئ</w:t>
      </w:r>
      <w:proofErr w:type="gramEnd"/>
      <w:r w:rsidRPr="00A5359C">
        <w:rPr>
          <w:rFonts w:cs="Simplified Arabic" w:hint="cs"/>
          <w:b/>
          <w:bCs/>
          <w:sz w:val="32"/>
          <w:szCs w:val="32"/>
          <w:rtl/>
          <w:lang w:val="en-GB" w:bidi="ar-DZ"/>
        </w:rPr>
        <w:t xml:space="preserve"> </w:t>
      </w:r>
      <w:proofErr w:type="spellStart"/>
      <w:r w:rsidRPr="00A5359C">
        <w:rPr>
          <w:rFonts w:cs="Simplified Arabic" w:hint="cs"/>
          <w:b/>
          <w:bCs/>
          <w:sz w:val="32"/>
          <w:szCs w:val="32"/>
          <w:rtl/>
          <w:lang w:val="en-GB" w:bidi="ar-DZ"/>
        </w:rPr>
        <w:t>الشكلانية</w:t>
      </w:r>
      <w:proofErr w:type="spellEnd"/>
      <w:r w:rsidRPr="00A5359C">
        <w:rPr>
          <w:rFonts w:cs="Simplified Arabic" w:hint="cs"/>
          <w:b/>
          <w:bCs/>
          <w:sz w:val="32"/>
          <w:szCs w:val="32"/>
          <w:rtl/>
          <w:lang w:val="en-GB" w:bidi="ar-DZ"/>
        </w:rPr>
        <w:t>:</w:t>
      </w:r>
      <w:r>
        <w:rPr>
          <w:rFonts w:hint="cs"/>
          <w:vertAlign w:val="superscript"/>
          <w:lang w:val="en-GB" w:bidi="ar-DZ"/>
        </w:rPr>
        <w:sym w:font="Symbol" w:char="F02A"/>
      </w:r>
    </w:p>
    <w:p w:rsidR="00733AFB" w:rsidRDefault="00733AFB" w:rsidP="00733AFB">
      <w:pPr>
        <w:tabs>
          <w:tab w:val="right" w:pos="848"/>
        </w:tabs>
        <w:bidi/>
        <w:spacing w:line="276" w:lineRule="auto"/>
        <w:jc w:val="both"/>
        <w:rPr>
          <w:rFonts w:cs="Simplified Arabic"/>
          <w:b/>
          <w:bCs/>
          <w:sz w:val="32"/>
          <w:szCs w:val="32"/>
          <w:rtl/>
          <w:lang w:val="en-GB" w:bidi="ar-DZ"/>
        </w:rPr>
      </w:pPr>
      <w:proofErr w:type="gramStart"/>
      <w:r>
        <w:rPr>
          <w:rFonts w:cs="Simplified Arabic" w:hint="cs"/>
          <w:b/>
          <w:bCs/>
          <w:sz w:val="32"/>
          <w:szCs w:val="32"/>
          <w:rtl/>
          <w:lang w:val="en-GB" w:bidi="ar-DZ"/>
        </w:rPr>
        <w:t>3- 1</w:t>
      </w:r>
      <w:proofErr w:type="gramEnd"/>
      <w:r>
        <w:rPr>
          <w:rFonts w:cs="Simplified Arabic" w:hint="cs"/>
          <w:b/>
          <w:bCs/>
          <w:sz w:val="32"/>
          <w:szCs w:val="32"/>
          <w:rtl/>
          <w:lang w:val="en-GB" w:bidi="ar-DZ"/>
        </w:rPr>
        <w:t>/ دراسة</w:t>
      </w:r>
      <w:r w:rsidRPr="00CC4B81">
        <w:rPr>
          <w:rFonts w:cs="Simplified Arabic" w:hint="cs"/>
          <w:b/>
          <w:bCs/>
          <w:sz w:val="32"/>
          <w:szCs w:val="32"/>
          <w:rtl/>
          <w:lang w:val="en-GB" w:bidi="ar-DZ"/>
        </w:rPr>
        <w:t xml:space="preserve"> العمل الأدبي في ذاته:</w:t>
      </w:r>
    </w:p>
    <w:p w:rsidR="00733AFB" w:rsidRDefault="00733AFB" w:rsidP="00733AFB">
      <w:pPr>
        <w:tabs>
          <w:tab w:val="right" w:pos="848"/>
        </w:tabs>
        <w:bidi/>
        <w:spacing w:line="276" w:lineRule="auto"/>
        <w:jc w:val="both"/>
        <w:rPr>
          <w:rFonts w:cs="Simplified Arabic"/>
          <w:sz w:val="30"/>
          <w:szCs w:val="30"/>
          <w:rtl/>
          <w:lang w:val="en-GB" w:bidi="ar-DZ"/>
        </w:rPr>
      </w:pPr>
      <w:r>
        <w:rPr>
          <w:rFonts w:cs="Simplified Arabic" w:hint="cs"/>
          <w:b/>
          <w:bCs/>
          <w:sz w:val="32"/>
          <w:szCs w:val="32"/>
          <w:rtl/>
          <w:lang w:val="en-GB" w:bidi="ar-DZ"/>
        </w:rPr>
        <w:t xml:space="preserve">    </w:t>
      </w:r>
      <w:r w:rsidRPr="00CC4B81">
        <w:rPr>
          <w:rFonts w:cs="Simplified Arabic" w:hint="cs"/>
          <w:sz w:val="30"/>
          <w:szCs w:val="30"/>
          <w:rtl/>
          <w:lang w:val="en-GB" w:bidi="ar-DZ"/>
        </w:rPr>
        <w:t xml:space="preserve"> إنّ الناقد الأدبي عليه أن يقرأ الخطاب الأدبي في ذاته بعيدا عن الظروف الخارجية التّي أسهمت في إنتاجه بل ورفضوا العلوم المجاورة لها من علم النّفس والاجتماع والتّاريخ، يقول </w:t>
      </w:r>
      <w:proofErr w:type="spellStart"/>
      <w:r w:rsidRPr="00CC4B81">
        <w:rPr>
          <w:rFonts w:cs="Simplified Arabic" w:hint="cs"/>
          <w:b/>
          <w:bCs/>
          <w:sz w:val="30"/>
          <w:szCs w:val="30"/>
          <w:rtl/>
          <w:lang w:val="en-GB" w:bidi="ar-DZ"/>
        </w:rPr>
        <w:t>جاكبسون</w:t>
      </w:r>
      <w:proofErr w:type="spellEnd"/>
      <w:r w:rsidRPr="00CC4B81">
        <w:rPr>
          <w:rFonts w:cs="Simplified Arabic" w:hint="cs"/>
          <w:sz w:val="30"/>
          <w:szCs w:val="30"/>
          <w:rtl/>
          <w:lang w:val="en-GB" w:bidi="ar-DZ"/>
        </w:rPr>
        <w:t xml:space="preserve">: </w:t>
      </w:r>
      <w:r w:rsidRPr="00CC4B81">
        <w:rPr>
          <w:rFonts w:cs="Simplified Arabic"/>
          <w:sz w:val="30"/>
          <w:szCs w:val="30"/>
          <w:rtl/>
          <w:lang w:val="en-GB" w:bidi="ar-DZ"/>
        </w:rPr>
        <w:t>«</w:t>
      </w:r>
      <w:r w:rsidRPr="00CC4B81">
        <w:rPr>
          <w:rFonts w:cs="Simplified Arabic" w:hint="cs"/>
          <w:sz w:val="30"/>
          <w:szCs w:val="30"/>
          <w:rtl/>
          <w:lang w:val="en-GB" w:bidi="ar-DZ"/>
        </w:rPr>
        <w:t>إنّ هدف علم الأدب ليس هو الأدب في عمومه، وإنّما أدبيته، أيّ تلك العناصر التّي جعلت منه عملا أدبيا</w:t>
      </w:r>
      <w:r w:rsidRPr="00CC4B81">
        <w:rPr>
          <w:rFonts w:cs="Simplified Arabic"/>
          <w:sz w:val="30"/>
          <w:szCs w:val="30"/>
          <w:rtl/>
          <w:lang w:val="en-GB" w:bidi="ar-DZ"/>
        </w:rPr>
        <w:t>»</w:t>
      </w:r>
      <w:r>
        <w:rPr>
          <w:rStyle w:val="Appeldenotedefin"/>
          <w:rFonts w:cs="Simplified Arabic"/>
          <w:sz w:val="30"/>
          <w:szCs w:val="30"/>
          <w:rtl/>
          <w:lang w:val="en-GB" w:bidi="ar-DZ"/>
        </w:rPr>
        <w:endnoteReference w:id="8"/>
      </w:r>
      <w:r w:rsidRPr="00CC4B81">
        <w:rPr>
          <w:rFonts w:cs="Simplified Arabic" w:hint="cs"/>
          <w:sz w:val="30"/>
          <w:szCs w:val="30"/>
          <w:rtl/>
          <w:lang w:val="en-GB" w:bidi="ar-DZ"/>
        </w:rPr>
        <w:t>. لذا على الناقد الأدبي أن يعني بالعناصر التّي يتشكل منها الأثر الأدبي وكيفية التّشكل</w:t>
      </w:r>
      <w:r>
        <w:rPr>
          <w:rStyle w:val="Appeldenotedefin"/>
          <w:rFonts w:cs="Simplified Arabic"/>
          <w:sz w:val="30"/>
          <w:szCs w:val="30"/>
          <w:rtl/>
          <w:lang w:val="en-GB" w:bidi="ar-DZ"/>
        </w:rPr>
        <w:endnoteReference w:id="9"/>
      </w:r>
      <w:r w:rsidRPr="00CC4B81">
        <w:rPr>
          <w:rFonts w:cs="Simplified Arabic" w:hint="cs"/>
          <w:sz w:val="30"/>
          <w:szCs w:val="30"/>
          <w:rtl/>
          <w:lang w:val="en-GB" w:bidi="ar-DZ"/>
        </w:rPr>
        <w:t>.</w:t>
      </w:r>
    </w:p>
    <w:p w:rsidR="001D640D" w:rsidRDefault="001D640D" w:rsidP="001D640D">
      <w:pPr>
        <w:tabs>
          <w:tab w:val="right" w:pos="848"/>
        </w:tabs>
        <w:bidi/>
        <w:spacing w:line="276" w:lineRule="auto"/>
        <w:jc w:val="both"/>
        <w:rPr>
          <w:rFonts w:cs="Simplified Arabic"/>
          <w:sz w:val="30"/>
          <w:szCs w:val="30"/>
          <w:rtl/>
          <w:lang w:val="en-GB" w:bidi="ar-DZ"/>
        </w:rPr>
      </w:pPr>
    </w:p>
    <w:p w:rsidR="001D640D" w:rsidRPr="00CC4B81" w:rsidRDefault="001D640D" w:rsidP="001D640D">
      <w:pPr>
        <w:tabs>
          <w:tab w:val="right" w:pos="848"/>
        </w:tabs>
        <w:bidi/>
        <w:spacing w:line="276" w:lineRule="auto"/>
        <w:jc w:val="both"/>
        <w:rPr>
          <w:rFonts w:cs="Simplified Arabic"/>
          <w:b/>
          <w:bCs/>
          <w:sz w:val="32"/>
          <w:szCs w:val="32"/>
          <w:lang w:val="en-GB" w:bidi="ar-DZ"/>
        </w:rPr>
      </w:pPr>
    </w:p>
    <w:p w:rsidR="00733AFB" w:rsidRDefault="00733AFB" w:rsidP="00733AFB">
      <w:pPr>
        <w:tabs>
          <w:tab w:val="right" w:pos="848"/>
        </w:tabs>
        <w:bidi/>
        <w:spacing w:line="276" w:lineRule="auto"/>
        <w:jc w:val="both"/>
        <w:rPr>
          <w:rFonts w:cs="Simplified Arabic"/>
          <w:sz w:val="30"/>
          <w:szCs w:val="30"/>
          <w:rtl/>
          <w:lang w:val="en-GB" w:bidi="ar-DZ"/>
        </w:rPr>
      </w:pPr>
      <w:proofErr w:type="gramStart"/>
      <w:r>
        <w:rPr>
          <w:rFonts w:cs="Simplified Arabic" w:hint="cs"/>
          <w:b/>
          <w:bCs/>
          <w:sz w:val="32"/>
          <w:szCs w:val="32"/>
          <w:rtl/>
          <w:lang w:val="en-GB" w:bidi="ar-DZ"/>
        </w:rPr>
        <w:lastRenderedPageBreak/>
        <w:t>3- 2</w:t>
      </w:r>
      <w:proofErr w:type="gramEnd"/>
      <w:r>
        <w:rPr>
          <w:rFonts w:cs="Simplified Arabic" w:hint="cs"/>
          <w:b/>
          <w:bCs/>
          <w:sz w:val="32"/>
          <w:szCs w:val="32"/>
          <w:rtl/>
          <w:lang w:val="en-GB" w:bidi="ar-DZ"/>
        </w:rPr>
        <w:t xml:space="preserve">/ </w:t>
      </w:r>
      <w:r w:rsidRPr="00CC4B81">
        <w:rPr>
          <w:rFonts w:cs="Simplified Arabic" w:hint="cs"/>
          <w:b/>
          <w:bCs/>
          <w:sz w:val="32"/>
          <w:szCs w:val="32"/>
          <w:rtl/>
          <w:lang w:val="en-GB" w:bidi="ar-DZ"/>
        </w:rPr>
        <w:t>نموذج التّحليل اللغوي في الأدب:</w:t>
      </w:r>
      <w:r w:rsidRPr="00CC4B81">
        <w:rPr>
          <w:rFonts w:cs="Simplified Arabic" w:hint="cs"/>
          <w:sz w:val="30"/>
          <w:szCs w:val="30"/>
          <w:rtl/>
          <w:lang w:val="en-GB" w:bidi="ar-DZ"/>
        </w:rPr>
        <w:t xml:space="preserve"> </w:t>
      </w:r>
    </w:p>
    <w:p w:rsidR="00733AFB" w:rsidRDefault="00733AFB" w:rsidP="00733AFB">
      <w:pPr>
        <w:tabs>
          <w:tab w:val="right" w:pos="848"/>
        </w:tabs>
        <w:bidi/>
        <w:spacing w:line="276" w:lineRule="auto"/>
        <w:jc w:val="both"/>
        <w:rPr>
          <w:rFonts w:cs="Simplified Arabic"/>
          <w:b/>
          <w:bCs/>
          <w:sz w:val="32"/>
          <w:szCs w:val="32"/>
          <w:rtl/>
          <w:lang w:val="en-GB" w:bidi="ar-DZ"/>
        </w:rPr>
      </w:pPr>
      <w:r>
        <w:rPr>
          <w:rFonts w:cs="Simplified Arabic" w:hint="cs"/>
          <w:sz w:val="30"/>
          <w:szCs w:val="30"/>
          <w:rtl/>
          <w:lang w:val="en-GB" w:bidi="ar-DZ"/>
        </w:rPr>
        <w:t xml:space="preserve">    </w:t>
      </w:r>
      <w:r w:rsidRPr="00CC4B81">
        <w:rPr>
          <w:rFonts w:cs="Simplified Arabic" w:hint="cs"/>
          <w:sz w:val="30"/>
          <w:szCs w:val="30"/>
          <w:rtl/>
          <w:lang w:val="en-GB" w:bidi="ar-DZ"/>
        </w:rPr>
        <w:t xml:space="preserve">الهدف من التّحليل النقدي عند الشكليين هو وصف </w:t>
      </w:r>
      <w:r w:rsidRPr="000508F0">
        <w:rPr>
          <w:rFonts w:cs="Simplified Arabic" w:hint="cs"/>
          <w:b/>
          <w:bCs/>
          <w:sz w:val="30"/>
          <w:szCs w:val="30"/>
          <w:u w:val="single"/>
          <w:rtl/>
          <w:lang w:val="en-GB" w:bidi="ar-DZ"/>
        </w:rPr>
        <w:t>كيفية اشتغال اللغة</w:t>
      </w:r>
      <w:r w:rsidRPr="00CC4B81">
        <w:rPr>
          <w:rFonts w:cs="Simplified Arabic" w:hint="cs"/>
          <w:sz w:val="30"/>
          <w:szCs w:val="30"/>
          <w:rtl/>
          <w:lang w:val="en-GB" w:bidi="ar-DZ"/>
        </w:rPr>
        <w:t xml:space="preserve"> في الأثر الأدبي، بمعنى الوصف العلمي لذلك الأدب في مستوياته الصّرفية والنحوية والمعجمية والرّمزية والعلاقات القائمة بينها</w:t>
      </w:r>
      <w:r>
        <w:rPr>
          <w:rStyle w:val="Appeldenotedefin"/>
          <w:rFonts w:cs="Simplified Arabic"/>
          <w:sz w:val="30"/>
          <w:szCs w:val="30"/>
          <w:rtl/>
          <w:lang w:val="en-GB" w:bidi="ar-DZ"/>
        </w:rPr>
        <w:endnoteReference w:id="10"/>
      </w:r>
      <w:r w:rsidRPr="00CC4B81">
        <w:rPr>
          <w:rFonts w:cs="Simplified Arabic" w:hint="cs"/>
          <w:sz w:val="30"/>
          <w:szCs w:val="30"/>
          <w:rtl/>
          <w:lang w:val="en-GB" w:bidi="ar-DZ"/>
        </w:rPr>
        <w:t xml:space="preserve">. "فعلى المستوى الصوتي قاموا بتحليل الأصوات وبيان الخصائص المميّزة لها وحجم تكرارها وتقابلها </w:t>
      </w:r>
      <w:r w:rsidRPr="000508F0">
        <w:rPr>
          <w:rFonts w:cs="Simplified Arabic" w:hint="cs"/>
          <w:sz w:val="30"/>
          <w:szCs w:val="30"/>
          <w:rtl/>
          <w:lang w:val="en-GB" w:bidi="ar-DZ"/>
        </w:rPr>
        <w:t>وتضادها</w:t>
      </w:r>
      <w:r w:rsidRPr="00CC4B81">
        <w:rPr>
          <w:rFonts w:cs="Simplified Arabic" w:hint="cs"/>
          <w:sz w:val="30"/>
          <w:szCs w:val="30"/>
          <w:rtl/>
          <w:lang w:val="en-GB" w:bidi="ar-DZ"/>
        </w:rPr>
        <w:t xml:space="preserve"> وقد كان تركيزهم على هذا المستوى أكثر من غيره لاعتقادهم أنّه القاعدة الأساسية التّي </w:t>
      </w:r>
      <w:r w:rsidRPr="000508F0">
        <w:rPr>
          <w:rFonts w:cs="Simplified Arabic" w:hint="cs"/>
          <w:sz w:val="30"/>
          <w:szCs w:val="30"/>
          <w:rtl/>
          <w:lang w:val="en-GB" w:bidi="ar-DZ"/>
        </w:rPr>
        <w:t xml:space="preserve">يقوم </w:t>
      </w:r>
      <w:r>
        <w:rPr>
          <w:rFonts w:cs="Simplified Arabic" w:hint="cs"/>
          <w:sz w:val="30"/>
          <w:szCs w:val="30"/>
          <w:rtl/>
          <w:lang w:val="en-GB" w:bidi="ar-DZ"/>
        </w:rPr>
        <w:t>عليها.</w:t>
      </w:r>
    </w:p>
    <w:p w:rsidR="00733AFB" w:rsidRPr="007519B2" w:rsidRDefault="00733AFB" w:rsidP="00733AFB">
      <w:pPr>
        <w:tabs>
          <w:tab w:val="right" w:pos="848"/>
        </w:tabs>
        <w:bidi/>
        <w:spacing w:line="276" w:lineRule="auto"/>
        <w:jc w:val="both"/>
        <w:rPr>
          <w:rFonts w:cs="Simplified Arabic"/>
          <w:b/>
          <w:bCs/>
          <w:sz w:val="36"/>
          <w:szCs w:val="36"/>
          <w:lang w:val="en-GB" w:bidi="ar-DZ"/>
        </w:rPr>
      </w:pPr>
      <w:proofErr w:type="gramStart"/>
      <w:r>
        <w:rPr>
          <w:rFonts w:cs="Simplified Arabic" w:hint="cs"/>
          <w:b/>
          <w:bCs/>
          <w:sz w:val="32"/>
          <w:szCs w:val="32"/>
          <w:rtl/>
          <w:lang w:val="en-GB" w:bidi="ar-DZ"/>
        </w:rPr>
        <w:t>3- 3</w:t>
      </w:r>
      <w:proofErr w:type="gramEnd"/>
      <w:r>
        <w:rPr>
          <w:rFonts w:cs="Simplified Arabic" w:hint="cs"/>
          <w:b/>
          <w:bCs/>
          <w:sz w:val="32"/>
          <w:szCs w:val="32"/>
          <w:rtl/>
          <w:lang w:val="en-GB" w:bidi="ar-DZ"/>
        </w:rPr>
        <w:t xml:space="preserve">/ لا يمكن فهم التّطور الأدبي </w:t>
      </w:r>
      <w:r>
        <w:rPr>
          <w:rFonts w:cs="Simplified Arabic" w:hint="cs"/>
          <w:sz w:val="30"/>
          <w:szCs w:val="30"/>
          <w:rtl/>
          <w:lang w:val="en-GB" w:bidi="ar-DZ"/>
        </w:rPr>
        <w:t>بطرح مشاكل تعرض عليه من خارج نظمه الخاصة، مثل مشاكل الإبداع، النفسية أو مشاكل التّأثير الخارجية.</w:t>
      </w:r>
    </w:p>
    <w:p w:rsidR="00733AFB" w:rsidRDefault="00733AFB" w:rsidP="00733AFB">
      <w:pPr>
        <w:tabs>
          <w:tab w:val="right" w:pos="848"/>
        </w:tabs>
        <w:bidi/>
        <w:spacing w:line="276" w:lineRule="auto"/>
        <w:jc w:val="both"/>
        <w:rPr>
          <w:rFonts w:cs="Simplified Arabic"/>
          <w:sz w:val="30"/>
          <w:szCs w:val="30"/>
          <w:rtl/>
          <w:lang w:val="en-GB" w:bidi="ar-DZ"/>
        </w:rPr>
      </w:pPr>
      <w:r>
        <w:rPr>
          <w:rFonts w:cs="Simplified Arabic"/>
          <w:sz w:val="30"/>
          <w:szCs w:val="30"/>
          <w:lang w:val="en-GB" w:bidi="ar-DZ"/>
        </w:rPr>
        <w:sym w:font="Symbol" w:char="F02A"/>
      </w:r>
      <w:r>
        <w:rPr>
          <w:rFonts w:cs="Simplified Arabic" w:hint="cs"/>
          <w:sz w:val="30"/>
          <w:szCs w:val="30"/>
          <w:rtl/>
          <w:lang w:val="en-GB" w:bidi="ar-DZ"/>
        </w:rPr>
        <w:t xml:space="preserve"> </w:t>
      </w:r>
      <w:proofErr w:type="gramStart"/>
      <w:r>
        <w:rPr>
          <w:rFonts w:cs="Simplified Arabic" w:hint="cs"/>
          <w:sz w:val="30"/>
          <w:szCs w:val="30"/>
          <w:rtl/>
          <w:lang w:val="en-GB" w:bidi="ar-DZ"/>
        </w:rPr>
        <w:t>تلى</w:t>
      </w:r>
      <w:proofErr w:type="gramEnd"/>
      <w:r>
        <w:rPr>
          <w:rFonts w:cs="Simplified Arabic" w:hint="cs"/>
          <w:sz w:val="30"/>
          <w:szCs w:val="30"/>
          <w:rtl/>
          <w:lang w:val="en-GB" w:bidi="ar-DZ"/>
        </w:rPr>
        <w:t xml:space="preserve"> هذا البحث </w:t>
      </w:r>
      <w:proofErr w:type="spellStart"/>
      <w:r>
        <w:rPr>
          <w:rFonts w:cs="Simplified Arabic" w:hint="cs"/>
          <w:sz w:val="30"/>
          <w:szCs w:val="30"/>
          <w:rtl/>
          <w:lang w:val="en-GB" w:bidi="ar-DZ"/>
        </w:rPr>
        <w:t>الشّكلاني</w:t>
      </w:r>
      <w:proofErr w:type="spellEnd"/>
      <w:r>
        <w:rPr>
          <w:rFonts w:cs="Simplified Arabic" w:hint="cs"/>
          <w:sz w:val="30"/>
          <w:szCs w:val="30"/>
          <w:rtl/>
          <w:lang w:val="en-GB" w:bidi="ar-DZ"/>
        </w:rPr>
        <w:t xml:space="preserve"> قفزة في المصطلحات، حيث استخدمت كلمة البنائية، بطريقة منهجية، لا عفوية، أكّدها </w:t>
      </w:r>
      <w:proofErr w:type="spellStart"/>
      <w:r w:rsidRPr="007519B2">
        <w:rPr>
          <w:rFonts w:cs="Simplified Arabic" w:hint="cs"/>
          <w:b/>
          <w:bCs/>
          <w:sz w:val="30"/>
          <w:szCs w:val="30"/>
          <w:rtl/>
          <w:lang w:val="en-GB" w:bidi="ar-DZ"/>
        </w:rPr>
        <w:t>جاكبسون</w:t>
      </w:r>
      <w:proofErr w:type="spellEnd"/>
      <w:r>
        <w:rPr>
          <w:rFonts w:cs="Simplified Arabic" w:hint="cs"/>
          <w:sz w:val="30"/>
          <w:szCs w:val="30"/>
          <w:rtl/>
          <w:lang w:val="en-GB" w:bidi="ar-DZ"/>
        </w:rPr>
        <w:t xml:space="preserve"> في بحثه في مؤتمر اللغات سنة 1929، الذّي أقيم حول وظائف اللّغة الشعرية طبقا للمنهج البنائي، معلنا </w:t>
      </w:r>
      <w:r w:rsidRPr="00B66176">
        <w:rPr>
          <w:rFonts w:cs="Simplified Arabic" w:hint="cs"/>
          <w:b/>
          <w:bCs/>
          <w:sz w:val="30"/>
          <w:szCs w:val="30"/>
          <w:rtl/>
          <w:lang w:val="en-GB" w:bidi="ar-DZ"/>
        </w:rPr>
        <w:t>مولد البنائية</w:t>
      </w:r>
      <w:r>
        <w:rPr>
          <w:rFonts w:cs="Simplified Arabic" w:hint="cs"/>
          <w:sz w:val="30"/>
          <w:szCs w:val="30"/>
          <w:rtl/>
          <w:lang w:val="en-GB" w:bidi="ar-DZ"/>
        </w:rPr>
        <w:t xml:space="preserve"> بعد مخاض شكلي طويل</w:t>
      </w:r>
      <w:r>
        <w:rPr>
          <w:rStyle w:val="Appeldenotedefin"/>
          <w:rFonts w:cs="Simplified Arabic"/>
          <w:sz w:val="30"/>
          <w:szCs w:val="30"/>
          <w:rtl/>
          <w:lang w:val="en-GB" w:bidi="ar-DZ"/>
        </w:rPr>
        <w:endnoteReference w:id="11"/>
      </w:r>
      <w:r>
        <w:rPr>
          <w:rFonts w:cs="Simplified Arabic" w:hint="cs"/>
          <w:sz w:val="30"/>
          <w:szCs w:val="30"/>
          <w:rtl/>
          <w:lang w:val="en-GB" w:bidi="ar-DZ"/>
        </w:rPr>
        <w:t>.</w:t>
      </w:r>
    </w:p>
    <w:p w:rsidR="00733AFB" w:rsidRDefault="00733AFB" w:rsidP="00733AFB">
      <w:pPr>
        <w:tabs>
          <w:tab w:val="right" w:pos="848"/>
        </w:tabs>
        <w:bidi/>
        <w:spacing w:line="276" w:lineRule="auto"/>
        <w:jc w:val="both"/>
        <w:rPr>
          <w:rFonts w:cs="Simplified Arabic"/>
          <w:b/>
          <w:bCs/>
          <w:sz w:val="32"/>
          <w:szCs w:val="32"/>
          <w:rtl/>
          <w:lang w:val="en-GB" w:bidi="ar-DZ"/>
        </w:rPr>
      </w:pPr>
      <w:proofErr w:type="gramStart"/>
      <w:r>
        <w:rPr>
          <w:rFonts w:cs="Simplified Arabic" w:hint="cs"/>
          <w:b/>
          <w:bCs/>
          <w:sz w:val="32"/>
          <w:szCs w:val="32"/>
          <w:rtl/>
          <w:lang w:val="en-GB" w:bidi="ar-DZ"/>
        </w:rPr>
        <w:t xml:space="preserve">4- </w:t>
      </w:r>
      <w:r w:rsidRPr="00CF32D8">
        <w:rPr>
          <w:rFonts w:cs="Simplified Arabic" w:hint="cs"/>
          <w:b/>
          <w:bCs/>
          <w:sz w:val="32"/>
          <w:szCs w:val="32"/>
          <w:rtl/>
          <w:lang w:val="en-GB" w:bidi="ar-DZ"/>
        </w:rPr>
        <w:t>مفاهيم</w:t>
      </w:r>
      <w:proofErr w:type="gramEnd"/>
      <w:r w:rsidRPr="00CF32D8">
        <w:rPr>
          <w:rFonts w:cs="Simplified Arabic" w:hint="cs"/>
          <w:b/>
          <w:bCs/>
          <w:sz w:val="32"/>
          <w:szCs w:val="32"/>
          <w:rtl/>
          <w:lang w:val="en-GB" w:bidi="ar-DZ"/>
        </w:rPr>
        <w:t xml:space="preserve"> أساسية في المنهج </w:t>
      </w:r>
      <w:proofErr w:type="spellStart"/>
      <w:r w:rsidRPr="00CF32D8">
        <w:rPr>
          <w:rFonts w:cs="Simplified Arabic" w:hint="cs"/>
          <w:b/>
          <w:bCs/>
          <w:sz w:val="32"/>
          <w:szCs w:val="32"/>
          <w:rtl/>
          <w:lang w:val="en-GB" w:bidi="ar-DZ"/>
        </w:rPr>
        <w:t>الشّكلاني</w:t>
      </w:r>
      <w:proofErr w:type="spellEnd"/>
      <w:r w:rsidRPr="00CF32D8">
        <w:rPr>
          <w:rFonts w:cs="Simplified Arabic" w:hint="cs"/>
          <w:b/>
          <w:bCs/>
          <w:sz w:val="32"/>
          <w:szCs w:val="32"/>
          <w:rtl/>
          <w:lang w:val="en-GB" w:bidi="ar-DZ"/>
        </w:rPr>
        <w:t>:</w:t>
      </w:r>
    </w:p>
    <w:p w:rsidR="00733AFB" w:rsidRPr="00CF32D8" w:rsidRDefault="00733AFB" w:rsidP="00733AFB">
      <w:pPr>
        <w:tabs>
          <w:tab w:val="right" w:pos="848"/>
        </w:tabs>
        <w:bidi/>
        <w:spacing w:line="276" w:lineRule="auto"/>
        <w:jc w:val="both"/>
        <w:rPr>
          <w:rFonts w:cs="Simplified Arabic"/>
          <w:sz w:val="32"/>
          <w:szCs w:val="32"/>
          <w:lang w:val="en-GB" w:bidi="ar-DZ"/>
        </w:rPr>
      </w:pPr>
      <w:r w:rsidRPr="00CF32D8">
        <w:rPr>
          <w:rFonts w:cs="Simplified Arabic" w:hint="cs"/>
          <w:sz w:val="30"/>
          <w:szCs w:val="30"/>
          <w:rtl/>
          <w:lang w:val="en-GB" w:bidi="ar-DZ"/>
        </w:rPr>
        <w:t xml:space="preserve"> دافع </w:t>
      </w:r>
      <w:proofErr w:type="spellStart"/>
      <w:r w:rsidRPr="00CF32D8">
        <w:rPr>
          <w:rFonts w:cs="Simplified Arabic" w:hint="cs"/>
          <w:sz w:val="30"/>
          <w:szCs w:val="30"/>
          <w:rtl/>
          <w:lang w:val="en-GB" w:bidi="ar-DZ"/>
        </w:rPr>
        <w:t>الشّكلانيون</w:t>
      </w:r>
      <w:proofErr w:type="spellEnd"/>
      <w:r w:rsidRPr="00CF32D8">
        <w:rPr>
          <w:rFonts w:cs="Simplified Arabic" w:hint="cs"/>
          <w:sz w:val="30"/>
          <w:szCs w:val="30"/>
          <w:rtl/>
          <w:lang w:val="en-GB" w:bidi="ar-DZ"/>
        </w:rPr>
        <w:t xml:space="preserve"> عن مواقفهم، ووسيلتهم في ذلك مجموعة من المفاهيم من بينها:</w:t>
      </w:r>
    </w:p>
    <w:p w:rsidR="00733AFB" w:rsidRPr="00CF32D8" w:rsidRDefault="00733AFB" w:rsidP="00733AFB">
      <w:pPr>
        <w:pStyle w:val="Paragraphedeliste"/>
        <w:numPr>
          <w:ilvl w:val="0"/>
          <w:numId w:val="2"/>
        </w:numPr>
        <w:tabs>
          <w:tab w:val="right" w:pos="848"/>
        </w:tabs>
        <w:bidi/>
        <w:spacing w:line="276" w:lineRule="auto"/>
        <w:jc w:val="both"/>
        <w:rPr>
          <w:rFonts w:cs="Simplified Arabic"/>
          <w:sz w:val="32"/>
          <w:szCs w:val="32"/>
          <w:lang w:val="en-GB" w:bidi="ar-DZ"/>
        </w:rPr>
      </w:pPr>
      <w:r>
        <w:rPr>
          <w:rFonts w:cs="Simplified Arabic" w:hint="cs"/>
          <w:b/>
          <w:bCs/>
          <w:sz w:val="32"/>
          <w:szCs w:val="32"/>
          <w:rtl/>
          <w:lang w:val="en-GB" w:bidi="ar-DZ"/>
        </w:rPr>
        <w:t>1/</w:t>
      </w:r>
      <w:r w:rsidRPr="00CF32D8">
        <w:rPr>
          <w:rFonts w:cs="Simplified Arabic" w:hint="cs"/>
          <w:b/>
          <w:bCs/>
          <w:sz w:val="32"/>
          <w:szCs w:val="32"/>
          <w:rtl/>
          <w:lang w:val="en-GB" w:bidi="ar-DZ"/>
        </w:rPr>
        <w:t>مفهوم الأداة:</w:t>
      </w:r>
      <w:r w:rsidRPr="00CF32D8">
        <w:rPr>
          <w:rFonts w:cs="Simplified Arabic" w:hint="cs"/>
          <w:sz w:val="30"/>
          <w:szCs w:val="30"/>
          <w:rtl/>
          <w:lang w:val="en-GB" w:bidi="ar-DZ"/>
        </w:rPr>
        <w:t xml:space="preserve"> </w:t>
      </w:r>
    </w:p>
    <w:p w:rsidR="00733AFB" w:rsidRPr="00CF32D8" w:rsidRDefault="00733AFB" w:rsidP="00733AFB">
      <w:pPr>
        <w:tabs>
          <w:tab w:val="right" w:pos="848"/>
        </w:tabs>
        <w:bidi/>
        <w:spacing w:line="276" w:lineRule="auto"/>
        <w:jc w:val="both"/>
        <w:rPr>
          <w:rFonts w:cs="Simplified Arabic"/>
          <w:sz w:val="32"/>
          <w:szCs w:val="32"/>
          <w:lang w:val="en-GB" w:bidi="ar-DZ"/>
        </w:rPr>
      </w:pPr>
      <w:r>
        <w:rPr>
          <w:rFonts w:cs="Simplified Arabic" w:hint="cs"/>
          <w:sz w:val="30"/>
          <w:szCs w:val="30"/>
          <w:rtl/>
          <w:lang w:val="en-GB" w:bidi="ar-DZ"/>
        </w:rPr>
        <w:t xml:space="preserve">     </w:t>
      </w:r>
      <w:r w:rsidRPr="00CF32D8">
        <w:rPr>
          <w:rFonts w:cs="Simplified Arabic" w:hint="cs"/>
          <w:sz w:val="30"/>
          <w:szCs w:val="30"/>
          <w:rtl/>
          <w:lang w:val="en-GB" w:bidi="ar-DZ"/>
        </w:rPr>
        <w:t xml:space="preserve">يميّز </w:t>
      </w:r>
      <w:proofErr w:type="spellStart"/>
      <w:r w:rsidRPr="00CF32D8">
        <w:rPr>
          <w:rFonts w:cs="Simplified Arabic" w:hint="cs"/>
          <w:sz w:val="30"/>
          <w:szCs w:val="30"/>
          <w:rtl/>
          <w:lang w:val="en-GB" w:bidi="ar-DZ"/>
        </w:rPr>
        <w:t>الشّكلانيون</w:t>
      </w:r>
      <w:proofErr w:type="spellEnd"/>
      <w:r w:rsidRPr="00CF32D8">
        <w:rPr>
          <w:rFonts w:cs="Simplified Arabic" w:hint="cs"/>
          <w:sz w:val="30"/>
          <w:szCs w:val="30"/>
          <w:rtl/>
          <w:lang w:val="en-GB" w:bidi="ar-DZ"/>
        </w:rPr>
        <w:t xml:space="preserve"> بين الأداة والوظيفة، بحيث لم يعد وجود الأداة هو مناط الأدبية، بل وظيفتها داخل العمل الأدبي، باعتبارها وسيلة لتحقيق مبدأ الشّكل، فاهتمام </w:t>
      </w:r>
      <w:proofErr w:type="spellStart"/>
      <w:r w:rsidRPr="00CF32D8">
        <w:rPr>
          <w:rFonts w:cs="Simplified Arabic" w:hint="cs"/>
          <w:sz w:val="30"/>
          <w:szCs w:val="30"/>
          <w:rtl/>
          <w:lang w:val="en-GB" w:bidi="ar-DZ"/>
        </w:rPr>
        <w:t>الشّكلانيون</w:t>
      </w:r>
      <w:proofErr w:type="spellEnd"/>
      <w:r w:rsidRPr="00CF32D8">
        <w:rPr>
          <w:rFonts w:cs="Simplified Arabic" w:hint="cs"/>
          <w:sz w:val="30"/>
          <w:szCs w:val="30"/>
          <w:rtl/>
          <w:lang w:val="en-GB" w:bidi="ar-DZ"/>
        </w:rPr>
        <w:t xml:space="preserve"> بالشّكل دفعهم إلى تتبع الوسائل </w:t>
      </w:r>
      <w:proofErr w:type="spellStart"/>
      <w:r w:rsidRPr="00CF32D8">
        <w:rPr>
          <w:rFonts w:cs="Simplified Arabic" w:hint="cs"/>
          <w:sz w:val="30"/>
          <w:szCs w:val="30"/>
          <w:rtl/>
          <w:lang w:val="en-GB" w:bidi="ar-DZ"/>
        </w:rPr>
        <w:t>المفضية</w:t>
      </w:r>
      <w:proofErr w:type="spellEnd"/>
      <w:r w:rsidRPr="00CF32D8">
        <w:rPr>
          <w:rFonts w:cs="Simplified Arabic" w:hint="cs"/>
          <w:sz w:val="30"/>
          <w:szCs w:val="30"/>
          <w:rtl/>
          <w:lang w:val="en-GB" w:bidi="ar-DZ"/>
        </w:rPr>
        <w:t xml:space="preserve"> إلى ذلك، لذا اعتبروا الأداة وسيلة لبناء العمل الفني ودورها يكمن في التركيب وهي توطّد العلاقة بين النّص وقارئه </w:t>
      </w:r>
      <w:r w:rsidRPr="00CF32D8">
        <w:rPr>
          <w:rFonts w:cs="Simplified Arabic" w:hint="cs"/>
          <w:b/>
          <w:bCs/>
          <w:sz w:val="30"/>
          <w:szCs w:val="30"/>
          <w:rtl/>
          <w:lang w:val="en-GB" w:bidi="ar-DZ"/>
        </w:rPr>
        <w:t>وتفتح مجال الإدراك الجمالي</w:t>
      </w:r>
      <w:r>
        <w:rPr>
          <w:rStyle w:val="Appeldenotedefin"/>
          <w:rFonts w:cs="Simplified Arabic"/>
          <w:b/>
          <w:bCs/>
          <w:sz w:val="30"/>
          <w:szCs w:val="30"/>
          <w:rtl/>
          <w:lang w:val="en-GB" w:bidi="ar-DZ"/>
        </w:rPr>
        <w:endnoteReference w:id="12"/>
      </w:r>
      <w:r w:rsidRPr="00CF32D8">
        <w:rPr>
          <w:rFonts w:cs="Simplified Arabic" w:hint="cs"/>
          <w:sz w:val="30"/>
          <w:szCs w:val="30"/>
          <w:rtl/>
          <w:lang w:val="en-GB" w:bidi="ar-DZ"/>
        </w:rPr>
        <w:t xml:space="preserve">. </w:t>
      </w:r>
    </w:p>
    <w:p w:rsidR="00733AFB" w:rsidRPr="0015009D" w:rsidRDefault="00733AFB" w:rsidP="00733AFB">
      <w:pPr>
        <w:pStyle w:val="Paragraphedeliste"/>
        <w:numPr>
          <w:ilvl w:val="0"/>
          <w:numId w:val="4"/>
        </w:numPr>
        <w:tabs>
          <w:tab w:val="right" w:pos="848"/>
        </w:tabs>
        <w:bidi/>
        <w:spacing w:line="276" w:lineRule="auto"/>
        <w:jc w:val="both"/>
        <w:rPr>
          <w:rFonts w:cs="Simplified Arabic"/>
          <w:b/>
          <w:bCs/>
          <w:sz w:val="32"/>
          <w:szCs w:val="32"/>
          <w:lang w:val="en-GB" w:bidi="ar-DZ"/>
        </w:rPr>
      </w:pPr>
      <w:r>
        <w:rPr>
          <w:rFonts w:cs="Simplified Arabic" w:hint="cs"/>
          <w:b/>
          <w:bCs/>
          <w:sz w:val="32"/>
          <w:szCs w:val="32"/>
          <w:rtl/>
          <w:lang w:val="en-GB" w:bidi="ar-DZ"/>
        </w:rPr>
        <w:t xml:space="preserve">2/ </w:t>
      </w:r>
      <w:r w:rsidRPr="0015009D">
        <w:rPr>
          <w:rFonts w:cs="Simplified Arabic" w:hint="cs"/>
          <w:b/>
          <w:bCs/>
          <w:sz w:val="32"/>
          <w:szCs w:val="32"/>
          <w:rtl/>
          <w:lang w:val="en-GB" w:bidi="ar-DZ"/>
        </w:rPr>
        <w:t>مفهوم الإدراك:</w:t>
      </w:r>
      <w:r w:rsidRPr="0015009D">
        <w:rPr>
          <w:rFonts w:cs="Simplified Arabic" w:hint="cs"/>
          <w:sz w:val="32"/>
          <w:szCs w:val="32"/>
          <w:rtl/>
          <w:lang w:val="en-GB" w:bidi="ar-DZ"/>
        </w:rPr>
        <w:t xml:space="preserve"> </w:t>
      </w:r>
    </w:p>
    <w:p w:rsidR="00733AFB" w:rsidRDefault="00733AFB" w:rsidP="00733AFB">
      <w:pPr>
        <w:tabs>
          <w:tab w:val="right" w:pos="848"/>
        </w:tabs>
        <w:bidi/>
        <w:spacing w:line="276" w:lineRule="auto"/>
        <w:jc w:val="both"/>
        <w:rPr>
          <w:rFonts w:cs="Simplified Arabic"/>
          <w:b/>
          <w:bCs/>
          <w:sz w:val="32"/>
          <w:szCs w:val="32"/>
          <w:rtl/>
          <w:lang w:val="en-GB" w:bidi="ar-DZ"/>
        </w:rPr>
      </w:pPr>
      <w:r>
        <w:rPr>
          <w:rFonts w:cs="Simplified Arabic" w:hint="cs"/>
          <w:sz w:val="30"/>
          <w:szCs w:val="30"/>
          <w:rtl/>
          <w:lang w:val="en-GB" w:bidi="ar-DZ"/>
        </w:rPr>
        <w:t xml:space="preserve">    </w:t>
      </w:r>
      <w:r w:rsidRPr="0015009D">
        <w:rPr>
          <w:rFonts w:cs="Simplified Arabic" w:hint="cs"/>
          <w:sz w:val="30"/>
          <w:szCs w:val="30"/>
          <w:rtl/>
          <w:lang w:val="en-GB" w:bidi="ar-DZ"/>
        </w:rPr>
        <w:t xml:space="preserve">يتحدّث </w:t>
      </w:r>
      <w:proofErr w:type="spellStart"/>
      <w:r w:rsidRPr="0015009D">
        <w:rPr>
          <w:rFonts w:cs="Simplified Arabic" w:hint="cs"/>
          <w:sz w:val="30"/>
          <w:szCs w:val="30"/>
          <w:rtl/>
          <w:lang w:val="en-GB" w:bidi="ar-DZ"/>
        </w:rPr>
        <w:t>الشّكلانيون</w:t>
      </w:r>
      <w:proofErr w:type="spellEnd"/>
      <w:r w:rsidRPr="0015009D">
        <w:rPr>
          <w:rFonts w:cs="Simplified Arabic" w:hint="cs"/>
          <w:sz w:val="30"/>
          <w:szCs w:val="30"/>
          <w:rtl/>
          <w:lang w:val="en-GB" w:bidi="ar-DZ"/>
        </w:rPr>
        <w:t xml:space="preserve"> الرّوس عن الإدراك الفنّي الذّي سعى من خلاله المتلقّي إلى ملامسة الشّكل للعملية الإبداعية، يقول </w:t>
      </w:r>
      <w:r w:rsidRPr="0015009D">
        <w:rPr>
          <w:rFonts w:cs="Simplified Arabic"/>
          <w:sz w:val="30"/>
          <w:szCs w:val="30"/>
          <w:rtl/>
          <w:lang w:val="en-GB" w:bidi="ar-DZ"/>
        </w:rPr>
        <w:t>«</w:t>
      </w:r>
      <w:proofErr w:type="spellStart"/>
      <w:r w:rsidRPr="0015009D">
        <w:rPr>
          <w:rFonts w:cs="Simplified Arabic" w:hint="cs"/>
          <w:sz w:val="30"/>
          <w:szCs w:val="30"/>
          <w:rtl/>
          <w:lang w:val="en-GB" w:bidi="ar-DZ"/>
        </w:rPr>
        <w:t>إيخنباوم</w:t>
      </w:r>
      <w:proofErr w:type="spellEnd"/>
      <w:r w:rsidRPr="0015009D">
        <w:rPr>
          <w:rFonts w:cs="Simplified Arabic"/>
          <w:sz w:val="30"/>
          <w:szCs w:val="30"/>
          <w:rtl/>
          <w:lang w:val="en-GB" w:bidi="ar-DZ"/>
        </w:rPr>
        <w:t>»</w:t>
      </w:r>
      <w:r w:rsidRPr="0015009D">
        <w:rPr>
          <w:rFonts w:cs="Simplified Arabic" w:hint="cs"/>
          <w:sz w:val="30"/>
          <w:szCs w:val="30"/>
          <w:rtl/>
          <w:lang w:val="en-GB" w:bidi="ar-DZ"/>
        </w:rPr>
        <w:t xml:space="preserve"> </w:t>
      </w:r>
      <w:r>
        <w:rPr>
          <w:rFonts w:hint="cs"/>
          <w:lang w:val="en-GB" w:bidi="ar-DZ"/>
        </w:rPr>
        <w:sym w:font="Symbol" w:char="F02A"/>
      </w:r>
      <w:r w:rsidRPr="0015009D">
        <w:rPr>
          <w:rFonts w:cs="Simplified Arabic" w:hint="cs"/>
          <w:sz w:val="30"/>
          <w:szCs w:val="30"/>
          <w:rtl/>
          <w:lang w:val="en-GB" w:bidi="ar-DZ"/>
        </w:rPr>
        <w:t xml:space="preserve">إنّ الإدراك الذّي نحن بصدده ليس مجرّد حالة سيكولوجية، </w:t>
      </w:r>
      <w:r w:rsidRPr="0015009D">
        <w:rPr>
          <w:rFonts w:cs="Simplified Arabic" w:hint="cs"/>
          <w:sz w:val="30"/>
          <w:szCs w:val="30"/>
          <w:rtl/>
          <w:lang w:val="en-GB" w:bidi="ar-DZ"/>
        </w:rPr>
        <w:lastRenderedPageBreak/>
        <w:t xml:space="preserve">وإنّما هو عنصر من عناصر الفنّ، والفنّ لا يوجد خارج الإدراك. ويشترط </w:t>
      </w:r>
      <w:proofErr w:type="spellStart"/>
      <w:r w:rsidRPr="0015009D">
        <w:rPr>
          <w:rFonts w:cs="Simplified Arabic" w:hint="cs"/>
          <w:sz w:val="30"/>
          <w:szCs w:val="30"/>
          <w:rtl/>
          <w:lang w:val="en-GB" w:bidi="ar-DZ"/>
        </w:rPr>
        <w:t>الشّكلانيون</w:t>
      </w:r>
      <w:proofErr w:type="spellEnd"/>
      <w:r w:rsidRPr="0015009D">
        <w:rPr>
          <w:rFonts w:cs="Simplified Arabic" w:hint="cs"/>
          <w:sz w:val="30"/>
          <w:szCs w:val="30"/>
          <w:rtl/>
          <w:lang w:val="en-GB" w:bidi="ar-DZ"/>
        </w:rPr>
        <w:t xml:space="preserve"> في الإدراك </w:t>
      </w:r>
      <w:proofErr w:type="gramStart"/>
      <w:r w:rsidRPr="0015009D">
        <w:rPr>
          <w:rFonts w:cs="Simplified Arabic" w:hint="cs"/>
          <w:sz w:val="30"/>
          <w:szCs w:val="30"/>
          <w:rtl/>
          <w:lang w:val="en-GB" w:bidi="ar-DZ"/>
        </w:rPr>
        <w:t>أن لا</w:t>
      </w:r>
      <w:proofErr w:type="gramEnd"/>
      <w:r w:rsidRPr="0015009D">
        <w:rPr>
          <w:rFonts w:cs="Simplified Arabic" w:hint="cs"/>
          <w:sz w:val="30"/>
          <w:szCs w:val="30"/>
          <w:rtl/>
          <w:lang w:val="en-GB" w:bidi="ar-DZ"/>
        </w:rPr>
        <w:t xml:space="preserve"> يكون اعتياديا، وإن كان ذلك مرهونا بطبيعة النّص المقروء وحجم الأبعاد الفنية الكامنة في طياته</w:t>
      </w:r>
      <w:r>
        <w:rPr>
          <w:rFonts w:hint="cs"/>
          <w:lang w:val="en-GB" w:bidi="ar-DZ"/>
        </w:rPr>
        <w:sym w:font="Symbol" w:char="F02A"/>
      </w:r>
      <w:r w:rsidRPr="0015009D">
        <w:rPr>
          <w:rFonts w:cs="Simplified Arabic" w:hint="cs"/>
          <w:sz w:val="30"/>
          <w:szCs w:val="30"/>
          <w:rtl/>
          <w:lang w:val="en-GB" w:bidi="ar-DZ"/>
        </w:rPr>
        <w:t>، والقارئ مطالب بتحديد طبيعة الإدراك الذّي يمارسه انطلاقا من وضع النّص في المرتبة الفنّية اللاّئقة به</w:t>
      </w:r>
      <w:r>
        <w:rPr>
          <w:rStyle w:val="Appeldenotedefin"/>
          <w:rFonts w:cs="Simplified Arabic"/>
          <w:sz w:val="30"/>
          <w:szCs w:val="30"/>
          <w:rtl/>
          <w:lang w:val="en-GB" w:bidi="ar-DZ"/>
        </w:rPr>
        <w:endnoteReference w:id="13"/>
      </w:r>
      <w:r w:rsidRPr="0015009D">
        <w:rPr>
          <w:rFonts w:cs="Simplified Arabic" w:hint="cs"/>
          <w:sz w:val="30"/>
          <w:szCs w:val="30"/>
          <w:rtl/>
          <w:lang w:val="en-GB" w:bidi="ar-DZ"/>
        </w:rPr>
        <w:t>.</w:t>
      </w:r>
    </w:p>
    <w:p w:rsidR="00733AFB" w:rsidRDefault="00733AFB" w:rsidP="00733AFB">
      <w:pPr>
        <w:tabs>
          <w:tab w:val="right" w:pos="848"/>
        </w:tabs>
        <w:bidi/>
        <w:spacing w:line="276" w:lineRule="auto"/>
        <w:jc w:val="both"/>
        <w:rPr>
          <w:rFonts w:cs="Simplified Arabic"/>
          <w:sz w:val="30"/>
          <w:szCs w:val="30"/>
          <w:rtl/>
          <w:lang w:val="en-GB" w:bidi="ar-DZ"/>
        </w:rPr>
      </w:pPr>
      <w:proofErr w:type="gramStart"/>
      <w:r>
        <w:rPr>
          <w:rFonts w:cs="Simplified Arabic" w:hint="cs"/>
          <w:b/>
          <w:bCs/>
          <w:sz w:val="32"/>
          <w:szCs w:val="32"/>
          <w:rtl/>
          <w:lang w:val="en-GB" w:bidi="ar-DZ"/>
        </w:rPr>
        <w:t>4- 3</w:t>
      </w:r>
      <w:proofErr w:type="gramEnd"/>
      <w:r w:rsidRPr="00950E1E">
        <w:rPr>
          <w:rFonts w:cs="Simplified Arabic" w:hint="cs"/>
          <w:b/>
          <w:bCs/>
          <w:sz w:val="32"/>
          <w:szCs w:val="32"/>
          <w:rtl/>
          <w:lang w:val="en-GB" w:bidi="ar-DZ"/>
        </w:rPr>
        <w:t>/ مفهوم التّغريب:</w:t>
      </w:r>
      <w:r w:rsidRPr="00950E1E">
        <w:rPr>
          <w:rFonts w:cs="Simplified Arabic" w:hint="cs"/>
          <w:sz w:val="30"/>
          <w:szCs w:val="30"/>
          <w:rtl/>
          <w:lang w:val="en-GB" w:bidi="ar-DZ"/>
        </w:rPr>
        <w:t xml:space="preserve"> </w:t>
      </w:r>
      <w:r>
        <w:rPr>
          <w:rFonts w:cs="Simplified Arabic" w:hint="cs"/>
          <w:sz w:val="30"/>
          <w:szCs w:val="30"/>
          <w:rtl/>
          <w:lang w:val="en-GB" w:bidi="ar-DZ"/>
        </w:rPr>
        <w:t xml:space="preserve">  </w:t>
      </w:r>
    </w:p>
    <w:p w:rsidR="00733AFB" w:rsidRPr="00950E1E" w:rsidRDefault="00733AFB" w:rsidP="00733AFB">
      <w:pPr>
        <w:tabs>
          <w:tab w:val="right" w:pos="848"/>
        </w:tabs>
        <w:bidi/>
        <w:spacing w:line="276" w:lineRule="auto"/>
        <w:jc w:val="both"/>
        <w:rPr>
          <w:rFonts w:cs="Simplified Arabic"/>
          <w:b/>
          <w:bCs/>
          <w:sz w:val="32"/>
          <w:szCs w:val="32"/>
          <w:lang w:val="en-GB" w:bidi="ar-DZ"/>
        </w:rPr>
      </w:pPr>
      <w:r>
        <w:rPr>
          <w:rFonts w:cs="Simplified Arabic" w:hint="cs"/>
          <w:sz w:val="30"/>
          <w:szCs w:val="30"/>
          <w:rtl/>
          <w:lang w:val="en-GB" w:bidi="ar-DZ"/>
        </w:rPr>
        <w:t xml:space="preserve">    كان أوّل ما دعا</w:t>
      </w:r>
      <w:r w:rsidRPr="00950E1E">
        <w:rPr>
          <w:rFonts w:cs="Simplified Arabic" w:hint="cs"/>
          <w:sz w:val="30"/>
          <w:szCs w:val="30"/>
          <w:rtl/>
          <w:lang w:val="en-GB" w:bidi="ar-DZ"/>
        </w:rPr>
        <w:t xml:space="preserve"> إليه </w:t>
      </w:r>
      <w:proofErr w:type="spellStart"/>
      <w:r w:rsidRPr="00950E1E">
        <w:rPr>
          <w:rFonts w:cs="Simplified Arabic" w:hint="cs"/>
          <w:sz w:val="30"/>
          <w:szCs w:val="30"/>
          <w:rtl/>
          <w:lang w:val="en-GB" w:bidi="ar-DZ"/>
        </w:rPr>
        <w:t>الشّكلانيون</w:t>
      </w:r>
      <w:proofErr w:type="spellEnd"/>
      <w:r w:rsidRPr="00950E1E">
        <w:rPr>
          <w:rFonts w:cs="Simplified Arabic" w:hint="cs"/>
          <w:sz w:val="30"/>
          <w:szCs w:val="30"/>
          <w:rtl/>
          <w:lang w:val="en-GB" w:bidi="ar-DZ"/>
        </w:rPr>
        <w:t xml:space="preserve"> الرّوس ضرورة تجاوز الطابع التقريري للأدب، وتحطيم مقولة الواقعية، فاقترحوا مفهوم "التغريب"، أيّ جعل المتلقّي غريبا عن طريق التّنويعات الفنية، لذا كان "</w:t>
      </w:r>
      <w:proofErr w:type="spellStart"/>
      <w:r w:rsidRPr="00950E1E">
        <w:rPr>
          <w:rFonts w:cs="Simplified Arabic" w:hint="cs"/>
          <w:sz w:val="30"/>
          <w:szCs w:val="30"/>
          <w:rtl/>
          <w:lang w:val="en-GB" w:bidi="ar-DZ"/>
        </w:rPr>
        <w:t>تشلوفسكي</w:t>
      </w:r>
      <w:proofErr w:type="spellEnd"/>
      <w:r w:rsidRPr="00950E1E">
        <w:rPr>
          <w:rFonts w:cs="Simplified Arabic" w:hint="cs"/>
          <w:sz w:val="30"/>
          <w:szCs w:val="30"/>
          <w:rtl/>
          <w:lang w:val="en-GB" w:bidi="ar-DZ"/>
        </w:rPr>
        <w:t xml:space="preserve">" يربط هذا المفهوم بمفهومي "الأداة" والإدراك، حيث يقول: </w:t>
      </w:r>
      <w:r w:rsidRPr="00950E1E">
        <w:rPr>
          <w:rFonts w:cs="Simplified Arabic"/>
          <w:sz w:val="30"/>
          <w:szCs w:val="30"/>
          <w:rtl/>
          <w:lang w:val="en-GB" w:bidi="ar-DZ"/>
        </w:rPr>
        <w:t>«</w:t>
      </w:r>
      <w:r w:rsidRPr="00950E1E">
        <w:rPr>
          <w:rFonts w:cs="Simplified Arabic" w:hint="cs"/>
          <w:sz w:val="30"/>
          <w:szCs w:val="30"/>
          <w:rtl/>
          <w:lang w:val="en-GB" w:bidi="ar-DZ"/>
        </w:rPr>
        <w:t xml:space="preserve">إنّ أداة الفنّ هي أداة تغريب الموضوعات وأداة الشّكل التّي بها يصير صعبا وهي أداة تزيد </w:t>
      </w:r>
      <w:r w:rsidRPr="008A3904">
        <w:rPr>
          <w:rFonts w:cs="Simplified Arabic" w:hint="cs"/>
          <w:sz w:val="30"/>
          <w:szCs w:val="30"/>
          <w:rtl/>
          <w:lang w:val="en-GB" w:bidi="ar-DZ"/>
        </w:rPr>
        <w:t>من صعوبة الإدراك</w:t>
      </w:r>
      <w:r w:rsidRPr="00950E1E">
        <w:rPr>
          <w:rFonts w:cs="Simplified Arabic" w:hint="cs"/>
          <w:sz w:val="30"/>
          <w:szCs w:val="30"/>
          <w:rtl/>
          <w:lang w:val="en-GB" w:bidi="ar-DZ"/>
        </w:rPr>
        <w:t xml:space="preserve"> في حد ذاتها ولذلك ينبغي تمديدها</w:t>
      </w:r>
      <w:r w:rsidRPr="00950E1E">
        <w:rPr>
          <w:rFonts w:cs="Simplified Arabic"/>
          <w:sz w:val="30"/>
          <w:szCs w:val="30"/>
          <w:rtl/>
          <w:lang w:val="en-GB" w:bidi="ar-DZ"/>
        </w:rPr>
        <w:t>»</w:t>
      </w:r>
      <w:r>
        <w:rPr>
          <w:rStyle w:val="Appeldenotedefin"/>
          <w:rFonts w:cs="Simplified Arabic"/>
          <w:sz w:val="30"/>
          <w:szCs w:val="30"/>
          <w:rtl/>
          <w:lang w:val="en-GB" w:bidi="ar-DZ"/>
        </w:rPr>
        <w:endnoteReference w:id="14"/>
      </w:r>
      <w:r w:rsidRPr="00950E1E">
        <w:rPr>
          <w:rFonts w:cs="Simplified Arabic" w:hint="cs"/>
          <w:sz w:val="30"/>
          <w:szCs w:val="30"/>
          <w:rtl/>
          <w:lang w:val="en-GB" w:bidi="ar-DZ"/>
        </w:rPr>
        <w:t>.</w:t>
      </w:r>
    </w:p>
    <w:p w:rsidR="00733AFB" w:rsidRPr="00413103" w:rsidRDefault="00733AFB" w:rsidP="00733AFB">
      <w:pPr>
        <w:tabs>
          <w:tab w:val="right" w:pos="848"/>
        </w:tabs>
        <w:bidi/>
        <w:spacing w:line="276" w:lineRule="auto"/>
        <w:jc w:val="both"/>
        <w:rPr>
          <w:rFonts w:cs="Simplified Arabic"/>
          <w:b/>
          <w:bCs/>
          <w:sz w:val="30"/>
          <w:szCs w:val="30"/>
          <w:lang w:val="en-GB" w:bidi="ar-DZ"/>
        </w:rPr>
      </w:pPr>
      <w:r>
        <w:rPr>
          <w:rFonts w:cs="Simplified Arabic" w:hint="cs"/>
          <w:sz w:val="30"/>
          <w:szCs w:val="30"/>
          <w:rtl/>
          <w:lang w:val="en-GB" w:bidi="ar-DZ"/>
        </w:rPr>
        <w:t xml:space="preserve">    </w:t>
      </w:r>
      <w:r w:rsidRPr="00413103">
        <w:rPr>
          <w:rFonts w:cs="Simplified Arabic" w:hint="cs"/>
          <w:sz w:val="30"/>
          <w:szCs w:val="30"/>
          <w:rtl/>
          <w:lang w:val="en-GB" w:bidi="ar-DZ"/>
        </w:rPr>
        <w:t xml:space="preserve">وفي هذا تأكيد لعلميّة الأدب وتحديد لدور القارئ في تفكيك العناصر النّصية، وتمريرها في سياق تحليلي بغية الكشف عن الأبعاد </w:t>
      </w:r>
      <w:r>
        <w:rPr>
          <w:rFonts w:cs="Simplified Arabic" w:hint="cs"/>
          <w:sz w:val="30"/>
          <w:szCs w:val="30"/>
          <w:rtl/>
          <w:lang w:val="en-GB" w:bidi="ar-DZ"/>
        </w:rPr>
        <w:t>الفنية التّي غطّى عليها التّعبير</w:t>
      </w:r>
      <w:r w:rsidRPr="00413103">
        <w:rPr>
          <w:rFonts w:cs="Simplified Arabic" w:hint="cs"/>
          <w:sz w:val="30"/>
          <w:szCs w:val="30"/>
          <w:rtl/>
          <w:lang w:val="en-GB" w:bidi="ar-DZ"/>
        </w:rPr>
        <w:t xml:space="preserve"> المقصود في النّص.</w:t>
      </w:r>
    </w:p>
    <w:p w:rsidR="00733AFB" w:rsidRDefault="00733AFB" w:rsidP="00733AFB">
      <w:pPr>
        <w:tabs>
          <w:tab w:val="right" w:pos="848"/>
        </w:tabs>
        <w:bidi/>
        <w:spacing w:line="276" w:lineRule="auto"/>
        <w:jc w:val="both"/>
        <w:rPr>
          <w:rFonts w:cs="Simplified Arabic"/>
          <w:b/>
          <w:bCs/>
          <w:sz w:val="32"/>
          <w:szCs w:val="32"/>
          <w:rtl/>
          <w:lang w:val="en-GB" w:bidi="ar-DZ"/>
        </w:rPr>
      </w:pPr>
      <w:r>
        <w:rPr>
          <w:rFonts w:cs="Simplified Arabic" w:hint="cs"/>
          <w:b/>
          <w:bCs/>
          <w:sz w:val="32"/>
          <w:szCs w:val="32"/>
          <w:rtl/>
          <w:lang w:val="en-GB" w:bidi="ar-DZ"/>
        </w:rPr>
        <w:t>4-4/ ت</w:t>
      </w:r>
      <w:r w:rsidRPr="00413103">
        <w:rPr>
          <w:rFonts w:cs="Simplified Arabic" w:hint="cs"/>
          <w:b/>
          <w:bCs/>
          <w:sz w:val="32"/>
          <w:szCs w:val="32"/>
          <w:rtl/>
          <w:lang w:val="en-GB" w:bidi="ar-DZ"/>
        </w:rPr>
        <w:t>صوّر مفهوم النّسق:</w:t>
      </w:r>
      <w:r>
        <w:rPr>
          <w:rFonts w:cs="Simplified Arabic" w:hint="cs"/>
          <w:b/>
          <w:bCs/>
          <w:sz w:val="32"/>
          <w:szCs w:val="32"/>
          <w:rtl/>
          <w:lang w:val="en-GB" w:bidi="ar-DZ"/>
        </w:rPr>
        <w:t xml:space="preserve"> </w:t>
      </w:r>
    </w:p>
    <w:p w:rsidR="00733AFB" w:rsidRPr="00413103" w:rsidRDefault="00733AFB" w:rsidP="00733AFB">
      <w:pPr>
        <w:tabs>
          <w:tab w:val="right" w:pos="848"/>
        </w:tabs>
        <w:bidi/>
        <w:spacing w:line="276" w:lineRule="auto"/>
        <w:jc w:val="both"/>
        <w:rPr>
          <w:rFonts w:cs="Simplified Arabic"/>
          <w:b/>
          <w:bCs/>
          <w:sz w:val="32"/>
          <w:szCs w:val="32"/>
          <w:lang w:val="en-GB" w:bidi="ar-DZ"/>
        </w:rPr>
      </w:pPr>
      <w:r w:rsidRPr="00413103">
        <w:rPr>
          <w:rFonts w:cs="Simplified Arabic" w:hint="cs"/>
          <w:sz w:val="30"/>
          <w:szCs w:val="30"/>
          <w:rtl/>
          <w:lang w:val="en-GB" w:bidi="ar-DZ"/>
        </w:rPr>
        <w:t xml:space="preserve"> </w:t>
      </w:r>
      <w:r>
        <w:rPr>
          <w:rFonts w:cs="Simplified Arabic" w:hint="cs"/>
          <w:sz w:val="30"/>
          <w:szCs w:val="30"/>
          <w:rtl/>
          <w:lang w:val="en-GB" w:bidi="ar-DZ"/>
        </w:rPr>
        <w:t xml:space="preserve">   </w:t>
      </w:r>
      <w:r w:rsidRPr="00413103">
        <w:rPr>
          <w:rFonts w:cs="Simplified Arabic" w:hint="cs"/>
          <w:sz w:val="30"/>
          <w:szCs w:val="30"/>
          <w:rtl/>
          <w:lang w:val="en-GB" w:bidi="ar-DZ"/>
        </w:rPr>
        <w:t xml:space="preserve">كتب </w:t>
      </w:r>
      <w:proofErr w:type="spellStart"/>
      <w:r w:rsidRPr="00413103">
        <w:rPr>
          <w:rFonts w:cs="Simplified Arabic" w:hint="cs"/>
          <w:sz w:val="30"/>
          <w:szCs w:val="30"/>
          <w:rtl/>
          <w:lang w:val="en-GB" w:bidi="ar-DZ"/>
        </w:rPr>
        <w:t>شلوفسكي</w:t>
      </w:r>
      <w:proofErr w:type="spellEnd"/>
      <w:r w:rsidRPr="00413103">
        <w:rPr>
          <w:rFonts w:cs="Simplified Arabic" w:hint="cs"/>
          <w:sz w:val="30"/>
          <w:szCs w:val="30"/>
          <w:rtl/>
          <w:lang w:val="en-GB" w:bidi="ar-DZ"/>
        </w:rPr>
        <w:t xml:space="preserve"> مقالا بعنوان </w:t>
      </w:r>
      <w:r w:rsidRPr="00413103">
        <w:rPr>
          <w:rFonts w:cs="Simplified Arabic" w:hint="cs"/>
          <w:b/>
          <w:bCs/>
          <w:sz w:val="30"/>
          <w:szCs w:val="30"/>
          <w:rtl/>
          <w:lang w:val="en-GB" w:bidi="ar-DZ"/>
        </w:rPr>
        <w:t>"الفن نسق"</w:t>
      </w:r>
      <w:r w:rsidRPr="00413103">
        <w:rPr>
          <w:rFonts w:cs="Simplified Arabic" w:hint="cs"/>
          <w:sz w:val="30"/>
          <w:szCs w:val="30"/>
          <w:rtl/>
          <w:lang w:val="en-GB" w:bidi="ar-DZ"/>
        </w:rPr>
        <w:t xml:space="preserve"> وقد وصف </w:t>
      </w:r>
      <w:proofErr w:type="spellStart"/>
      <w:r w:rsidRPr="00413103">
        <w:rPr>
          <w:rFonts w:cs="Simplified Arabic" w:hint="cs"/>
          <w:sz w:val="30"/>
          <w:szCs w:val="30"/>
          <w:rtl/>
          <w:lang w:val="en-GB" w:bidi="ar-DZ"/>
        </w:rPr>
        <w:t>إيخنباوم</w:t>
      </w:r>
      <w:proofErr w:type="spellEnd"/>
      <w:r w:rsidRPr="00413103">
        <w:rPr>
          <w:rFonts w:cs="Simplified Arabic" w:hint="cs"/>
          <w:sz w:val="30"/>
          <w:szCs w:val="30"/>
          <w:rtl/>
          <w:lang w:val="en-GB" w:bidi="ar-DZ"/>
        </w:rPr>
        <w:t xml:space="preserve"> هذا المقال بأنّه: "كان أشبه بميثاق للمنهج الشّكلي، فقد فتح الطريق أمام تحليل ملموس للشّكل، وأوضح أنّ الإحساس بالشّكل يبدأ لمّا يتمّ تصوّر العمل الفنّي باعتباره نتيجة لمجموعة أنساق يندمج بعضها في بعض لإقامة الصّياغة النّهائية للشّكل، ويعدّ </w:t>
      </w:r>
      <w:r w:rsidRPr="00015199">
        <w:rPr>
          <w:rFonts w:cs="Simplified Arabic" w:hint="cs"/>
          <w:b/>
          <w:bCs/>
          <w:sz w:val="30"/>
          <w:szCs w:val="30"/>
          <w:rtl/>
          <w:lang w:val="en-GB" w:bidi="ar-DZ"/>
        </w:rPr>
        <w:t xml:space="preserve">بريك </w:t>
      </w:r>
      <w:r w:rsidRPr="00413103">
        <w:rPr>
          <w:rFonts w:cs="Simplified Arabic" w:hint="cs"/>
          <w:sz w:val="30"/>
          <w:szCs w:val="30"/>
          <w:rtl/>
          <w:lang w:val="en-GB" w:bidi="ar-DZ"/>
        </w:rPr>
        <w:t>العمل الفني: حصيلة أنساق شكلية، حيث يعدّون</w:t>
      </w:r>
      <w:r w:rsidRPr="00015199">
        <w:rPr>
          <w:rFonts w:cs="Simplified Arabic" w:hint="cs"/>
          <w:b/>
          <w:bCs/>
          <w:sz w:val="30"/>
          <w:szCs w:val="30"/>
          <w:u w:val="single"/>
          <w:rtl/>
          <w:lang w:val="en-GB" w:bidi="ar-DZ"/>
        </w:rPr>
        <w:t xml:space="preserve"> الإيقاع</w:t>
      </w:r>
      <w:r w:rsidRPr="00413103">
        <w:rPr>
          <w:rFonts w:cs="Simplified Arabic" w:hint="cs"/>
          <w:sz w:val="30"/>
          <w:szCs w:val="30"/>
          <w:rtl/>
          <w:lang w:val="en-GB" w:bidi="ar-DZ"/>
        </w:rPr>
        <w:t xml:space="preserve"> "</w:t>
      </w:r>
      <w:r w:rsidRPr="00015199">
        <w:rPr>
          <w:rFonts w:cs="Simplified Arabic" w:hint="cs"/>
          <w:b/>
          <w:bCs/>
          <w:sz w:val="30"/>
          <w:szCs w:val="30"/>
          <w:rtl/>
          <w:lang w:val="en-GB" w:bidi="ar-DZ"/>
        </w:rPr>
        <w:t>نسقا مهيمنا</w:t>
      </w:r>
      <w:r w:rsidRPr="00413103">
        <w:rPr>
          <w:rFonts w:cs="Simplified Arabic" w:hint="cs"/>
          <w:sz w:val="30"/>
          <w:szCs w:val="30"/>
          <w:rtl/>
          <w:lang w:val="en-GB" w:bidi="ar-DZ"/>
        </w:rPr>
        <w:t>" ومميّزا بين النظام الشعري والنّظام النّثري.</w:t>
      </w:r>
    </w:p>
    <w:p w:rsidR="00733AFB" w:rsidRPr="00BF34FA" w:rsidRDefault="00733AFB" w:rsidP="00733AFB">
      <w:pPr>
        <w:pStyle w:val="Paragraphedeliste"/>
        <w:numPr>
          <w:ilvl w:val="0"/>
          <w:numId w:val="5"/>
        </w:numPr>
        <w:tabs>
          <w:tab w:val="right" w:pos="848"/>
        </w:tabs>
        <w:bidi/>
        <w:spacing w:line="276" w:lineRule="auto"/>
        <w:jc w:val="both"/>
        <w:rPr>
          <w:rFonts w:cs="Simplified Arabic"/>
          <w:sz w:val="30"/>
          <w:szCs w:val="30"/>
          <w:lang w:val="en-GB" w:bidi="ar-DZ"/>
        </w:rPr>
      </w:pPr>
      <w:r>
        <w:rPr>
          <w:rFonts w:cs="Simplified Arabic" w:hint="cs"/>
          <w:b/>
          <w:bCs/>
          <w:sz w:val="32"/>
          <w:szCs w:val="32"/>
          <w:rtl/>
          <w:lang w:val="en-GB" w:bidi="ar-DZ"/>
        </w:rPr>
        <w:t>5</w:t>
      </w:r>
      <w:r w:rsidRPr="00BF34FA">
        <w:rPr>
          <w:rFonts w:cs="Simplified Arabic" w:hint="cs"/>
          <w:b/>
          <w:bCs/>
          <w:sz w:val="32"/>
          <w:szCs w:val="32"/>
          <w:rtl/>
          <w:lang w:val="en-GB" w:bidi="ar-DZ"/>
        </w:rPr>
        <w:t>/ مفهوم التّطور الأدبي:</w:t>
      </w:r>
      <w:r w:rsidRPr="00BF34FA">
        <w:rPr>
          <w:rFonts w:cs="Simplified Arabic" w:hint="cs"/>
          <w:sz w:val="30"/>
          <w:szCs w:val="30"/>
          <w:rtl/>
          <w:lang w:val="en-GB" w:bidi="ar-DZ"/>
        </w:rPr>
        <w:t xml:space="preserve"> </w:t>
      </w:r>
    </w:p>
    <w:p w:rsidR="00733AFB" w:rsidRPr="00BF34FA" w:rsidRDefault="00733AFB" w:rsidP="00733AFB">
      <w:pPr>
        <w:tabs>
          <w:tab w:val="right" w:pos="848"/>
        </w:tabs>
        <w:bidi/>
        <w:spacing w:line="276" w:lineRule="auto"/>
        <w:ind w:left="360"/>
        <w:jc w:val="both"/>
        <w:rPr>
          <w:rFonts w:cs="Simplified Arabic"/>
          <w:sz w:val="30"/>
          <w:szCs w:val="30"/>
          <w:rtl/>
          <w:lang w:val="en-GB" w:bidi="ar-DZ"/>
        </w:rPr>
      </w:pPr>
      <w:r>
        <w:rPr>
          <w:rFonts w:cs="Simplified Arabic" w:hint="cs"/>
          <w:sz w:val="30"/>
          <w:szCs w:val="30"/>
          <w:rtl/>
          <w:lang w:val="en-GB" w:bidi="ar-DZ"/>
        </w:rPr>
        <w:t xml:space="preserve">   </w:t>
      </w:r>
      <w:r w:rsidRPr="005D672D">
        <w:rPr>
          <w:rFonts w:cs="Simplified Arabic" w:hint="cs"/>
          <w:sz w:val="30"/>
          <w:szCs w:val="30"/>
          <w:rtl/>
          <w:lang w:val="en-GB" w:bidi="ar-DZ"/>
        </w:rPr>
        <w:t xml:space="preserve">يرى </w:t>
      </w:r>
      <w:proofErr w:type="spellStart"/>
      <w:r w:rsidRPr="005D672D">
        <w:rPr>
          <w:rFonts w:cs="Simplified Arabic" w:hint="cs"/>
          <w:sz w:val="30"/>
          <w:szCs w:val="30"/>
          <w:rtl/>
          <w:lang w:val="en-GB" w:bidi="ar-DZ"/>
        </w:rPr>
        <w:t>الشّكلانيون</w:t>
      </w:r>
      <w:proofErr w:type="spellEnd"/>
      <w:r w:rsidRPr="005D672D">
        <w:rPr>
          <w:rFonts w:cs="Simplified Arabic" w:hint="cs"/>
          <w:sz w:val="30"/>
          <w:szCs w:val="30"/>
          <w:rtl/>
          <w:lang w:val="en-GB" w:bidi="ar-DZ"/>
        </w:rPr>
        <w:t xml:space="preserve"> أنّ تاريخ الأدب إنّما هو تاريخ تطوّر الأشكال الأدبية إلى ما لا نهاية وتجاوز الأنماط المتكررة، يقول </w:t>
      </w:r>
      <w:proofErr w:type="spellStart"/>
      <w:r w:rsidRPr="005D672D">
        <w:rPr>
          <w:rFonts w:cs="Simplified Arabic" w:hint="cs"/>
          <w:sz w:val="30"/>
          <w:szCs w:val="30"/>
          <w:rtl/>
          <w:lang w:val="en-GB" w:bidi="ar-DZ"/>
        </w:rPr>
        <w:t>إيخنباوم</w:t>
      </w:r>
      <w:proofErr w:type="spellEnd"/>
      <w:r w:rsidRPr="005D672D">
        <w:rPr>
          <w:rFonts w:cs="Simplified Arabic" w:hint="cs"/>
          <w:sz w:val="30"/>
          <w:szCs w:val="30"/>
          <w:rtl/>
          <w:lang w:val="en-GB" w:bidi="ar-DZ"/>
        </w:rPr>
        <w:t xml:space="preserve"> </w:t>
      </w:r>
      <w:r w:rsidRPr="005D672D">
        <w:rPr>
          <w:rFonts w:cs="Simplified Arabic"/>
          <w:sz w:val="30"/>
          <w:szCs w:val="30"/>
          <w:rtl/>
          <w:lang w:val="en-GB" w:bidi="ar-DZ"/>
        </w:rPr>
        <w:t>«</w:t>
      </w:r>
      <w:r w:rsidRPr="005D672D">
        <w:rPr>
          <w:rFonts w:cs="Simplified Arabic" w:hint="cs"/>
          <w:sz w:val="30"/>
          <w:szCs w:val="30"/>
          <w:rtl/>
          <w:lang w:val="en-GB" w:bidi="ar-DZ"/>
        </w:rPr>
        <w:t>إنّ كل جيل يعمل على رفض "طريقة الرّو</w:t>
      </w:r>
      <w:r>
        <w:rPr>
          <w:rFonts w:cs="Simplified Arabic" w:hint="cs"/>
          <w:sz w:val="30"/>
          <w:szCs w:val="30"/>
          <w:rtl/>
          <w:lang w:val="en-GB" w:bidi="ar-DZ"/>
        </w:rPr>
        <w:t>ا</w:t>
      </w:r>
      <w:r w:rsidRPr="005D672D">
        <w:rPr>
          <w:rFonts w:cs="Simplified Arabic" w:hint="cs"/>
          <w:sz w:val="30"/>
          <w:szCs w:val="30"/>
          <w:rtl/>
          <w:lang w:val="en-GB" w:bidi="ar-DZ"/>
        </w:rPr>
        <w:t xml:space="preserve">ية" التّي تكون لدى الآباء، إنّ كل نقطة من نقاط التّطور الأدبي هي مجال لمعارك ساخنة يتم خلالها تحطيم المعتاد </w:t>
      </w:r>
      <w:r w:rsidRPr="005D672D">
        <w:rPr>
          <w:rFonts w:cs="Simplified Arabic" w:hint="cs"/>
          <w:sz w:val="30"/>
          <w:szCs w:val="30"/>
          <w:rtl/>
          <w:lang w:val="en-GB" w:bidi="ar-DZ"/>
        </w:rPr>
        <w:lastRenderedPageBreak/>
        <w:t>وتجاوزه إلى أشكال أدبية جديدة، ويكون استدعاء التّاريخ من باب شهادة العيان فقط، لكن لا يعني ظهور أشكال ورؤى جديدة القطيعة التّامة مع القديم والاندثار المطلق له، بقدر ما يعني فسح المجال للجديد، وقد يندرج السّابق في اللاّحق، ليخرج في حلّة جديدة تكون هي الثّمرة النّهائية للتّطور الأدبي.</w:t>
      </w:r>
    </w:p>
    <w:p w:rsidR="00733AFB" w:rsidRDefault="00733AFB" w:rsidP="00733AFB">
      <w:pPr>
        <w:tabs>
          <w:tab w:val="right" w:pos="848"/>
        </w:tabs>
        <w:bidi/>
        <w:spacing w:line="276" w:lineRule="auto"/>
        <w:jc w:val="both"/>
        <w:rPr>
          <w:rFonts w:cs="Simplified Arabic"/>
          <w:b/>
          <w:bCs/>
          <w:sz w:val="32"/>
          <w:szCs w:val="32"/>
          <w:u w:val="single"/>
          <w:rtl/>
          <w:lang w:val="en-GB" w:bidi="ar-DZ"/>
        </w:rPr>
      </w:pPr>
      <w:r w:rsidRPr="00D75265">
        <w:rPr>
          <w:rFonts w:cs="Simplified Arabic" w:hint="cs"/>
          <w:b/>
          <w:bCs/>
          <w:sz w:val="32"/>
          <w:szCs w:val="32"/>
          <w:u w:val="single"/>
          <w:rtl/>
          <w:lang w:val="en-GB" w:bidi="ar-DZ"/>
        </w:rPr>
        <w:t>خاتـــــــمة</w:t>
      </w:r>
      <w:r>
        <w:rPr>
          <w:rFonts w:cs="Simplified Arabic" w:hint="cs"/>
          <w:b/>
          <w:bCs/>
          <w:sz w:val="32"/>
          <w:szCs w:val="32"/>
          <w:u w:val="single"/>
          <w:rtl/>
          <w:lang w:val="en-GB" w:bidi="ar-DZ"/>
        </w:rPr>
        <w:t>:</w:t>
      </w:r>
    </w:p>
    <w:p w:rsidR="00733AFB" w:rsidRPr="001641CC" w:rsidRDefault="00733AFB" w:rsidP="00733AFB">
      <w:pPr>
        <w:tabs>
          <w:tab w:val="right" w:pos="848"/>
        </w:tabs>
        <w:bidi/>
        <w:spacing w:line="276" w:lineRule="auto"/>
        <w:jc w:val="both"/>
        <w:rPr>
          <w:rFonts w:cs="Simplified Arabic"/>
          <w:b/>
          <w:bCs/>
          <w:sz w:val="32"/>
          <w:szCs w:val="32"/>
          <w:rtl/>
          <w:lang w:val="en-GB" w:bidi="ar-DZ"/>
        </w:rPr>
      </w:pPr>
      <w:r w:rsidRPr="00A65073">
        <w:rPr>
          <w:rFonts w:cs="Simplified Arabic" w:hint="cs"/>
          <w:sz w:val="30"/>
          <w:szCs w:val="30"/>
          <w:rtl/>
          <w:lang w:val="en-GB" w:bidi="ar-DZ"/>
        </w:rPr>
        <w:t xml:space="preserve">  </w:t>
      </w:r>
      <w:r>
        <w:rPr>
          <w:rFonts w:cs="Simplified Arabic" w:hint="cs"/>
          <w:sz w:val="30"/>
          <w:szCs w:val="30"/>
          <w:rtl/>
          <w:lang w:val="en-GB" w:bidi="ar-DZ"/>
        </w:rPr>
        <w:t xml:space="preserve">إذن كان </w:t>
      </w:r>
      <w:proofErr w:type="spellStart"/>
      <w:r>
        <w:rPr>
          <w:rFonts w:cs="Simplified Arabic" w:hint="cs"/>
          <w:sz w:val="30"/>
          <w:szCs w:val="30"/>
          <w:rtl/>
          <w:lang w:val="en-GB" w:bidi="ar-DZ"/>
        </w:rPr>
        <w:t>للشّكلانيي</w:t>
      </w:r>
      <w:r w:rsidRPr="00A65073">
        <w:rPr>
          <w:rFonts w:cs="Simplified Arabic" w:hint="cs"/>
          <w:sz w:val="30"/>
          <w:szCs w:val="30"/>
          <w:rtl/>
          <w:lang w:val="en-GB" w:bidi="ar-DZ"/>
        </w:rPr>
        <w:t>ن</w:t>
      </w:r>
      <w:proofErr w:type="spellEnd"/>
      <w:r w:rsidRPr="00A65073">
        <w:rPr>
          <w:rFonts w:cs="Simplified Arabic" w:hint="cs"/>
          <w:sz w:val="30"/>
          <w:szCs w:val="30"/>
          <w:rtl/>
          <w:lang w:val="en-GB" w:bidi="ar-DZ"/>
        </w:rPr>
        <w:t xml:space="preserve"> الرّوس لاسيّما </w:t>
      </w:r>
      <w:r w:rsidRPr="00A65073">
        <w:rPr>
          <w:rFonts w:cs="Simplified Arabic"/>
          <w:sz w:val="30"/>
          <w:szCs w:val="30"/>
          <w:rtl/>
          <w:lang w:val="en-GB" w:bidi="ar-DZ"/>
        </w:rPr>
        <w:t>–</w:t>
      </w:r>
      <w:r w:rsidRPr="00A65073">
        <w:rPr>
          <w:rFonts w:cs="Simplified Arabic" w:hint="cs"/>
          <w:sz w:val="30"/>
          <w:szCs w:val="30"/>
          <w:rtl/>
          <w:lang w:val="en-GB" w:bidi="ar-DZ"/>
        </w:rPr>
        <w:t xml:space="preserve">عالم </w:t>
      </w:r>
      <w:proofErr w:type="gramStart"/>
      <w:r w:rsidRPr="00A65073">
        <w:rPr>
          <w:rFonts w:cs="Simplified Arabic" w:hint="cs"/>
          <w:sz w:val="30"/>
          <w:szCs w:val="30"/>
          <w:rtl/>
          <w:lang w:val="en-GB" w:bidi="ar-DZ"/>
        </w:rPr>
        <w:t xml:space="preserve">الصوتيات- </w:t>
      </w:r>
      <w:proofErr w:type="spellStart"/>
      <w:r w:rsidRPr="00A65073">
        <w:rPr>
          <w:rFonts w:cs="Simplified Arabic" w:hint="cs"/>
          <w:sz w:val="30"/>
          <w:szCs w:val="30"/>
          <w:rtl/>
          <w:lang w:val="en-GB" w:bidi="ar-DZ"/>
        </w:rPr>
        <w:t>جاكبسون</w:t>
      </w:r>
      <w:proofErr w:type="spellEnd"/>
      <w:proofErr w:type="gramEnd"/>
      <w:r>
        <w:rPr>
          <w:rFonts w:cs="Simplified Arabic" w:hint="cs"/>
          <w:sz w:val="30"/>
          <w:szCs w:val="30"/>
          <w:rtl/>
          <w:lang w:val="en-GB" w:bidi="ar-DZ"/>
        </w:rPr>
        <w:t xml:space="preserve"> دور </w:t>
      </w:r>
      <w:r w:rsidRPr="00A65073">
        <w:rPr>
          <w:rFonts w:cs="Simplified Arabic" w:hint="cs"/>
          <w:sz w:val="30"/>
          <w:szCs w:val="30"/>
          <w:rtl/>
          <w:lang w:val="en-GB" w:bidi="ar-DZ"/>
        </w:rPr>
        <w:t>في إغناء الحركة البن</w:t>
      </w:r>
      <w:r>
        <w:rPr>
          <w:rFonts w:cs="Simplified Arabic" w:hint="cs"/>
          <w:sz w:val="30"/>
          <w:szCs w:val="30"/>
          <w:rtl/>
          <w:lang w:val="en-GB" w:bidi="ar-DZ"/>
        </w:rPr>
        <w:t>يوية</w:t>
      </w:r>
      <w:r w:rsidRPr="00A65073">
        <w:rPr>
          <w:rFonts w:cs="Simplified Arabic" w:hint="cs"/>
          <w:sz w:val="30"/>
          <w:szCs w:val="30"/>
          <w:rtl/>
          <w:lang w:val="en-GB" w:bidi="ar-DZ"/>
        </w:rPr>
        <w:t xml:space="preserve"> ومن أهمّ مباحثه تحرير الكلمة الشعرية من الاتّجاهات الفلسفية والدّينية، والانطلاق من دراسة العمل الأدبي في ذاته، وتؤكد المدرسة الشّكلية الرّوسية أن العمل الفنّي لا يتطابق بشكل كامل مع الهيكل العقلي للمؤلف ولا المتلقّي</w:t>
      </w:r>
      <w:r>
        <w:rPr>
          <w:rStyle w:val="Appeldenotedefin"/>
          <w:rFonts w:cs="Simplified Arabic"/>
          <w:sz w:val="30"/>
          <w:szCs w:val="30"/>
          <w:rtl/>
          <w:lang w:val="en-GB" w:bidi="ar-DZ"/>
        </w:rPr>
        <w:endnoteReference w:id="15"/>
      </w:r>
      <w:r w:rsidRPr="00A65073">
        <w:rPr>
          <w:rFonts w:cs="Simplified Arabic" w:hint="cs"/>
          <w:sz w:val="30"/>
          <w:szCs w:val="30"/>
          <w:rtl/>
          <w:lang w:val="en-GB" w:bidi="ar-DZ"/>
        </w:rPr>
        <w:t xml:space="preserve">. </w:t>
      </w:r>
    </w:p>
    <w:p w:rsidR="00733AFB" w:rsidRDefault="00733AFB" w:rsidP="00733AFB">
      <w:pPr>
        <w:tabs>
          <w:tab w:val="right" w:pos="848"/>
        </w:tabs>
        <w:bidi/>
        <w:spacing w:line="276" w:lineRule="auto"/>
        <w:jc w:val="both"/>
        <w:rPr>
          <w:rFonts w:cs="Simplified Arabic"/>
          <w:sz w:val="30"/>
          <w:szCs w:val="30"/>
          <w:rtl/>
          <w:lang w:val="en-GB" w:bidi="ar-DZ"/>
        </w:rPr>
      </w:pPr>
      <w:r>
        <w:rPr>
          <w:rFonts w:cs="Simplified Arabic" w:hint="cs"/>
          <w:sz w:val="30"/>
          <w:szCs w:val="30"/>
          <w:rtl/>
          <w:lang w:val="en-GB" w:bidi="ar-DZ"/>
        </w:rPr>
        <w:t xml:space="preserve">   وبهذا كانت </w:t>
      </w:r>
      <w:r w:rsidRPr="001641CC">
        <w:rPr>
          <w:rFonts w:cs="Simplified Arabic" w:hint="cs"/>
          <w:b/>
          <w:bCs/>
          <w:sz w:val="30"/>
          <w:szCs w:val="30"/>
          <w:rtl/>
          <w:lang w:val="en-GB" w:bidi="ar-DZ"/>
        </w:rPr>
        <w:t>نظرية المنهج الشّكلي</w:t>
      </w:r>
      <w:r>
        <w:rPr>
          <w:rFonts w:cs="Simplified Arabic" w:hint="cs"/>
          <w:sz w:val="30"/>
          <w:szCs w:val="30"/>
          <w:rtl/>
          <w:lang w:val="en-GB" w:bidi="ar-DZ"/>
        </w:rPr>
        <w:t xml:space="preserve"> حصيلة المخاض التّاريخي الذّي مرّ به الأدب الرّوسي نتيجة هيمنة المقاربات </w:t>
      </w:r>
      <w:proofErr w:type="spellStart"/>
      <w:r>
        <w:rPr>
          <w:rFonts w:cs="Simplified Arabic" w:hint="cs"/>
          <w:sz w:val="30"/>
          <w:szCs w:val="30"/>
          <w:rtl/>
          <w:lang w:val="en-GB" w:bidi="ar-DZ"/>
        </w:rPr>
        <w:t>السوسيولوجية</w:t>
      </w:r>
      <w:proofErr w:type="spellEnd"/>
      <w:r>
        <w:rPr>
          <w:rFonts w:cs="Simplified Arabic" w:hint="cs"/>
          <w:sz w:val="30"/>
          <w:szCs w:val="30"/>
          <w:rtl/>
          <w:lang w:val="en-GB" w:bidi="ar-DZ"/>
        </w:rPr>
        <w:t xml:space="preserve"> والخلفيات الإيديولوجية على السّاحة الأدبية، ومن ثمّ جاءت أبحاث </w:t>
      </w:r>
      <w:proofErr w:type="spellStart"/>
      <w:r>
        <w:rPr>
          <w:rFonts w:cs="Simplified Arabic" w:hint="cs"/>
          <w:sz w:val="30"/>
          <w:szCs w:val="30"/>
          <w:rtl/>
          <w:lang w:val="en-GB" w:bidi="ar-DZ"/>
        </w:rPr>
        <w:t>الشّكلانيين</w:t>
      </w:r>
      <w:proofErr w:type="spellEnd"/>
      <w:r>
        <w:rPr>
          <w:rFonts w:cs="Simplified Arabic" w:hint="cs"/>
          <w:sz w:val="30"/>
          <w:szCs w:val="30"/>
          <w:rtl/>
          <w:lang w:val="en-GB" w:bidi="ar-DZ"/>
        </w:rPr>
        <w:t xml:space="preserve"> مناهضة، سعت لتحرير الأدب من قيود الطروحات الغريبة عنه، وهذا ما جسّدته نوعية المفاهيم </w:t>
      </w:r>
      <w:r w:rsidRPr="007E3B28">
        <w:rPr>
          <w:rFonts w:cs="Simplified Arabic" w:hint="cs"/>
          <w:sz w:val="30"/>
          <w:szCs w:val="30"/>
          <w:rtl/>
          <w:lang w:val="en-GB" w:bidi="ar-DZ"/>
        </w:rPr>
        <w:t xml:space="preserve">التّي تبنّوها، غير أنّ ردة الفعل هذه قادت </w:t>
      </w:r>
      <w:proofErr w:type="spellStart"/>
      <w:r w:rsidRPr="007E3B28">
        <w:rPr>
          <w:rFonts w:cs="Simplified Arabic" w:hint="cs"/>
          <w:sz w:val="30"/>
          <w:szCs w:val="30"/>
          <w:rtl/>
          <w:lang w:val="en-GB" w:bidi="ar-DZ"/>
        </w:rPr>
        <w:t>الشّكلانيين</w:t>
      </w:r>
      <w:proofErr w:type="spellEnd"/>
      <w:r w:rsidRPr="007E3B28">
        <w:rPr>
          <w:rFonts w:cs="Simplified Arabic" w:hint="cs"/>
          <w:sz w:val="30"/>
          <w:szCs w:val="30"/>
          <w:rtl/>
          <w:lang w:val="en-GB" w:bidi="ar-DZ"/>
        </w:rPr>
        <w:t xml:space="preserve"> إلى </w:t>
      </w:r>
      <w:r w:rsidRPr="008E1D81">
        <w:rPr>
          <w:rFonts w:cs="Simplified Arabic" w:hint="cs"/>
          <w:sz w:val="30"/>
          <w:szCs w:val="30"/>
          <w:rtl/>
          <w:lang w:val="en-GB" w:bidi="ar-DZ"/>
        </w:rPr>
        <w:t>الإفراط في ...تمجيد</w:t>
      </w:r>
      <w:r>
        <w:rPr>
          <w:rFonts w:cs="Simplified Arabic" w:hint="cs"/>
          <w:sz w:val="30"/>
          <w:szCs w:val="30"/>
          <w:rtl/>
          <w:lang w:val="en-GB" w:bidi="ar-DZ"/>
        </w:rPr>
        <w:t xml:space="preserve"> سلطة </w:t>
      </w:r>
      <w:r w:rsidRPr="00CE0710">
        <w:rPr>
          <w:rFonts w:cs="Simplified Arabic" w:hint="cs"/>
          <w:sz w:val="30"/>
          <w:szCs w:val="30"/>
          <w:rtl/>
          <w:lang w:val="en-GB" w:bidi="ar-DZ"/>
        </w:rPr>
        <w:t>النص</w:t>
      </w:r>
      <w:r>
        <w:rPr>
          <w:rFonts w:cs="Simplified Arabic" w:hint="cs"/>
          <w:sz w:val="30"/>
          <w:szCs w:val="30"/>
          <w:rtl/>
          <w:lang w:val="en-GB" w:bidi="ar-DZ"/>
        </w:rPr>
        <w:t xml:space="preserve">. </w:t>
      </w:r>
    </w:p>
    <w:p w:rsidR="000E3AA3" w:rsidRDefault="003255AD">
      <w:pPr>
        <w:rPr>
          <w:lang w:bidi="ar-DZ"/>
        </w:rPr>
      </w:pPr>
      <w:bookmarkStart w:id="0" w:name="_GoBack"/>
      <w:bookmarkEnd w:id="0"/>
    </w:p>
    <w:sectPr w:rsidR="000E3AA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5AD" w:rsidRDefault="003255AD" w:rsidP="00733AFB">
      <w:pPr>
        <w:spacing w:after="0" w:line="240" w:lineRule="auto"/>
      </w:pPr>
      <w:r>
        <w:separator/>
      </w:r>
    </w:p>
  </w:endnote>
  <w:endnote w:type="continuationSeparator" w:id="0">
    <w:p w:rsidR="003255AD" w:rsidRDefault="003255AD" w:rsidP="00733AFB">
      <w:pPr>
        <w:spacing w:after="0" w:line="240" w:lineRule="auto"/>
      </w:pPr>
      <w:r>
        <w:continuationSeparator/>
      </w:r>
    </w:p>
  </w:endnote>
  <w:endnote w:id="1">
    <w:p w:rsidR="00733AFB" w:rsidRPr="009F117C" w:rsidRDefault="00733AFB" w:rsidP="00733AFB">
      <w:pPr>
        <w:pStyle w:val="Notedefin"/>
        <w:bidi/>
        <w:jc w:val="both"/>
        <w:rPr>
          <w:rFonts w:cs="Simplified Arabic"/>
          <w:sz w:val="16"/>
          <w:szCs w:val="16"/>
          <w:rtl/>
          <w:lang w:bidi="ar-DZ"/>
        </w:rPr>
      </w:pPr>
      <w:r w:rsidRPr="009F117C">
        <w:rPr>
          <w:rStyle w:val="Appeldenotedefin"/>
          <w:rFonts w:cs="Simplified Arabic"/>
          <w:sz w:val="16"/>
          <w:szCs w:val="16"/>
        </w:rPr>
        <w:endnoteRef/>
      </w:r>
      <w:r w:rsidRPr="009F117C">
        <w:rPr>
          <w:rFonts w:cs="Simplified Arabic" w:hint="cs"/>
          <w:sz w:val="16"/>
          <w:szCs w:val="16"/>
          <w:rtl/>
          <w:lang w:bidi="ar-DZ"/>
        </w:rPr>
        <w:t xml:space="preserve"> صلاح فضل، نظرية البنائية، ص 18.</w:t>
      </w:r>
    </w:p>
  </w:endnote>
  <w:endnote w:id="2">
    <w:p w:rsidR="00733AFB" w:rsidRPr="009F117C" w:rsidRDefault="00733AFB" w:rsidP="00733AFB">
      <w:pPr>
        <w:pStyle w:val="Notedefin"/>
        <w:rPr>
          <w:sz w:val="16"/>
          <w:szCs w:val="16"/>
        </w:rPr>
      </w:pPr>
      <w:r w:rsidRPr="009F117C">
        <w:rPr>
          <w:rFonts w:hint="cs"/>
          <w:sz w:val="16"/>
          <w:szCs w:val="16"/>
          <w:rtl/>
          <w:lang w:bidi="ar-DZ"/>
        </w:rPr>
        <w:t>_ وهيبة</w:t>
      </w:r>
      <w:r w:rsidRPr="009F117C">
        <w:rPr>
          <w:rStyle w:val="Appeldenotedefin"/>
          <w:sz w:val="16"/>
          <w:szCs w:val="16"/>
        </w:rPr>
        <w:endnoteRef/>
      </w:r>
      <w:r w:rsidRPr="009F117C">
        <w:rPr>
          <w:sz w:val="16"/>
          <w:szCs w:val="16"/>
        </w:rPr>
        <w:t xml:space="preserve"> </w:t>
      </w:r>
    </w:p>
  </w:endnote>
  <w:endnote w:id="3">
    <w:p w:rsidR="00733AFB" w:rsidRPr="009F117C" w:rsidRDefault="00733AFB" w:rsidP="00733AFB">
      <w:pPr>
        <w:pStyle w:val="Notedefin"/>
        <w:bidi/>
        <w:jc w:val="both"/>
        <w:rPr>
          <w:rFonts w:cs="Simplified Arabic"/>
          <w:sz w:val="16"/>
          <w:szCs w:val="16"/>
          <w:rtl/>
          <w:lang w:bidi="ar-DZ"/>
        </w:rPr>
      </w:pPr>
      <w:r w:rsidRPr="009F117C">
        <w:rPr>
          <w:rStyle w:val="Appeldenotedefin"/>
          <w:rFonts w:cs="Simplified Arabic"/>
          <w:sz w:val="16"/>
          <w:szCs w:val="16"/>
        </w:rPr>
        <w:endnoteRef/>
      </w:r>
      <w:r w:rsidRPr="009F117C">
        <w:rPr>
          <w:rFonts w:cs="Simplified Arabic" w:hint="cs"/>
          <w:sz w:val="16"/>
          <w:szCs w:val="16"/>
          <w:rtl/>
          <w:lang w:bidi="ar-DZ"/>
        </w:rPr>
        <w:t xml:space="preserve"> تسفر الحوالي، مقدمة في تطوّر الفكر الغربي والحداثة، ص</w:t>
      </w:r>
      <w:r w:rsidRPr="009F117C">
        <w:rPr>
          <w:rFonts w:cs="Simplified Arabic" w:hint="cs"/>
          <w:sz w:val="16"/>
          <w:szCs w:val="16"/>
          <w:highlight w:val="yellow"/>
          <w:rtl/>
          <w:lang w:bidi="ar-DZ"/>
        </w:rPr>
        <w:t>؟</w:t>
      </w:r>
      <w:r w:rsidRPr="009F117C">
        <w:rPr>
          <w:rFonts w:cs="Simplified Arabic" w:hint="cs"/>
          <w:sz w:val="16"/>
          <w:szCs w:val="16"/>
          <w:rtl/>
          <w:lang w:bidi="ar-DZ"/>
        </w:rPr>
        <w:t xml:space="preserve"> (جراح).</w:t>
      </w:r>
    </w:p>
  </w:endnote>
  <w:endnote w:id="4">
    <w:p w:rsidR="00733AFB" w:rsidRPr="009F117C" w:rsidRDefault="00733AFB" w:rsidP="00733AFB">
      <w:pPr>
        <w:pStyle w:val="Notedefin"/>
        <w:bidi/>
        <w:jc w:val="both"/>
        <w:rPr>
          <w:rFonts w:cs="Simplified Arabic"/>
          <w:sz w:val="16"/>
          <w:szCs w:val="16"/>
          <w:lang w:bidi="ar-DZ"/>
        </w:rPr>
      </w:pPr>
      <w:r w:rsidRPr="009F117C">
        <w:rPr>
          <w:rStyle w:val="Appeldenotedefin"/>
          <w:rFonts w:cs="Simplified Arabic"/>
          <w:sz w:val="16"/>
          <w:szCs w:val="16"/>
        </w:rPr>
        <w:endnoteRef/>
      </w:r>
      <w:r w:rsidRPr="009F117C">
        <w:rPr>
          <w:rFonts w:cs="Simplified Arabic"/>
          <w:sz w:val="16"/>
          <w:szCs w:val="16"/>
        </w:rPr>
        <w:t xml:space="preserve"> </w:t>
      </w:r>
      <w:r w:rsidRPr="009F117C">
        <w:rPr>
          <w:rFonts w:cs="Simplified Arabic" w:hint="cs"/>
          <w:sz w:val="16"/>
          <w:szCs w:val="16"/>
          <w:rtl/>
        </w:rPr>
        <w:t xml:space="preserve"> مجموعة من النقاد، تر، د. رضوان ظاظا، م، د، المنصف </w:t>
      </w:r>
      <w:proofErr w:type="spellStart"/>
      <w:r w:rsidRPr="009F117C">
        <w:rPr>
          <w:rFonts w:cs="Simplified Arabic" w:hint="cs"/>
          <w:sz w:val="16"/>
          <w:szCs w:val="16"/>
          <w:rtl/>
        </w:rPr>
        <w:t>الشّنوفي</w:t>
      </w:r>
      <w:proofErr w:type="spellEnd"/>
      <w:r w:rsidRPr="009F117C">
        <w:rPr>
          <w:rFonts w:cs="Simplified Arabic" w:hint="cs"/>
          <w:sz w:val="16"/>
          <w:szCs w:val="16"/>
          <w:rtl/>
        </w:rPr>
        <w:t xml:space="preserve">، مدخل إلى مناهج النقد الأدبي، </w:t>
      </w:r>
      <w:r w:rsidRPr="009F117C">
        <w:rPr>
          <w:rFonts w:cs="Simplified Arabic" w:hint="cs"/>
          <w:sz w:val="16"/>
          <w:szCs w:val="16"/>
          <w:highlight w:val="yellow"/>
          <w:rtl/>
        </w:rPr>
        <w:t>ص</w:t>
      </w:r>
      <w:r w:rsidRPr="009F117C">
        <w:rPr>
          <w:rFonts w:cs="Simplified Arabic" w:hint="cs"/>
          <w:sz w:val="16"/>
          <w:szCs w:val="16"/>
          <w:rtl/>
        </w:rPr>
        <w:t>.</w:t>
      </w:r>
    </w:p>
  </w:endnote>
  <w:endnote w:id="5">
    <w:p w:rsidR="00733AFB" w:rsidRPr="009F117C" w:rsidRDefault="00733AFB" w:rsidP="00733AFB">
      <w:pPr>
        <w:pStyle w:val="Notedefin"/>
        <w:rPr>
          <w:sz w:val="16"/>
          <w:szCs w:val="16"/>
          <w:rtl/>
          <w:lang w:bidi="ar-DZ"/>
        </w:rPr>
      </w:pPr>
      <w:r w:rsidRPr="009F117C">
        <w:rPr>
          <w:rFonts w:hint="cs"/>
          <w:sz w:val="16"/>
          <w:szCs w:val="16"/>
          <w:rtl/>
        </w:rPr>
        <w:t>_ وهيبة</w:t>
      </w:r>
      <w:r w:rsidRPr="009F117C">
        <w:rPr>
          <w:rStyle w:val="Appeldenotedefin"/>
          <w:sz w:val="16"/>
          <w:szCs w:val="16"/>
        </w:rPr>
        <w:endnoteRef/>
      </w:r>
      <w:r w:rsidRPr="009F117C">
        <w:rPr>
          <w:sz w:val="16"/>
          <w:szCs w:val="16"/>
        </w:rPr>
        <w:t xml:space="preserve"> </w:t>
      </w:r>
    </w:p>
  </w:endnote>
  <w:endnote w:id="6">
    <w:p w:rsidR="00733AFB" w:rsidRPr="009F117C" w:rsidRDefault="00733AFB" w:rsidP="00733AFB">
      <w:pPr>
        <w:pStyle w:val="Notedefin"/>
        <w:bidi/>
        <w:jc w:val="both"/>
        <w:rPr>
          <w:rFonts w:cs="Simplified Arabic"/>
          <w:sz w:val="16"/>
          <w:szCs w:val="16"/>
          <w:rtl/>
          <w:lang w:bidi="ar-DZ"/>
        </w:rPr>
      </w:pPr>
      <w:r w:rsidRPr="009F117C">
        <w:rPr>
          <w:rStyle w:val="Appeldenotedefin"/>
          <w:rFonts w:cs="Simplified Arabic"/>
          <w:sz w:val="16"/>
          <w:szCs w:val="16"/>
        </w:rPr>
        <w:endnoteRef/>
      </w:r>
      <w:r w:rsidRPr="009F117C">
        <w:rPr>
          <w:rFonts w:cs="Simplified Arabic" w:hint="cs"/>
          <w:sz w:val="16"/>
          <w:szCs w:val="16"/>
          <w:rtl/>
          <w:lang w:bidi="ar-DZ"/>
        </w:rPr>
        <w:t xml:space="preserve"> صلاح فضل، نظرية البنائية، ص 33.</w:t>
      </w:r>
    </w:p>
  </w:endnote>
  <w:endnote w:id="7">
    <w:p w:rsidR="00733AFB" w:rsidRPr="009F117C" w:rsidRDefault="00733AFB" w:rsidP="00733AFB">
      <w:pPr>
        <w:pStyle w:val="Notedefin"/>
        <w:bidi/>
        <w:jc w:val="both"/>
        <w:rPr>
          <w:rFonts w:cs="Simplified Arabic"/>
          <w:sz w:val="16"/>
          <w:szCs w:val="16"/>
          <w:rtl/>
          <w:lang w:bidi="ar-DZ"/>
        </w:rPr>
      </w:pPr>
      <w:r w:rsidRPr="009F117C">
        <w:rPr>
          <w:rStyle w:val="Appeldenotedefin"/>
          <w:rFonts w:cs="Simplified Arabic"/>
          <w:sz w:val="16"/>
          <w:szCs w:val="16"/>
        </w:rPr>
        <w:endnoteRef/>
      </w:r>
      <w:r w:rsidRPr="009F117C">
        <w:rPr>
          <w:rFonts w:hint="cs"/>
          <w:sz w:val="16"/>
          <w:szCs w:val="16"/>
          <w:rtl/>
          <w:lang w:bidi="ar-DZ"/>
        </w:rPr>
        <w:t xml:space="preserve"> </w:t>
      </w:r>
      <w:r w:rsidRPr="009F117C">
        <w:rPr>
          <w:rFonts w:cs="Simplified Arabic" w:hint="cs"/>
          <w:sz w:val="16"/>
          <w:szCs w:val="16"/>
          <w:rtl/>
          <w:lang w:bidi="ar-DZ"/>
        </w:rPr>
        <w:t>صلاح فضل، نفسه، ص 34.</w:t>
      </w:r>
    </w:p>
  </w:endnote>
  <w:endnote w:id="8">
    <w:p w:rsidR="00733AFB" w:rsidRPr="009F117C" w:rsidRDefault="00733AFB" w:rsidP="00733AFB">
      <w:pPr>
        <w:pStyle w:val="Notedefin"/>
        <w:rPr>
          <w:sz w:val="16"/>
          <w:szCs w:val="16"/>
          <w:rtl/>
          <w:lang w:bidi="ar-DZ"/>
        </w:rPr>
      </w:pPr>
      <w:r w:rsidRPr="009F117C">
        <w:rPr>
          <w:rStyle w:val="Appeldenotedefin"/>
          <w:sz w:val="16"/>
          <w:szCs w:val="16"/>
        </w:rPr>
        <w:endnoteRef/>
      </w:r>
      <w:r w:rsidRPr="009F117C">
        <w:rPr>
          <w:sz w:val="16"/>
          <w:szCs w:val="16"/>
        </w:rPr>
        <w:t xml:space="preserve"> </w:t>
      </w:r>
    </w:p>
  </w:endnote>
  <w:endnote w:id="9">
    <w:p w:rsidR="00733AFB" w:rsidRPr="009F117C" w:rsidRDefault="00733AFB" w:rsidP="00733AFB">
      <w:pPr>
        <w:pStyle w:val="Notedefin"/>
        <w:bidi/>
        <w:jc w:val="both"/>
        <w:rPr>
          <w:rFonts w:cs="Simplified Arabic"/>
          <w:sz w:val="16"/>
          <w:szCs w:val="16"/>
          <w:rtl/>
          <w:lang w:bidi="ar-DZ"/>
        </w:rPr>
      </w:pPr>
      <w:r w:rsidRPr="009F117C">
        <w:rPr>
          <w:rStyle w:val="Appeldenotedefin"/>
          <w:rFonts w:cs="Simplified Arabic"/>
          <w:sz w:val="16"/>
          <w:szCs w:val="16"/>
        </w:rPr>
        <w:endnoteRef/>
      </w:r>
      <w:r w:rsidRPr="009F117C">
        <w:rPr>
          <w:rFonts w:cs="Simplified Arabic" w:hint="cs"/>
          <w:sz w:val="16"/>
          <w:szCs w:val="16"/>
          <w:rtl/>
          <w:lang w:bidi="ar-DZ"/>
        </w:rPr>
        <w:t xml:space="preserve"> صلاح فضل، نظرية البنائية، ص 42.</w:t>
      </w:r>
    </w:p>
  </w:endnote>
  <w:endnote w:id="10">
    <w:p w:rsidR="00733AFB" w:rsidRPr="009F117C" w:rsidRDefault="00733AFB" w:rsidP="00733AFB">
      <w:pPr>
        <w:pStyle w:val="Notedefin"/>
        <w:bidi/>
        <w:jc w:val="both"/>
        <w:rPr>
          <w:rFonts w:cs="Simplified Arabic"/>
          <w:sz w:val="16"/>
          <w:szCs w:val="16"/>
          <w:rtl/>
          <w:lang w:bidi="ar-DZ"/>
        </w:rPr>
      </w:pPr>
      <w:r w:rsidRPr="009F117C">
        <w:rPr>
          <w:rStyle w:val="Appeldenotedefin"/>
          <w:rFonts w:cs="Simplified Arabic"/>
          <w:sz w:val="16"/>
          <w:szCs w:val="16"/>
        </w:rPr>
        <w:endnoteRef/>
      </w:r>
      <w:r w:rsidRPr="009F117C">
        <w:rPr>
          <w:rFonts w:cs="Simplified Arabic" w:hint="cs"/>
          <w:sz w:val="16"/>
          <w:szCs w:val="16"/>
          <w:rtl/>
          <w:lang w:bidi="ar-DZ"/>
        </w:rPr>
        <w:t xml:space="preserve"> صلاح فضل، نفسه، ص 45.</w:t>
      </w:r>
    </w:p>
  </w:endnote>
  <w:endnote w:id="11">
    <w:p w:rsidR="00733AFB" w:rsidRPr="009F117C" w:rsidRDefault="00733AFB" w:rsidP="00733AFB">
      <w:pPr>
        <w:pStyle w:val="Notedefin"/>
        <w:bidi/>
        <w:jc w:val="both"/>
        <w:rPr>
          <w:rFonts w:cs="Simplified Arabic"/>
          <w:sz w:val="16"/>
          <w:szCs w:val="16"/>
          <w:rtl/>
          <w:lang w:bidi="ar-DZ"/>
        </w:rPr>
      </w:pPr>
      <w:r w:rsidRPr="009F117C">
        <w:rPr>
          <w:rStyle w:val="Appeldenotedefin"/>
          <w:rFonts w:cs="Simplified Arabic"/>
          <w:sz w:val="16"/>
          <w:szCs w:val="16"/>
        </w:rPr>
        <w:endnoteRef/>
      </w:r>
      <w:r w:rsidRPr="009F117C">
        <w:rPr>
          <w:rFonts w:cs="Simplified Arabic" w:hint="cs"/>
          <w:sz w:val="16"/>
          <w:szCs w:val="16"/>
          <w:rtl/>
          <w:lang w:bidi="ar-DZ"/>
        </w:rPr>
        <w:t xml:space="preserve"> صلاح فضل، نفسه، ص 48.</w:t>
      </w:r>
    </w:p>
  </w:endnote>
  <w:endnote w:id="12">
    <w:p w:rsidR="00733AFB" w:rsidRPr="009F117C" w:rsidRDefault="00733AFB" w:rsidP="00733AFB">
      <w:pPr>
        <w:pStyle w:val="Notedefin"/>
        <w:numPr>
          <w:ilvl w:val="0"/>
          <w:numId w:val="3"/>
        </w:numPr>
        <w:rPr>
          <w:sz w:val="16"/>
          <w:szCs w:val="16"/>
          <w:rtl/>
          <w:lang w:bidi="ar-DZ"/>
        </w:rPr>
      </w:pPr>
      <w:r w:rsidRPr="009F117C">
        <w:rPr>
          <w:rFonts w:hint="cs"/>
          <w:sz w:val="16"/>
          <w:szCs w:val="16"/>
          <w:rtl/>
        </w:rPr>
        <w:t>وهيبة</w:t>
      </w:r>
      <w:r w:rsidRPr="009F117C">
        <w:rPr>
          <w:rStyle w:val="Appeldenotedefin"/>
          <w:sz w:val="16"/>
          <w:szCs w:val="16"/>
        </w:rPr>
        <w:endnoteRef/>
      </w:r>
      <w:r w:rsidRPr="009F117C">
        <w:rPr>
          <w:sz w:val="16"/>
          <w:szCs w:val="16"/>
        </w:rPr>
        <w:t xml:space="preserve"> </w:t>
      </w:r>
    </w:p>
  </w:endnote>
  <w:endnote w:id="13">
    <w:p w:rsidR="00733AFB" w:rsidRPr="009F117C" w:rsidRDefault="00733AFB" w:rsidP="00733AFB">
      <w:pPr>
        <w:pStyle w:val="Notedefin"/>
        <w:rPr>
          <w:sz w:val="16"/>
          <w:szCs w:val="16"/>
          <w:rtl/>
          <w:lang w:bidi="ar-DZ"/>
        </w:rPr>
      </w:pPr>
      <w:r w:rsidRPr="009F117C">
        <w:rPr>
          <w:rStyle w:val="Appeldenotedefin"/>
          <w:sz w:val="16"/>
          <w:szCs w:val="16"/>
        </w:rPr>
        <w:endnoteRef/>
      </w:r>
      <w:r w:rsidRPr="009F117C">
        <w:rPr>
          <w:sz w:val="16"/>
          <w:szCs w:val="16"/>
        </w:rPr>
        <w:t xml:space="preserve"> </w:t>
      </w:r>
    </w:p>
  </w:endnote>
  <w:endnote w:id="14">
    <w:p w:rsidR="00733AFB" w:rsidRPr="009F117C" w:rsidRDefault="00733AFB" w:rsidP="00733AFB">
      <w:pPr>
        <w:pStyle w:val="Notedefin"/>
        <w:rPr>
          <w:sz w:val="16"/>
          <w:szCs w:val="16"/>
          <w:rtl/>
          <w:lang w:bidi="ar-DZ"/>
        </w:rPr>
      </w:pPr>
      <w:r w:rsidRPr="009F117C">
        <w:rPr>
          <w:rFonts w:hint="cs"/>
          <w:sz w:val="16"/>
          <w:szCs w:val="16"/>
          <w:rtl/>
        </w:rPr>
        <w:t>-</w:t>
      </w:r>
      <w:r w:rsidRPr="009F117C">
        <w:rPr>
          <w:rStyle w:val="Appeldenotedefin"/>
          <w:sz w:val="16"/>
          <w:szCs w:val="16"/>
        </w:rPr>
        <w:endnoteRef/>
      </w:r>
      <w:r w:rsidRPr="009F117C">
        <w:rPr>
          <w:sz w:val="16"/>
          <w:szCs w:val="16"/>
        </w:rPr>
        <w:t xml:space="preserve"> </w:t>
      </w:r>
    </w:p>
  </w:endnote>
  <w:endnote w:id="15">
    <w:p w:rsidR="00733AFB" w:rsidRPr="009F117C" w:rsidRDefault="00733AFB" w:rsidP="00733AFB">
      <w:pPr>
        <w:pStyle w:val="Notedefin"/>
        <w:rPr>
          <w:sz w:val="16"/>
          <w:szCs w:val="16"/>
          <w:rtl/>
          <w:lang w:bidi="ar-DZ"/>
        </w:rPr>
      </w:pPr>
      <w:r w:rsidRPr="009F117C">
        <w:rPr>
          <w:rFonts w:hint="cs"/>
          <w:sz w:val="16"/>
          <w:szCs w:val="16"/>
          <w:rtl/>
        </w:rPr>
        <w:t>- جراح</w:t>
      </w:r>
      <w:r w:rsidRPr="009F117C">
        <w:rPr>
          <w:rStyle w:val="Appeldenotedefin"/>
          <w:sz w:val="16"/>
          <w:szCs w:val="16"/>
        </w:rPr>
        <w:endnoteRef/>
      </w:r>
      <w:r w:rsidRPr="009F117C">
        <w:rPr>
          <w:sz w:val="16"/>
          <w:szCs w:val="16"/>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5AD" w:rsidRDefault="003255AD" w:rsidP="00733AFB">
      <w:pPr>
        <w:spacing w:after="0" w:line="240" w:lineRule="auto"/>
      </w:pPr>
      <w:r>
        <w:separator/>
      </w:r>
    </w:p>
  </w:footnote>
  <w:footnote w:type="continuationSeparator" w:id="0">
    <w:p w:rsidR="003255AD" w:rsidRDefault="003255AD" w:rsidP="00733A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81D11"/>
    <w:multiLevelType w:val="hybridMultilevel"/>
    <w:tmpl w:val="C8FE6582"/>
    <w:lvl w:ilvl="0" w:tplc="D79E5546">
      <w:start w:val="4"/>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2D6D69A8"/>
    <w:multiLevelType w:val="hybridMultilevel"/>
    <w:tmpl w:val="EA2091DE"/>
    <w:lvl w:ilvl="0" w:tplc="463E1FB0">
      <w:start w:val="4"/>
      <w:numFmt w:val="decimal"/>
      <w:lvlText w:val="%1-"/>
      <w:lvlJc w:val="left"/>
      <w:pPr>
        <w:ind w:left="360" w:hanging="360"/>
      </w:pPr>
      <w:rPr>
        <w:rFonts w:hint="default"/>
        <w:b/>
        <w:sz w:val="3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31415130"/>
    <w:multiLevelType w:val="hybridMultilevel"/>
    <w:tmpl w:val="A5647412"/>
    <w:lvl w:ilvl="0" w:tplc="C87255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B1D06EC"/>
    <w:multiLevelType w:val="hybridMultilevel"/>
    <w:tmpl w:val="4DDAF564"/>
    <w:lvl w:ilvl="0" w:tplc="991AFED2">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06C7913"/>
    <w:multiLevelType w:val="hybridMultilevel"/>
    <w:tmpl w:val="D2A83282"/>
    <w:lvl w:ilvl="0" w:tplc="D92035AE">
      <w:start w:val="4"/>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6EC42C44"/>
    <w:multiLevelType w:val="hybridMultilevel"/>
    <w:tmpl w:val="F75896CE"/>
    <w:lvl w:ilvl="0" w:tplc="F86CE1FA">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AFB"/>
    <w:rsid w:val="00012208"/>
    <w:rsid w:val="001D640D"/>
    <w:rsid w:val="003255AD"/>
    <w:rsid w:val="0036067B"/>
    <w:rsid w:val="005E14DE"/>
    <w:rsid w:val="00733AFB"/>
    <w:rsid w:val="00780A0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A96F9-2370-4A9F-99C1-E1A6CCF95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AFB"/>
    <w:pPr>
      <w:jc w:val="right"/>
    </w:pPr>
    <w:rPr>
      <w:rFonts w:ascii="Simplified Arabic" w:hAnsi="Simplified Arabic"/>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3AFB"/>
    <w:pPr>
      <w:ind w:left="720"/>
      <w:contextualSpacing/>
    </w:pPr>
  </w:style>
  <w:style w:type="paragraph" w:styleId="Notedefin">
    <w:name w:val="endnote text"/>
    <w:basedOn w:val="Normal"/>
    <w:link w:val="NotedefinCar"/>
    <w:uiPriority w:val="99"/>
    <w:semiHidden/>
    <w:unhideWhenUsed/>
    <w:rsid w:val="00733AFB"/>
    <w:pPr>
      <w:spacing w:after="0" w:line="240" w:lineRule="auto"/>
    </w:pPr>
    <w:rPr>
      <w:sz w:val="20"/>
      <w:szCs w:val="20"/>
    </w:rPr>
  </w:style>
  <w:style w:type="character" w:customStyle="1" w:styleId="NotedefinCar">
    <w:name w:val="Note de fin Car"/>
    <w:basedOn w:val="Policepardfaut"/>
    <w:link w:val="Notedefin"/>
    <w:uiPriority w:val="99"/>
    <w:semiHidden/>
    <w:rsid w:val="00733AFB"/>
    <w:rPr>
      <w:rFonts w:ascii="Simplified Arabic" w:hAnsi="Simplified Arabic"/>
      <w:sz w:val="20"/>
      <w:szCs w:val="20"/>
    </w:rPr>
  </w:style>
  <w:style w:type="character" w:styleId="Appeldenotedefin">
    <w:name w:val="endnote reference"/>
    <w:basedOn w:val="Policepardfaut"/>
    <w:uiPriority w:val="99"/>
    <w:semiHidden/>
    <w:unhideWhenUsed/>
    <w:rsid w:val="00733A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1095</Words>
  <Characters>6025</Characters>
  <Application>Microsoft Office Word</Application>
  <DocSecurity>0</DocSecurity>
  <Lines>50</Lines>
  <Paragraphs>14</Paragraphs>
  <ScaleCrop>false</ScaleCrop>
  <Company/>
  <LinksUpToDate>false</LinksUpToDate>
  <CharactersWithSpaces>7106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16</cp:revision>
  <dcterms:created xsi:type="dcterms:W3CDTF">2023-05-10T08:52:00Z</dcterms:created>
  <dcterms:modified xsi:type="dcterms:W3CDTF">2023-05-10T08:59:00Z</dcterms:modified>
</cp:coreProperties>
</file>