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Avis aux étudiants Master2</w:t>
      </w:r>
      <w:r w:rsidRPr="008859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fr-FR"/>
        </w:rPr>
        <w:t xml:space="preserve"> soutenances</w:t>
      </w:r>
      <w:r w:rsidRPr="00885961">
        <w:rPr>
          <w:rFonts w:ascii="Arial" w:eastAsia="Times New Roman" w:hAnsi="Arial" w:cs="Arial"/>
          <w:color w:val="222222"/>
          <w:sz w:val="24"/>
          <w:szCs w:val="24"/>
          <w:u w:val="single"/>
          <w:lang w:eastAsia="fr-FR"/>
        </w:rPr>
        <w:t> </w:t>
      </w:r>
    </w:p>
    <w:p w:rsid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85961" w:rsidRP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8596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tenons à vous rappeler que le </w:t>
      </w:r>
      <w:r w:rsidRPr="008859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fr-FR"/>
        </w:rPr>
        <w:t>dernier délai de soutenances</w:t>
      </w:r>
      <w:r w:rsidRPr="00885961">
        <w:rPr>
          <w:rFonts w:ascii="Arial" w:eastAsia="Times New Roman" w:hAnsi="Arial" w:cs="Arial"/>
          <w:color w:val="222222"/>
          <w:sz w:val="24"/>
          <w:szCs w:val="24"/>
          <w:u w:val="single"/>
          <w:lang w:eastAsia="fr-FR"/>
        </w:rPr>
        <w:t> </w:t>
      </w:r>
      <w:r w:rsidRPr="0088596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 M2 est fixé pour le </w:t>
      </w:r>
      <w:r w:rsidRPr="008859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14 septembre 2023</w:t>
      </w:r>
      <w:r w:rsidRPr="0088596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:rsidR="00885961" w:rsidRP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8596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Passé ce délai, les étudiants n'ayant pas soutenu seront considérés en situation d'abandon.</w:t>
      </w:r>
    </w:p>
    <w:p w:rsidR="00885961" w:rsidRP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85961" w:rsidRP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885961" w:rsidRPr="00885961" w:rsidRDefault="00885961" w:rsidP="008859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8596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département </w:t>
      </w:r>
    </w:p>
    <w:p w:rsidR="00A862FF" w:rsidRDefault="00A862FF"/>
    <w:sectPr w:rsidR="00A862FF" w:rsidSect="00A8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85961"/>
    <w:rsid w:val="00167F3F"/>
    <w:rsid w:val="00885961"/>
    <w:rsid w:val="00A8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2023-09-06T09:02:00Z</dcterms:created>
  <dcterms:modified xsi:type="dcterms:W3CDTF">2023-09-06T09:05:00Z</dcterms:modified>
</cp:coreProperties>
</file>