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A99B3" w14:textId="72FDA931" w:rsidR="00453D60" w:rsidRDefault="00CC308B">
      <w:pPr>
        <w:rPr>
          <w:b/>
          <w:bCs/>
        </w:rPr>
      </w:pPr>
      <w:r w:rsidRPr="00CC308B">
        <w:rPr>
          <w:b/>
          <w:bCs/>
        </w:rPr>
        <w:t>Tutorial 1</w:t>
      </w:r>
    </w:p>
    <w:p w14:paraId="6806544B" w14:textId="4B2DC01B" w:rsidR="00CC308B" w:rsidRPr="00CC308B" w:rsidRDefault="00CC308B">
      <w:pPr>
        <w:rPr>
          <w:b/>
          <w:bCs/>
        </w:rPr>
      </w:pPr>
      <w:r>
        <w:rPr>
          <w:b/>
          <w:bCs/>
        </w:rPr>
        <w:t>Numerical questions</w:t>
      </w:r>
    </w:p>
    <w:p w14:paraId="44F7974A" w14:textId="77777777" w:rsidR="00CC308B" w:rsidRDefault="00CC308B" w:rsidP="00CC308B">
      <w:pPr>
        <w:pStyle w:val="MCQList1"/>
        <w:spacing w:before="0" w:after="200"/>
        <w:ind w:left="446" w:hanging="446"/>
      </w:pPr>
      <w:r>
        <w:rPr>
          <w:spacing w:val="-2"/>
        </w:rPr>
        <w:t xml:space="preserve">The following table lists foreign exchange rates between U.S. dollars and British pounds during </w:t>
      </w:r>
      <w:r>
        <w:t>April:</w:t>
      </w:r>
    </w:p>
    <w:tbl>
      <w:tblPr>
        <w:tblW w:w="0" w:type="auto"/>
        <w:tblInd w:w="485" w:type="dxa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065"/>
        <w:gridCol w:w="2049"/>
        <w:gridCol w:w="1503"/>
        <w:gridCol w:w="2133"/>
      </w:tblGrid>
      <w:tr w:rsidR="00CC308B" w14:paraId="26CAEF7B" w14:textId="77777777" w:rsidTr="00085EE5"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115" w:type="dxa"/>
            </w:tcMar>
          </w:tcPr>
          <w:p w14:paraId="6973CDAB" w14:textId="77777777" w:rsidR="00CC308B" w:rsidRDefault="00CC308B" w:rsidP="00085EE5">
            <w:pPr>
              <w:pStyle w:val="T1"/>
              <w:spacing w:before="60" w:after="60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115" w:type="dxa"/>
            </w:tcMar>
          </w:tcPr>
          <w:p w14:paraId="1AA60685" w14:textId="77777777" w:rsidR="00CC308B" w:rsidRDefault="00CC308B" w:rsidP="00085EE5">
            <w:pPr>
              <w:pStyle w:val="T1"/>
              <w:spacing w:before="60" w:after="60"/>
              <w:ind w:left="-2" w:right="-113"/>
              <w:jc w:val="center"/>
              <w:rPr>
                <w:b/>
              </w:rPr>
            </w:pPr>
            <w:r>
              <w:rPr>
                <w:b/>
              </w:rPr>
              <w:t>U.S. Dollars per GBP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14:paraId="6E54D748" w14:textId="77777777" w:rsidR="00CC308B" w:rsidRDefault="00CC308B" w:rsidP="00085EE5">
            <w:pPr>
              <w:pStyle w:val="T1"/>
              <w:spacing w:before="60" w:after="60"/>
              <w:ind w:left="-110" w:right="-108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14:paraId="47D3E37C" w14:textId="77777777" w:rsidR="00CC308B" w:rsidRDefault="00CC308B" w:rsidP="00085EE5">
            <w:pPr>
              <w:pStyle w:val="T1"/>
              <w:spacing w:before="60" w:after="60"/>
              <w:ind w:left="18" w:right="-113"/>
              <w:jc w:val="center"/>
              <w:rPr>
                <w:b/>
              </w:rPr>
            </w:pPr>
            <w:r>
              <w:rPr>
                <w:b/>
              </w:rPr>
              <w:t>U.S. Dollars per GBP</w:t>
            </w:r>
          </w:p>
        </w:tc>
      </w:tr>
      <w:tr w:rsidR="00CC308B" w14:paraId="5E70F02E" w14:textId="77777777" w:rsidTr="00085EE5">
        <w:tc>
          <w:tcPr>
            <w:tcW w:w="1065" w:type="dxa"/>
            <w:tcBorders>
              <w:top w:val="single" w:sz="4" w:space="0" w:color="auto"/>
            </w:tcBorders>
            <w:tcMar>
              <w:left w:w="0" w:type="dxa"/>
              <w:right w:w="115" w:type="dxa"/>
            </w:tcMar>
          </w:tcPr>
          <w:p w14:paraId="5251F695" w14:textId="77777777" w:rsidR="00CC308B" w:rsidRDefault="00CC308B" w:rsidP="00085EE5">
            <w:pPr>
              <w:pStyle w:val="T1"/>
              <w:spacing w:before="60"/>
              <w:ind w:left="3" w:right="-115"/>
            </w:pPr>
            <w:r>
              <w:t>4/1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tcMar>
              <w:left w:w="0" w:type="dxa"/>
              <w:right w:w="115" w:type="dxa"/>
            </w:tcMar>
          </w:tcPr>
          <w:p w14:paraId="2D6D951C" w14:textId="77777777" w:rsidR="00CC308B" w:rsidRDefault="00CC308B" w:rsidP="00085EE5">
            <w:pPr>
              <w:pStyle w:val="T1"/>
              <w:spacing w:before="60"/>
              <w:ind w:left="645" w:right="-115"/>
            </w:pPr>
            <w:r>
              <w:t>1.9564</w:t>
            </w:r>
          </w:p>
        </w:tc>
        <w:tc>
          <w:tcPr>
            <w:tcW w:w="1503" w:type="dxa"/>
            <w:tcBorders>
              <w:top w:val="single" w:sz="4" w:space="0" w:color="auto"/>
            </w:tcBorders>
          </w:tcPr>
          <w:p w14:paraId="5FFE2AFC" w14:textId="77777777" w:rsidR="00CC308B" w:rsidRDefault="00CC308B" w:rsidP="00085EE5">
            <w:pPr>
              <w:pStyle w:val="T1"/>
              <w:spacing w:before="60"/>
              <w:ind w:left="-108" w:right="-115"/>
              <w:jc w:val="center"/>
            </w:pPr>
            <w:r>
              <w:t>4/18</w:t>
            </w:r>
          </w:p>
        </w:tc>
        <w:tc>
          <w:tcPr>
            <w:tcW w:w="2133" w:type="dxa"/>
            <w:tcBorders>
              <w:top w:val="single" w:sz="4" w:space="0" w:color="auto"/>
            </w:tcBorders>
          </w:tcPr>
          <w:p w14:paraId="34C40141" w14:textId="77777777" w:rsidR="00CC308B" w:rsidRDefault="00CC308B" w:rsidP="00085EE5">
            <w:pPr>
              <w:pStyle w:val="T1"/>
              <w:spacing w:before="60"/>
              <w:ind w:left="640" w:right="-85"/>
            </w:pPr>
            <w:r>
              <w:t>1.7504</w:t>
            </w:r>
          </w:p>
        </w:tc>
      </w:tr>
      <w:tr w:rsidR="00CC308B" w14:paraId="3B896E99" w14:textId="77777777" w:rsidTr="00085EE5">
        <w:tc>
          <w:tcPr>
            <w:tcW w:w="1065" w:type="dxa"/>
            <w:tcMar>
              <w:left w:w="0" w:type="dxa"/>
              <w:right w:w="115" w:type="dxa"/>
            </w:tcMar>
          </w:tcPr>
          <w:p w14:paraId="2DBAFF2F" w14:textId="77777777" w:rsidR="00CC308B" w:rsidRDefault="00CC308B" w:rsidP="00085EE5">
            <w:pPr>
              <w:pStyle w:val="T1"/>
              <w:spacing w:before="40"/>
              <w:ind w:left="3" w:right="-113"/>
            </w:pPr>
            <w:r>
              <w:t>4/4</w:t>
            </w:r>
          </w:p>
        </w:tc>
        <w:tc>
          <w:tcPr>
            <w:tcW w:w="2049" w:type="dxa"/>
            <w:tcMar>
              <w:left w:w="0" w:type="dxa"/>
              <w:right w:w="115" w:type="dxa"/>
            </w:tcMar>
          </w:tcPr>
          <w:p w14:paraId="79DC8C2E" w14:textId="77777777" w:rsidR="00CC308B" w:rsidRDefault="00CC308B" w:rsidP="00085EE5">
            <w:pPr>
              <w:pStyle w:val="T1"/>
              <w:spacing w:before="40"/>
              <w:ind w:left="645" w:right="-113"/>
            </w:pPr>
            <w:r>
              <w:t>1.9293</w:t>
            </w:r>
          </w:p>
        </w:tc>
        <w:tc>
          <w:tcPr>
            <w:tcW w:w="1503" w:type="dxa"/>
          </w:tcPr>
          <w:p w14:paraId="1CFAC650" w14:textId="77777777" w:rsidR="00CC308B" w:rsidRDefault="00CC308B" w:rsidP="00085EE5">
            <w:pPr>
              <w:pStyle w:val="T1"/>
              <w:spacing w:before="40"/>
              <w:ind w:left="-108" w:right="-113"/>
              <w:jc w:val="center"/>
            </w:pPr>
            <w:r>
              <w:t>4/19</w:t>
            </w:r>
          </w:p>
        </w:tc>
        <w:tc>
          <w:tcPr>
            <w:tcW w:w="2133" w:type="dxa"/>
          </w:tcPr>
          <w:p w14:paraId="5B969971" w14:textId="77777777" w:rsidR="00CC308B" w:rsidRDefault="00CC308B" w:rsidP="00085EE5">
            <w:pPr>
              <w:pStyle w:val="T1"/>
              <w:spacing w:before="40"/>
              <w:ind w:left="640" w:right="-85"/>
            </w:pPr>
            <w:r>
              <w:t>1.7255</w:t>
            </w:r>
          </w:p>
        </w:tc>
      </w:tr>
      <w:tr w:rsidR="00CC308B" w14:paraId="22879939" w14:textId="77777777" w:rsidTr="00085EE5">
        <w:tc>
          <w:tcPr>
            <w:tcW w:w="1065" w:type="dxa"/>
            <w:tcMar>
              <w:left w:w="0" w:type="dxa"/>
              <w:right w:w="115" w:type="dxa"/>
            </w:tcMar>
          </w:tcPr>
          <w:p w14:paraId="2264C8AA" w14:textId="77777777" w:rsidR="00CC308B" w:rsidRDefault="00CC308B" w:rsidP="00085EE5">
            <w:pPr>
              <w:pStyle w:val="T1"/>
              <w:spacing w:before="40"/>
              <w:ind w:left="3" w:right="-113"/>
            </w:pPr>
            <w:r>
              <w:t>4/5</w:t>
            </w:r>
          </w:p>
        </w:tc>
        <w:tc>
          <w:tcPr>
            <w:tcW w:w="2049" w:type="dxa"/>
            <w:tcMar>
              <w:left w:w="0" w:type="dxa"/>
              <w:right w:w="115" w:type="dxa"/>
            </w:tcMar>
          </w:tcPr>
          <w:p w14:paraId="0F72D683" w14:textId="77777777" w:rsidR="00CC308B" w:rsidRDefault="00CC308B" w:rsidP="00085EE5">
            <w:pPr>
              <w:pStyle w:val="T1"/>
              <w:spacing w:before="40"/>
              <w:ind w:left="645" w:right="-113"/>
            </w:pPr>
            <w:r>
              <w:t>1.914</w:t>
            </w:r>
          </w:p>
        </w:tc>
        <w:tc>
          <w:tcPr>
            <w:tcW w:w="1503" w:type="dxa"/>
          </w:tcPr>
          <w:p w14:paraId="439C0E45" w14:textId="77777777" w:rsidR="00CC308B" w:rsidRDefault="00CC308B" w:rsidP="00085EE5">
            <w:pPr>
              <w:pStyle w:val="T1"/>
              <w:spacing w:before="40"/>
              <w:ind w:left="-108" w:right="-113"/>
              <w:jc w:val="center"/>
            </w:pPr>
            <w:r>
              <w:t>4/20</w:t>
            </w:r>
          </w:p>
        </w:tc>
        <w:tc>
          <w:tcPr>
            <w:tcW w:w="2133" w:type="dxa"/>
          </w:tcPr>
          <w:p w14:paraId="54DC4D20" w14:textId="77777777" w:rsidR="00CC308B" w:rsidRDefault="00CC308B" w:rsidP="00085EE5">
            <w:pPr>
              <w:pStyle w:val="T1"/>
              <w:spacing w:before="40"/>
              <w:ind w:left="640" w:right="-85"/>
            </w:pPr>
            <w:r>
              <w:t>1.6914</w:t>
            </w:r>
          </w:p>
        </w:tc>
      </w:tr>
      <w:tr w:rsidR="00CC308B" w14:paraId="0D3A8177" w14:textId="77777777" w:rsidTr="00085EE5">
        <w:tc>
          <w:tcPr>
            <w:tcW w:w="1065" w:type="dxa"/>
            <w:tcMar>
              <w:left w:w="0" w:type="dxa"/>
              <w:right w:w="115" w:type="dxa"/>
            </w:tcMar>
          </w:tcPr>
          <w:p w14:paraId="470DD5F4" w14:textId="77777777" w:rsidR="00CC308B" w:rsidRDefault="00CC308B" w:rsidP="00085EE5">
            <w:pPr>
              <w:pStyle w:val="T1"/>
              <w:spacing w:before="40"/>
              <w:ind w:left="3" w:right="-113"/>
            </w:pPr>
            <w:r>
              <w:t>4/6</w:t>
            </w:r>
          </w:p>
        </w:tc>
        <w:tc>
          <w:tcPr>
            <w:tcW w:w="2049" w:type="dxa"/>
            <w:tcMar>
              <w:left w:w="0" w:type="dxa"/>
              <w:right w:w="115" w:type="dxa"/>
            </w:tcMar>
          </w:tcPr>
          <w:p w14:paraId="78D5DEF5" w14:textId="77777777" w:rsidR="00CC308B" w:rsidRDefault="00CC308B" w:rsidP="00085EE5">
            <w:pPr>
              <w:pStyle w:val="T1"/>
              <w:spacing w:before="40"/>
              <w:ind w:left="645" w:right="-113"/>
            </w:pPr>
            <w:r>
              <w:t>1.9374</w:t>
            </w:r>
          </w:p>
        </w:tc>
        <w:tc>
          <w:tcPr>
            <w:tcW w:w="1503" w:type="dxa"/>
          </w:tcPr>
          <w:p w14:paraId="3FD75DBB" w14:textId="77777777" w:rsidR="00CC308B" w:rsidRDefault="00CC308B" w:rsidP="00085EE5">
            <w:pPr>
              <w:pStyle w:val="T1"/>
              <w:spacing w:before="40"/>
              <w:ind w:left="-108" w:right="-113"/>
              <w:jc w:val="center"/>
            </w:pPr>
            <w:r>
              <w:t>4/21</w:t>
            </w:r>
          </w:p>
        </w:tc>
        <w:tc>
          <w:tcPr>
            <w:tcW w:w="2133" w:type="dxa"/>
          </w:tcPr>
          <w:p w14:paraId="4433AB2C" w14:textId="77777777" w:rsidR="00CC308B" w:rsidRDefault="00CC308B" w:rsidP="00085EE5">
            <w:pPr>
              <w:pStyle w:val="T1"/>
              <w:spacing w:before="40"/>
              <w:ind w:left="640" w:right="-85"/>
            </w:pPr>
            <w:r>
              <w:t>1.672</w:t>
            </w:r>
          </w:p>
        </w:tc>
      </w:tr>
      <w:tr w:rsidR="00CC308B" w14:paraId="277568AD" w14:textId="77777777" w:rsidTr="00085EE5">
        <w:tc>
          <w:tcPr>
            <w:tcW w:w="1065" w:type="dxa"/>
            <w:tcMar>
              <w:left w:w="0" w:type="dxa"/>
              <w:right w:w="115" w:type="dxa"/>
            </w:tcMar>
          </w:tcPr>
          <w:p w14:paraId="18857AD7" w14:textId="77777777" w:rsidR="00CC308B" w:rsidRDefault="00CC308B" w:rsidP="00085EE5">
            <w:pPr>
              <w:pStyle w:val="T1"/>
              <w:spacing w:before="40"/>
              <w:ind w:left="3" w:right="-113"/>
            </w:pPr>
            <w:r>
              <w:t>4/7</w:t>
            </w:r>
          </w:p>
        </w:tc>
        <w:tc>
          <w:tcPr>
            <w:tcW w:w="2049" w:type="dxa"/>
            <w:tcMar>
              <w:left w:w="0" w:type="dxa"/>
              <w:right w:w="115" w:type="dxa"/>
            </w:tcMar>
          </w:tcPr>
          <w:p w14:paraId="53C63DF4" w14:textId="77777777" w:rsidR="00CC308B" w:rsidRDefault="00CC308B" w:rsidP="00085EE5">
            <w:pPr>
              <w:pStyle w:val="T1"/>
              <w:spacing w:before="40"/>
              <w:ind w:left="645" w:right="-113"/>
            </w:pPr>
            <w:r>
              <w:t>1.961</w:t>
            </w:r>
          </w:p>
        </w:tc>
        <w:tc>
          <w:tcPr>
            <w:tcW w:w="1503" w:type="dxa"/>
          </w:tcPr>
          <w:p w14:paraId="7743AE27" w14:textId="77777777" w:rsidR="00CC308B" w:rsidRDefault="00CC308B" w:rsidP="00085EE5">
            <w:pPr>
              <w:pStyle w:val="T1"/>
              <w:spacing w:before="40"/>
              <w:ind w:left="-108" w:right="-113"/>
              <w:jc w:val="center"/>
            </w:pPr>
            <w:r>
              <w:t>4/22</w:t>
            </w:r>
          </w:p>
        </w:tc>
        <w:tc>
          <w:tcPr>
            <w:tcW w:w="2133" w:type="dxa"/>
          </w:tcPr>
          <w:p w14:paraId="7A7CF950" w14:textId="77777777" w:rsidR="00CC308B" w:rsidRDefault="00CC308B" w:rsidP="00085EE5">
            <w:pPr>
              <w:pStyle w:val="T1"/>
              <w:spacing w:before="40"/>
              <w:ind w:left="640" w:right="-85"/>
            </w:pPr>
            <w:r>
              <w:t>1.6684</w:t>
            </w:r>
          </w:p>
        </w:tc>
      </w:tr>
      <w:tr w:rsidR="00CC308B" w14:paraId="66BAF12C" w14:textId="77777777" w:rsidTr="00085EE5">
        <w:tc>
          <w:tcPr>
            <w:tcW w:w="1065" w:type="dxa"/>
            <w:tcMar>
              <w:left w:w="0" w:type="dxa"/>
              <w:right w:w="115" w:type="dxa"/>
            </w:tcMar>
          </w:tcPr>
          <w:p w14:paraId="5E3D7D01" w14:textId="77777777" w:rsidR="00CC308B" w:rsidRDefault="00CC308B" w:rsidP="00085EE5">
            <w:pPr>
              <w:pStyle w:val="T1"/>
              <w:spacing w:before="40"/>
              <w:ind w:left="3" w:right="-113"/>
            </w:pPr>
            <w:r>
              <w:t>4/8</w:t>
            </w:r>
          </w:p>
        </w:tc>
        <w:tc>
          <w:tcPr>
            <w:tcW w:w="2049" w:type="dxa"/>
            <w:tcMar>
              <w:left w:w="0" w:type="dxa"/>
              <w:right w:w="115" w:type="dxa"/>
            </w:tcMar>
          </w:tcPr>
          <w:p w14:paraId="77F16621" w14:textId="77777777" w:rsidR="00CC308B" w:rsidRDefault="00CC308B" w:rsidP="00085EE5">
            <w:pPr>
              <w:pStyle w:val="T1"/>
              <w:spacing w:before="40"/>
              <w:ind w:left="645" w:right="-113"/>
            </w:pPr>
            <w:r>
              <w:t>1.8925</w:t>
            </w:r>
          </w:p>
        </w:tc>
        <w:tc>
          <w:tcPr>
            <w:tcW w:w="1503" w:type="dxa"/>
          </w:tcPr>
          <w:p w14:paraId="02E7E6DE" w14:textId="77777777" w:rsidR="00CC308B" w:rsidRDefault="00CC308B" w:rsidP="00085EE5">
            <w:pPr>
              <w:pStyle w:val="T1"/>
              <w:spacing w:before="40"/>
              <w:ind w:left="-108" w:right="-113"/>
              <w:jc w:val="center"/>
            </w:pPr>
            <w:r>
              <w:t>4/25</w:t>
            </w:r>
          </w:p>
        </w:tc>
        <w:tc>
          <w:tcPr>
            <w:tcW w:w="2133" w:type="dxa"/>
          </w:tcPr>
          <w:p w14:paraId="15909543" w14:textId="77777777" w:rsidR="00CC308B" w:rsidRDefault="00CC308B" w:rsidP="00085EE5">
            <w:pPr>
              <w:pStyle w:val="T1"/>
              <w:spacing w:before="40"/>
              <w:ind w:left="640" w:right="-85"/>
            </w:pPr>
            <w:r>
              <w:t>1.6674</w:t>
            </w:r>
          </w:p>
        </w:tc>
      </w:tr>
      <w:tr w:rsidR="00CC308B" w14:paraId="73CC06DA" w14:textId="77777777" w:rsidTr="00085EE5">
        <w:tc>
          <w:tcPr>
            <w:tcW w:w="1065" w:type="dxa"/>
            <w:tcMar>
              <w:left w:w="0" w:type="dxa"/>
              <w:right w:w="115" w:type="dxa"/>
            </w:tcMar>
          </w:tcPr>
          <w:p w14:paraId="2CC320EB" w14:textId="77777777" w:rsidR="00CC308B" w:rsidRDefault="00CC308B" w:rsidP="00085EE5">
            <w:pPr>
              <w:pStyle w:val="T1"/>
              <w:spacing w:before="40"/>
              <w:ind w:left="3" w:right="-113"/>
            </w:pPr>
            <w:r>
              <w:t>4/11</w:t>
            </w:r>
          </w:p>
        </w:tc>
        <w:tc>
          <w:tcPr>
            <w:tcW w:w="2049" w:type="dxa"/>
            <w:tcMar>
              <w:left w:w="0" w:type="dxa"/>
              <w:right w:w="115" w:type="dxa"/>
            </w:tcMar>
          </w:tcPr>
          <w:p w14:paraId="54D29B7B" w14:textId="77777777" w:rsidR="00CC308B" w:rsidRDefault="00CC308B" w:rsidP="00085EE5">
            <w:pPr>
              <w:pStyle w:val="T1"/>
              <w:spacing w:before="40"/>
              <w:ind w:left="645" w:right="-113"/>
            </w:pPr>
            <w:r>
              <w:t>1.8822</w:t>
            </w:r>
          </w:p>
        </w:tc>
        <w:tc>
          <w:tcPr>
            <w:tcW w:w="1503" w:type="dxa"/>
          </w:tcPr>
          <w:p w14:paraId="2EA39BCB" w14:textId="77777777" w:rsidR="00CC308B" w:rsidRDefault="00CC308B" w:rsidP="00085EE5">
            <w:pPr>
              <w:pStyle w:val="T1"/>
              <w:spacing w:before="40"/>
              <w:ind w:left="-108" w:right="-113"/>
              <w:jc w:val="center"/>
            </w:pPr>
            <w:r>
              <w:t>4/26</w:t>
            </w:r>
          </w:p>
        </w:tc>
        <w:tc>
          <w:tcPr>
            <w:tcW w:w="2133" w:type="dxa"/>
          </w:tcPr>
          <w:p w14:paraId="559C99FB" w14:textId="77777777" w:rsidR="00CC308B" w:rsidRDefault="00CC308B" w:rsidP="00085EE5">
            <w:pPr>
              <w:pStyle w:val="T1"/>
              <w:spacing w:before="40"/>
              <w:ind w:left="640" w:right="-85"/>
            </w:pPr>
            <w:r>
              <w:t>1.6857</w:t>
            </w:r>
          </w:p>
        </w:tc>
      </w:tr>
      <w:tr w:rsidR="00CC308B" w14:paraId="0A2E301D" w14:textId="77777777" w:rsidTr="00085EE5">
        <w:tc>
          <w:tcPr>
            <w:tcW w:w="1065" w:type="dxa"/>
            <w:tcMar>
              <w:left w:w="0" w:type="dxa"/>
              <w:right w:w="115" w:type="dxa"/>
            </w:tcMar>
          </w:tcPr>
          <w:p w14:paraId="752FBCC6" w14:textId="77777777" w:rsidR="00CC308B" w:rsidRDefault="00CC308B" w:rsidP="00085EE5">
            <w:pPr>
              <w:pStyle w:val="T1"/>
              <w:spacing w:before="40"/>
              <w:ind w:left="3" w:right="-113"/>
            </w:pPr>
            <w:r>
              <w:t>4/12</w:t>
            </w:r>
          </w:p>
        </w:tc>
        <w:tc>
          <w:tcPr>
            <w:tcW w:w="2049" w:type="dxa"/>
            <w:tcMar>
              <w:left w:w="0" w:type="dxa"/>
              <w:right w:w="115" w:type="dxa"/>
            </w:tcMar>
          </w:tcPr>
          <w:p w14:paraId="4369E134" w14:textId="77777777" w:rsidR="00CC308B" w:rsidRDefault="00CC308B" w:rsidP="00085EE5">
            <w:pPr>
              <w:pStyle w:val="T1"/>
              <w:spacing w:before="40"/>
              <w:ind w:left="645" w:right="-113"/>
            </w:pPr>
            <w:r>
              <w:t>1.8558</w:t>
            </w:r>
          </w:p>
        </w:tc>
        <w:tc>
          <w:tcPr>
            <w:tcW w:w="1503" w:type="dxa"/>
          </w:tcPr>
          <w:p w14:paraId="4FF169AC" w14:textId="77777777" w:rsidR="00CC308B" w:rsidRDefault="00CC308B" w:rsidP="00085EE5">
            <w:pPr>
              <w:pStyle w:val="T1"/>
              <w:spacing w:before="40"/>
              <w:ind w:left="-108" w:right="-113"/>
              <w:jc w:val="center"/>
            </w:pPr>
            <w:r>
              <w:t>4/27</w:t>
            </w:r>
          </w:p>
        </w:tc>
        <w:tc>
          <w:tcPr>
            <w:tcW w:w="2133" w:type="dxa"/>
          </w:tcPr>
          <w:p w14:paraId="7B6FC6E5" w14:textId="77777777" w:rsidR="00CC308B" w:rsidRDefault="00CC308B" w:rsidP="00085EE5">
            <w:pPr>
              <w:pStyle w:val="T1"/>
              <w:spacing w:before="40"/>
              <w:ind w:left="640" w:right="-85"/>
            </w:pPr>
            <w:r>
              <w:t>1.6925</w:t>
            </w:r>
          </w:p>
        </w:tc>
      </w:tr>
      <w:tr w:rsidR="00CC308B" w14:paraId="518457F6" w14:textId="77777777" w:rsidTr="00085EE5">
        <w:tc>
          <w:tcPr>
            <w:tcW w:w="1065" w:type="dxa"/>
            <w:tcMar>
              <w:left w:w="0" w:type="dxa"/>
              <w:right w:w="115" w:type="dxa"/>
            </w:tcMar>
          </w:tcPr>
          <w:p w14:paraId="28F871D3" w14:textId="77777777" w:rsidR="00CC308B" w:rsidRDefault="00CC308B" w:rsidP="00085EE5">
            <w:pPr>
              <w:pStyle w:val="T1"/>
              <w:spacing w:before="40"/>
              <w:ind w:left="3" w:right="-113"/>
            </w:pPr>
            <w:r>
              <w:t>4/13</w:t>
            </w:r>
          </w:p>
        </w:tc>
        <w:tc>
          <w:tcPr>
            <w:tcW w:w="2049" w:type="dxa"/>
            <w:tcMar>
              <w:left w:w="0" w:type="dxa"/>
              <w:right w:w="115" w:type="dxa"/>
            </w:tcMar>
          </w:tcPr>
          <w:p w14:paraId="5E336259" w14:textId="77777777" w:rsidR="00CC308B" w:rsidRDefault="00CC308B" w:rsidP="00085EE5">
            <w:pPr>
              <w:pStyle w:val="T1"/>
              <w:spacing w:before="40"/>
              <w:ind w:left="645" w:right="-113"/>
            </w:pPr>
            <w:r>
              <w:t>1.796</w:t>
            </w:r>
          </w:p>
        </w:tc>
        <w:tc>
          <w:tcPr>
            <w:tcW w:w="1503" w:type="dxa"/>
          </w:tcPr>
          <w:p w14:paraId="7450E119" w14:textId="77777777" w:rsidR="00CC308B" w:rsidRDefault="00CC308B" w:rsidP="00085EE5">
            <w:pPr>
              <w:pStyle w:val="T1"/>
              <w:spacing w:before="40"/>
              <w:ind w:left="-108" w:right="-113"/>
              <w:jc w:val="center"/>
            </w:pPr>
            <w:r>
              <w:t>4/28</w:t>
            </w:r>
          </w:p>
        </w:tc>
        <w:tc>
          <w:tcPr>
            <w:tcW w:w="2133" w:type="dxa"/>
          </w:tcPr>
          <w:p w14:paraId="5DD86415" w14:textId="77777777" w:rsidR="00CC308B" w:rsidRDefault="00CC308B" w:rsidP="00085EE5">
            <w:pPr>
              <w:pStyle w:val="T1"/>
              <w:spacing w:before="40"/>
              <w:ind w:left="640" w:right="-85"/>
            </w:pPr>
            <w:r>
              <w:t>1.7201</w:t>
            </w:r>
          </w:p>
        </w:tc>
      </w:tr>
      <w:tr w:rsidR="00CC308B" w14:paraId="2DB1097D" w14:textId="77777777" w:rsidTr="00085EE5">
        <w:tc>
          <w:tcPr>
            <w:tcW w:w="1065" w:type="dxa"/>
            <w:tcMar>
              <w:left w:w="0" w:type="dxa"/>
              <w:right w:w="115" w:type="dxa"/>
            </w:tcMar>
          </w:tcPr>
          <w:p w14:paraId="5D2F6C81" w14:textId="77777777" w:rsidR="00CC308B" w:rsidRDefault="00CC308B" w:rsidP="00085EE5">
            <w:pPr>
              <w:pStyle w:val="T1"/>
              <w:spacing w:before="40"/>
              <w:ind w:left="3" w:right="-113"/>
            </w:pPr>
            <w:r>
              <w:t>4/14</w:t>
            </w:r>
          </w:p>
        </w:tc>
        <w:tc>
          <w:tcPr>
            <w:tcW w:w="2049" w:type="dxa"/>
            <w:tcMar>
              <w:left w:w="0" w:type="dxa"/>
              <w:right w:w="115" w:type="dxa"/>
            </w:tcMar>
          </w:tcPr>
          <w:p w14:paraId="7F627F87" w14:textId="77777777" w:rsidR="00CC308B" w:rsidRDefault="00CC308B" w:rsidP="00085EE5">
            <w:pPr>
              <w:pStyle w:val="T1"/>
              <w:spacing w:before="40"/>
              <w:ind w:left="645" w:right="-113"/>
            </w:pPr>
            <w:r>
              <w:t>1.7902</w:t>
            </w:r>
          </w:p>
        </w:tc>
        <w:tc>
          <w:tcPr>
            <w:tcW w:w="1503" w:type="dxa"/>
          </w:tcPr>
          <w:p w14:paraId="00C3691D" w14:textId="77777777" w:rsidR="00CC308B" w:rsidRDefault="00CC308B" w:rsidP="00085EE5">
            <w:pPr>
              <w:pStyle w:val="T1"/>
              <w:spacing w:before="40"/>
              <w:ind w:left="-108" w:right="-113"/>
              <w:jc w:val="center"/>
            </w:pPr>
            <w:r>
              <w:t>4/29</w:t>
            </w:r>
          </w:p>
        </w:tc>
        <w:tc>
          <w:tcPr>
            <w:tcW w:w="2133" w:type="dxa"/>
          </w:tcPr>
          <w:p w14:paraId="63A435CE" w14:textId="77777777" w:rsidR="00CC308B" w:rsidRDefault="00CC308B" w:rsidP="00085EE5">
            <w:pPr>
              <w:pStyle w:val="T1"/>
              <w:spacing w:before="40"/>
              <w:ind w:left="640" w:right="-85"/>
            </w:pPr>
            <w:r>
              <w:t>1.7512</w:t>
            </w:r>
          </w:p>
        </w:tc>
      </w:tr>
      <w:tr w:rsidR="00CC308B" w14:paraId="52D74CA5" w14:textId="77777777" w:rsidTr="00085EE5">
        <w:tc>
          <w:tcPr>
            <w:tcW w:w="1065" w:type="dxa"/>
            <w:tcMar>
              <w:left w:w="0" w:type="dxa"/>
              <w:right w:w="115" w:type="dxa"/>
            </w:tcMar>
          </w:tcPr>
          <w:p w14:paraId="7BC5C3B1" w14:textId="77777777" w:rsidR="00CC308B" w:rsidRDefault="00CC308B" w:rsidP="00085EE5">
            <w:pPr>
              <w:pStyle w:val="T1"/>
              <w:spacing w:before="40" w:after="60"/>
              <w:ind w:left="3" w:right="-115"/>
            </w:pPr>
            <w:r>
              <w:t>4/15</w:t>
            </w:r>
          </w:p>
        </w:tc>
        <w:tc>
          <w:tcPr>
            <w:tcW w:w="2049" w:type="dxa"/>
            <w:tcMar>
              <w:left w:w="0" w:type="dxa"/>
              <w:right w:w="115" w:type="dxa"/>
            </w:tcMar>
          </w:tcPr>
          <w:p w14:paraId="6CF161D9" w14:textId="77777777" w:rsidR="00CC308B" w:rsidRDefault="00CC308B" w:rsidP="00085EE5">
            <w:pPr>
              <w:pStyle w:val="T1"/>
              <w:spacing w:before="40" w:after="60"/>
              <w:ind w:left="645" w:right="-115"/>
            </w:pPr>
            <w:r>
              <w:t>1.7785</w:t>
            </w:r>
          </w:p>
        </w:tc>
        <w:tc>
          <w:tcPr>
            <w:tcW w:w="1503" w:type="dxa"/>
          </w:tcPr>
          <w:p w14:paraId="0343A81D" w14:textId="77777777" w:rsidR="00CC308B" w:rsidRDefault="00CC308B" w:rsidP="00085EE5">
            <w:pPr>
              <w:pStyle w:val="T1"/>
              <w:spacing w:before="40" w:after="60"/>
              <w:ind w:right="-115"/>
            </w:pPr>
          </w:p>
        </w:tc>
        <w:tc>
          <w:tcPr>
            <w:tcW w:w="2133" w:type="dxa"/>
          </w:tcPr>
          <w:p w14:paraId="559511C3" w14:textId="77777777" w:rsidR="00CC308B" w:rsidRDefault="00CC308B" w:rsidP="00085EE5">
            <w:pPr>
              <w:pStyle w:val="T1"/>
              <w:spacing w:before="40" w:after="60"/>
              <w:ind w:left="978" w:right="-85" w:hanging="18"/>
            </w:pPr>
          </w:p>
        </w:tc>
      </w:tr>
    </w:tbl>
    <w:p w14:paraId="28A42884" w14:textId="77777777" w:rsidR="00CC308B" w:rsidRDefault="00CC308B" w:rsidP="00CC308B">
      <w:pPr>
        <w:pStyle w:val="MCQList1"/>
        <w:ind w:left="446" w:hanging="446"/>
      </w:pPr>
      <w:r>
        <w:tab/>
        <w:t>Which day would have been the best day to convert $200 into British pounds?</w:t>
      </w:r>
    </w:p>
    <w:p w14:paraId="3CB309E0" w14:textId="77777777" w:rsidR="00CC308B" w:rsidRDefault="00CC308B" w:rsidP="00CC308B">
      <w:pPr>
        <w:pStyle w:val="MCQList1"/>
        <w:spacing w:before="80"/>
        <w:ind w:left="446" w:hanging="446"/>
      </w:pPr>
      <w:r>
        <w:tab/>
        <w:t>Which day would have been the worst day? What would be the difference in pounds?</w:t>
      </w:r>
    </w:p>
    <w:p w14:paraId="1964A416" w14:textId="77777777" w:rsidR="00CC308B" w:rsidRDefault="00CC308B">
      <w:pPr>
        <w:rPr>
          <w:lang w:val="en-US"/>
        </w:rPr>
      </w:pPr>
    </w:p>
    <w:p w14:paraId="55392B24" w14:textId="2A079659" w:rsidR="00CC308B" w:rsidRPr="00CC308B" w:rsidRDefault="00CC308B">
      <w:pPr>
        <w:rPr>
          <w:b/>
          <w:bCs/>
          <w:lang w:val="en-US"/>
        </w:rPr>
      </w:pPr>
      <w:r w:rsidRPr="00CC308B">
        <w:rPr>
          <w:b/>
          <w:bCs/>
          <w:lang w:val="en-US"/>
        </w:rPr>
        <w:t>Discussion questions</w:t>
      </w:r>
    </w:p>
    <w:p w14:paraId="20B2555A" w14:textId="77777777" w:rsidR="00CC308B" w:rsidRDefault="00CC308B">
      <w:r>
        <w:t xml:space="preserve">1. Explain the link between well-performing financial markets and economic growth. Name one channel through which financial markets might affect economic growth and poverty. </w:t>
      </w:r>
    </w:p>
    <w:p w14:paraId="165FD7F4" w14:textId="77777777" w:rsidR="00CC308B" w:rsidRDefault="00CC308B">
      <w:r>
        <w:t xml:space="preserve">2. How would banks benefit when interest rates fall? </w:t>
      </w:r>
    </w:p>
    <w:p w14:paraId="0865CF70" w14:textId="77777777" w:rsidR="00CC308B" w:rsidRDefault="00CC308B">
      <w:r>
        <w:t xml:space="preserve">3. How does a decline in the value of the pound sterling affect German consumers in the Eurozone? </w:t>
      </w:r>
    </w:p>
    <w:p w14:paraId="05644D6B" w14:textId="77777777" w:rsidR="00CC308B" w:rsidRDefault="00CC308B">
      <w:r>
        <w:t xml:space="preserve">4. How does an increase in the value of the U.S. dollar affect businesses in the Eurozone? </w:t>
      </w:r>
    </w:p>
    <w:p w14:paraId="76CF0930" w14:textId="4AA19650" w:rsidR="00CC308B" w:rsidRDefault="00CC308B">
      <w:r>
        <w:t xml:space="preserve">5. What effect might a fall in stock prices have on business investment? </w:t>
      </w:r>
    </w:p>
    <w:p w14:paraId="53F4D75C" w14:textId="43444276" w:rsidR="00CC308B" w:rsidRDefault="000376E4">
      <w:r>
        <w:t>6</w:t>
      </w:r>
      <w:r w:rsidR="00CC308B">
        <w:t xml:space="preserve">. Discuss the role of banks as financial institutions that fuel the economic growth of a nation. </w:t>
      </w:r>
    </w:p>
    <w:p w14:paraId="3C52FC2C" w14:textId="704870DB" w:rsidR="00CC308B" w:rsidRDefault="000376E4">
      <w:r>
        <w:t>7</w:t>
      </w:r>
      <w:r w:rsidR="00CC308B">
        <w:t xml:space="preserve">. “A robust financial market is one of the pillars of stable economic growth and financial sustainability for the future.” Discuss. </w:t>
      </w:r>
    </w:p>
    <w:p w14:paraId="76117D88" w14:textId="788508B1" w:rsidR="00CC308B" w:rsidRDefault="000376E4">
      <w:r>
        <w:t>8</w:t>
      </w:r>
      <w:r w:rsidR="00CC308B">
        <w:t xml:space="preserve">. How can monetary policies created by a central bank affect financial markets and financial institutions? </w:t>
      </w:r>
    </w:p>
    <w:p w14:paraId="5B443F6B" w14:textId="77777777" w:rsidR="00CC308B" w:rsidRDefault="00CC308B">
      <w:pPr>
        <w:rPr>
          <w:lang w:val="en-US"/>
        </w:rPr>
      </w:pPr>
    </w:p>
    <w:p w14:paraId="4D474663" w14:textId="77777777" w:rsidR="00CC308B" w:rsidRDefault="00CC308B">
      <w:pPr>
        <w:rPr>
          <w:lang w:val="en-US"/>
        </w:rPr>
      </w:pPr>
    </w:p>
    <w:p w14:paraId="18399E18" w14:textId="77777777" w:rsidR="00CC308B" w:rsidRDefault="00CC308B">
      <w:pPr>
        <w:rPr>
          <w:lang w:val="en-US"/>
        </w:rPr>
      </w:pPr>
    </w:p>
    <w:p w14:paraId="4D672B9C" w14:textId="77777777" w:rsidR="00CC308B" w:rsidRDefault="00CC308B">
      <w:pPr>
        <w:rPr>
          <w:lang w:val="en-US"/>
        </w:rPr>
      </w:pPr>
    </w:p>
    <w:p w14:paraId="5EA23CE1" w14:textId="77777777" w:rsidR="00CC308B" w:rsidRDefault="00CC308B">
      <w:pPr>
        <w:rPr>
          <w:lang w:val="en-US"/>
        </w:rPr>
      </w:pPr>
    </w:p>
    <w:p w14:paraId="3F546501" w14:textId="77777777" w:rsidR="00CC308B" w:rsidRDefault="00CC308B">
      <w:pPr>
        <w:rPr>
          <w:lang w:val="en-US"/>
        </w:rPr>
      </w:pPr>
    </w:p>
    <w:sectPr w:rsidR="00CC30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8B"/>
    <w:rsid w:val="000376E4"/>
    <w:rsid w:val="00146F8C"/>
    <w:rsid w:val="002D15C0"/>
    <w:rsid w:val="00453D60"/>
    <w:rsid w:val="008A5EC9"/>
    <w:rsid w:val="00CC308B"/>
    <w:rsid w:val="00E7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F9DA7"/>
  <w15:chartTrackingRefBased/>
  <w15:docId w15:val="{BF5E6DC5-937E-4237-8F43-001AF164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rsid w:val="00CC308B"/>
    <w:pPr>
      <w:keepNext/>
      <w:spacing w:after="0" w:line="240" w:lineRule="auto"/>
    </w:pPr>
    <w:rPr>
      <w:rFonts w:ascii="Times" w:eastAsia="Times New Roman" w:hAnsi="Times" w:cs="Times New Roman"/>
      <w:kern w:val="0"/>
      <w:szCs w:val="20"/>
      <w:lang w:val="en-US"/>
      <w14:ligatures w14:val="none"/>
    </w:rPr>
  </w:style>
  <w:style w:type="paragraph" w:customStyle="1" w:styleId="MCQList1">
    <w:name w:val="MCQ_List1"/>
    <w:basedOn w:val="Normal"/>
    <w:rsid w:val="00CC308B"/>
    <w:pPr>
      <w:keepNext/>
      <w:keepLines/>
      <w:spacing w:before="200" w:after="60" w:line="240" w:lineRule="auto"/>
      <w:ind w:left="450" w:hanging="450"/>
      <w:outlineLvl w:val="2"/>
    </w:pPr>
    <w:rPr>
      <w:rFonts w:ascii="Times" w:eastAsia="Times New Roman" w:hAnsi="Times" w:cs="Times New Roman"/>
      <w:snapToGrid w:val="0"/>
      <w:kern w:val="0"/>
      <w:szCs w:val="20"/>
      <w:lang w:val="en-US"/>
      <w14:ligatures w14:val="none"/>
    </w:rPr>
  </w:style>
  <w:style w:type="paragraph" w:customStyle="1" w:styleId="MCQAns1">
    <w:name w:val="MCQ_Ans1"/>
    <w:basedOn w:val="Normal"/>
    <w:rsid w:val="00CC308B"/>
    <w:pPr>
      <w:keepNext/>
      <w:keepLines/>
      <w:spacing w:before="120" w:after="0" w:line="240" w:lineRule="auto"/>
      <w:ind w:left="1413" w:hanging="963"/>
      <w:outlineLvl w:val="2"/>
    </w:pPr>
    <w:rPr>
      <w:rFonts w:ascii="Times" w:eastAsia="Times New Roman" w:hAnsi="Times" w:cs="Times New Roman"/>
      <w:snapToGrid w:val="0"/>
      <w:kern w:val="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Khelifa Mazouz</dc:creator>
  <cp:keywords/>
  <dc:description/>
  <cp:lastModifiedBy>Khelifa Mazouz</cp:lastModifiedBy>
  <cp:revision>2</cp:revision>
  <dcterms:created xsi:type="dcterms:W3CDTF">2023-10-13T16:00:00Z</dcterms:created>
  <dcterms:modified xsi:type="dcterms:W3CDTF">2023-10-13T16:00:00Z</dcterms:modified>
</cp:coreProperties>
</file>