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589" w:rsidRPr="00B64986" w:rsidRDefault="00000589" w:rsidP="00000589">
      <w:pPr>
        <w:jc w:val="both"/>
        <w:rPr>
          <w:rFonts w:ascii="Times New Roman" w:hAnsi="Times New Roman" w:cs="Times New Roman"/>
          <w:b/>
          <w:sz w:val="24"/>
          <w:szCs w:val="24"/>
        </w:rPr>
      </w:pPr>
      <w:r w:rsidRPr="00B64986">
        <w:rPr>
          <w:rFonts w:ascii="Times New Roman" w:hAnsi="Times New Roman" w:cs="Times New Roman"/>
          <w:b/>
          <w:sz w:val="24"/>
          <w:szCs w:val="24"/>
        </w:rPr>
        <w:t>Cours I</w:t>
      </w:r>
      <w:r w:rsidR="004201AA">
        <w:rPr>
          <w:rFonts w:ascii="Times New Roman" w:hAnsi="Times New Roman" w:cs="Times New Roman"/>
          <w:b/>
          <w:sz w:val="24"/>
          <w:szCs w:val="24"/>
        </w:rPr>
        <w:t>I</w:t>
      </w:r>
      <w:r w:rsidRPr="00B64986">
        <w:rPr>
          <w:rFonts w:ascii="Times New Roman" w:hAnsi="Times New Roman" w:cs="Times New Roman"/>
          <w:b/>
          <w:sz w:val="24"/>
          <w:szCs w:val="24"/>
        </w:rPr>
        <w:t> : la rupture avec le sens commun</w:t>
      </w:r>
    </w:p>
    <w:p w:rsidR="00000589" w:rsidRPr="00212D96" w:rsidRDefault="00000589" w:rsidP="00000589">
      <w:pPr>
        <w:jc w:val="both"/>
        <w:rPr>
          <w:rFonts w:ascii="Times New Roman" w:hAnsi="Times New Roman" w:cs="Times New Roman"/>
          <w:sz w:val="24"/>
          <w:szCs w:val="24"/>
        </w:rPr>
      </w:pPr>
      <w:r w:rsidRPr="00212D96">
        <w:rPr>
          <w:rFonts w:ascii="Times New Roman" w:hAnsi="Times New Roman" w:cs="Times New Roman"/>
          <w:sz w:val="24"/>
          <w:szCs w:val="24"/>
        </w:rPr>
        <w:tab/>
        <w:t xml:space="preserve">Dans la vie de tous les jours, un ensemble d’idées et de connaissances, qui ne sont pas scientifiques, se déroulent au sein de la société. Celles-ci sont partagées par la plupart des individus qui les ont acceptées comme vraies.  Ces connaissances constituent ce qu’on appelle le sens commun. Qu’est-ce que le sens commun ? </w:t>
      </w:r>
    </w:p>
    <w:p w:rsidR="00000589" w:rsidRDefault="00000589" w:rsidP="00000589">
      <w:pPr>
        <w:ind w:firstLine="708"/>
        <w:jc w:val="both"/>
        <w:rPr>
          <w:rFonts w:ascii="Times New Roman" w:hAnsi="Times New Roman" w:cs="Times New Roman"/>
          <w:sz w:val="24"/>
          <w:szCs w:val="24"/>
        </w:rPr>
      </w:pPr>
      <w:r w:rsidRPr="00212D96">
        <w:rPr>
          <w:rFonts w:ascii="Times New Roman" w:hAnsi="Times New Roman" w:cs="Times New Roman"/>
          <w:sz w:val="24"/>
          <w:szCs w:val="24"/>
        </w:rPr>
        <w:t>Le sens commun est l’expression que nous utilisons parfois pour parler de la faculté humaine fondamentale qui permet de formuler des jugements élémentaires sur des questions quotidiennes, fondées sur notre expérience du mode réel. Il peut en fait se résumer en connaissances évidentes acquises sans débats et même discussions partagées par tous les individus qui constituent la société. On les acquiert durant toute notre vie et elles nous appa</w:t>
      </w:r>
      <w:r>
        <w:rPr>
          <w:rFonts w:ascii="Times New Roman" w:hAnsi="Times New Roman" w:cs="Times New Roman"/>
          <w:sz w:val="24"/>
          <w:szCs w:val="24"/>
        </w:rPr>
        <w:t>raissent certaines et évidentes</w:t>
      </w:r>
      <w:r w:rsidRPr="00212D96">
        <w:rPr>
          <w:rFonts w:ascii="Times New Roman" w:hAnsi="Times New Roman" w:cs="Times New Roman"/>
          <w:sz w:val="24"/>
          <w:szCs w:val="24"/>
        </w:rPr>
        <w:t>.</w:t>
      </w:r>
      <w:r>
        <w:rPr>
          <w:rFonts w:ascii="Times New Roman" w:hAnsi="Times New Roman" w:cs="Times New Roman"/>
          <w:sz w:val="24"/>
          <w:szCs w:val="24"/>
        </w:rPr>
        <w:t xml:space="preserve"> Le</w:t>
      </w:r>
      <w:r w:rsidRPr="00212D96">
        <w:rPr>
          <w:rFonts w:ascii="Times New Roman" w:hAnsi="Times New Roman" w:cs="Times New Roman"/>
          <w:sz w:val="24"/>
          <w:szCs w:val="24"/>
        </w:rPr>
        <w:t xml:space="preserve"> sens commun n’est pas forcément universel, il peut différer d’une société à une autre selon la différenciation de la culture, de la logique sociale, etc. </w:t>
      </w:r>
    </w:p>
    <w:p w:rsidR="00000589" w:rsidRDefault="00000589" w:rsidP="00000589">
      <w:pPr>
        <w:ind w:firstLine="708"/>
        <w:jc w:val="both"/>
        <w:rPr>
          <w:rFonts w:ascii="Times New Roman" w:hAnsi="Times New Roman" w:cs="Times New Roman"/>
          <w:sz w:val="24"/>
          <w:szCs w:val="24"/>
        </w:rPr>
      </w:pPr>
      <w:r>
        <w:rPr>
          <w:rFonts w:ascii="Times New Roman" w:hAnsi="Times New Roman" w:cs="Times New Roman"/>
          <w:sz w:val="24"/>
          <w:szCs w:val="24"/>
        </w:rPr>
        <w:t>Le sens commun est une forme de savoir regroupant l’ensemble des valeurs et des normes autour desquelles se regroupent des populations, des sociétés</w:t>
      </w:r>
      <w:r w:rsidR="00B77050">
        <w:rPr>
          <w:rFonts w:ascii="Times New Roman" w:hAnsi="Times New Roman" w:cs="Times New Roman"/>
          <w:sz w:val="24"/>
          <w:szCs w:val="24"/>
        </w:rPr>
        <w:t>.</w:t>
      </w:r>
    </w:p>
    <w:p w:rsidR="00000589" w:rsidRPr="00212D96" w:rsidRDefault="00000589" w:rsidP="00B77050">
      <w:pPr>
        <w:ind w:firstLine="708"/>
        <w:jc w:val="both"/>
        <w:rPr>
          <w:rFonts w:ascii="Times New Roman" w:hAnsi="Times New Roman" w:cs="Times New Roman"/>
          <w:sz w:val="24"/>
          <w:szCs w:val="24"/>
        </w:rPr>
      </w:pPr>
      <w:r>
        <w:rPr>
          <w:rFonts w:ascii="Times New Roman" w:hAnsi="Times New Roman" w:cs="Times New Roman"/>
          <w:sz w:val="24"/>
          <w:szCs w:val="24"/>
        </w:rPr>
        <w:t>En résumé, le sens commun peut désigner un ensemble de croyances partagé</w:t>
      </w:r>
      <w:r w:rsidR="00B77050">
        <w:rPr>
          <w:rFonts w:ascii="Times New Roman" w:hAnsi="Times New Roman" w:cs="Times New Roman"/>
          <w:sz w:val="24"/>
          <w:szCs w:val="24"/>
        </w:rPr>
        <w:t>e</w:t>
      </w:r>
      <w:r>
        <w:rPr>
          <w:rFonts w:ascii="Times New Roman" w:hAnsi="Times New Roman" w:cs="Times New Roman"/>
          <w:sz w:val="24"/>
          <w:szCs w:val="24"/>
        </w:rPr>
        <w:t>s</w:t>
      </w:r>
      <w:r w:rsidR="00B77050">
        <w:rPr>
          <w:rFonts w:ascii="Times New Roman" w:hAnsi="Times New Roman" w:cs="Times New Roman"/>
          <w:sz w:val="24"/>
          <w:szCs w:val="24"/>
        </w:rPr>
        <w:t>.</w:t>
      </w:r>
      <w:r>
        <w:rPr>
          <w:rFonts w:ascii="Times New Roman" w:hAnsi="Times New Roman" w:cs="Times New Roman"/>
          <w:sz w:val="24"/>
          <w:szCs w:val="24"/>
        </w:rPr>
        <w:t xml:space="preserve"> </w:t>
      </w:r>
      <w:r w:rsidRPr="00212D96">
        <w:rPr>
          <w:rFonts w:ascii="Times New Roman" w:hAnsi="Times New Roman" w:cs="Times New Roman"/>
          <w:sz w:val="24"/>
          <w:szCs w:val="24"/>
        </w:rPr>
        <w:t xml:space="preserve">Les idées que nous avons sur différents concepts et phénomènes, comme par exemple, notre connaissance sur le chômage, sur l’entreprise, l’institution, s’explique par le fait que les individus élaborent spontanément des prénotions qui relèvent de ce que nous appelons le sens commun. Et qui leur permettent de comprendre le monde qui les entoure et d’y évoluer.  </w:t>
      </w:r>
    </w:p>
    <w:p w:rsidR="00000589" w:rsidRPr="00212D96" w:rsidRDefault="00000589" w:rsidP="00000589">
      <w:pPr>
        <w:jc w:val="both"/>
        <w:rPr>
          <w:rFonts w:ascii="Times New Roman" w:hAnsi="Times New Roman" w:cs="Times New Roman"/>
          <w:sz w:val="24"/>
          <w:szCs w:val="24"/>
        </w:rPr>
      </w:pPr>
      <w:r w:rsidRPr="00212D96">
        <w:rPr>
          <w:rFonts w:ascii="Times New Roman" w:hAnsi="Times New Roman" w:cs="Times New Roman"/>
          <w:sz w:val="24"/>
          <w:szCs w:val="24"/>
        </w:rPr>
        <w:t xml:space="preserve">En science, travailler à l’encontre du sens commun est un devoir professionnel. </w:t>
      </w:r>
    </w:p>
    <w:p w:rsidR="00000589" w:rsidRPr="00B64986" w:rsidRDefault="00000589" w:rsidP="00000589">
      <w:pPr>
        <w:pStyle w:val="Paragraphedeliste"/>
        <w:numPr>
          <w:ilvl w:val="0"/>
          <w:numId w:val="1"/>
        </w:numPr>
        <w:jc w:val="both"/>
        <w:rPr>
          <w:rFonts w:ascii="Times New Roman" w:hAnsi="Times New Roman" w:cs="Times New Roman"/>
          <w:b/>
          <w:sz w:val="24"/>
          <w:szCs w:val="24"/>
        </w:rPr>
      </w:pPr>
      <w:r w:rsidRPr="00B64986">
        <w:rPr>
          <w:rFonts w:ascii="Times New Roman" w:hAnsi="Times New Roman" w:cs="Times New Roman"/>
          <w:b/>
          <w:sz w:val="24"/>
          <w:szCs w:val="24"/>
        </w:rPr>
        <w:t>Sens commun et épistémologie</w:t>
      </w:r>
    </w:p>
    <w:p w:rsidR="00000589" w:rsidRPr="00212D96" w:rsidRDefault="00000589" w:rsidP="00000589">
      <w:pPr>
        <w:ind w:firstLine="360"/>
        <w:jc w:val="both"/>
        <w:rPr>
          <w:rFonts w:ascii="Times New Roman" w:hAnsi="Times New Roman" w:cs="Times New Roman"/>
          <w:sz w:val="24"/>
          <w:szCs w:val="24"/>
        </w:rPr>
      </w:pPr>
      <w:r w:rsidRPr="00212D96">
        <w:rPr>
          <w:rFonts w:ascii="Times New Roman" w:hAnsi="Times New Roman" w:cs="Times New Roman"/>
          <w:sz w:val="24"/>
          <w:szCs w:val="24"/>
        </w:rPr>
        <w:t xml:space="preserve">Emile Durkheim associe le sens commun aux prénotions (une idée spontanée sur la réalité sociale). Quant à Pierre Bourdieu, il l’a assimilé aux évidences immédiates et souvent illusoires. Pour ces scientifiques, il est nécessaire d’opposer au sens commun la rigueur de la méthode scientifique sociologique qui ne peut s’établir qu’après une rupture radicale avec le sens commun. Ceci ne peut se faire qu’à partir d’une rupture épistémologique. </w:t>
      </w:r>
    </w:p>
    <w:p w:rsidR="00000589" w:rsidRPr="00B64986" w:rsidRDefault="00000589" w:rsidP="00000589">
      <w:pPr>
        <w:jc w:val="both"/>
        <w:rPr>
          <w:rFonts w:ascii="Times New Roman" w:hAnsi="Times New Roman" w:cs="Times New Roman"/>
          <w:b/>
          <w:sz w:val="24"/>
          <w:szCs w:val="24"/>
        </w:rPr>
      </w:pPr>
      <w:r w:rsidRPr="00B64986">
        <w:rPr>
          <w:rFonts w:ascii="Times New Roman" w:hAnsi="Times New Roman" w:cs="Times New Roman"/>
          <w:b/>
          <w:sz w:val="24"/>
          <w:szCs w:val="24"/>
        </w:rPr>
        <w:tab/>
        <w:t>L’épistémologie</w:t>
      </w:r>
    </w:p>
    <w:p w:rsidR="00000589" w:rsidRPr="00212D96" w:rsidRDefault="00000589" w:rsidP="00000589">
      <w:pPr>
        <w:jc w:val="both"/>
        <w:rPr>
          <w:rFonts w:ascii="Times New Roman" w:hAnsi="Times New Roman" w:cs="Times New Roman"/>
          <w:sz w:val="24"/>
          <w:szCs w:val="24"/>
        </w:rPr>
      </w:pPr>
      <w:r w:rsidRPr="00212D96">
        <w:rPr>
          <w:rFonts w:ascii="Times New Roman" w:hAnsi="Times New Roman" w:cs="Times New Roman"/>
          <w:sz w:val="24"/>
          <w:szCs w:val="24"/>
        </w:rPr>
        <w:tab/>
        <w:t>Le métaphysicien James Frederick Ferrier désigne par épistémologie une théorie de la connaissance. Ce néologisme est construit à partir des termes grecs</w:t>
      </w:r>
      <w:r w:rsidRPr="00212D96">
        <w:rPr>
          <w:rFonts w:ascii="Times New Roman" w:hAnsi="Times New Roman" w:cs="Times New Roman"/>
          <w:i/>
          <w:sz w:val="24"/>
          <w:szCs w:val="24"/>
        </w:rPr>
        <w:t xml:space="preserve"> épistémé</w:t>
      </w:r>
      <w:r w:rsidRPr="00212D96">
        <w:rPr>
          <w:rFonts w:ascii="Times New Roman" w:hAnsi="Times New Roman" w:cs="Times New Roman"/>
          <w:sz w:val="24"/>
          <w:szCs w:val="24"/>
        </w:rPr>
        <w:t xml:space="preserve"> (connaissance théorique, savoir) et </w:t>
      </w:r>
      <w:r w:rsidRPr="00212D96">
        <w:rPr>
          <w:rFonts w:ascii="Times New Roman" w:hAnsi="Times New Roman" w:cs="Times New Roman"/>
          <w:i/>
          <w:sz w:val="24"/>
          <w:szCs w:val="24"/>
        </w:rPr>
        <w:t>logos</w:t>
      </w:r>
      <w:r w:rsidRPr="00212D96">
        <w:rPr>
          <w:rFonts w:ascii="Times New Roman" w:hAnsi="Times New Roman" w:cs="Times New Roman"/>
          <w:sz w:val="24"/>
          <w:szCs w:val="24"/>
        </w:rPr>
        <w:t>, discours rationnel, langage, jugement.)</w:t>
      </w:r>
    </w:p>
    <w:p w:rsidR="00000589" w:rsidRPr="00212D96" w:rsidRDefault="00000589" w:rsidP="00000589">
      <w:pPr>
        <w:jc w:val="both"/>
        <w:rPr>
          <w:rFonts w:ascii="Times New Roman" w:hAnsi="Times New Roman" w:cs="Times New Roman"/>
          <w:sz w:val="24"/>
          <w:szCs w:val="24"/>
        </w:rPr>
      </w:pPr>
      <w:r w:rsidRPr="00212D96">
        <w:rPr>
          <w:rFonts w:ascii="Times New Roman" w:hAnsi="Times New Roman" w:cs="Times New Roman"/>
          <w:sz w:val="24"/>
          <w:szCs w:val="24"/>
        </w:rPr>
        <w:t>Le terme épistémologie est employé pour désigner deux choses différentes</w:t>
      </w:r>
    </w:p>
    <w:p w:rsidR="00000589" w:rsidRPr="00212D96" w:rsidRDefault="00000589" w:rsidP="00000589">
      <w:pPr>
        <w:pStyle w:val="Paragraphedeliste"/>
        <w:numPr>
          <w:ilvl w:val="0"/>
          <w:numId w:val="2"/>
        </w:numPr>
        <w:jc w:val="both"/>
        <w:rPr>
          <w:rFonts w:ascii="Times New Roman" w:hAnsi="Times New Roman" w:cs="Times New Roman"/>
          <w:sz w:val="24"/>
          <w:szCs w:val="24"/>
        </w:rPr>
      </w:pPr>
      <w:r w:rsidRPr="00212D96">
        <w:rPr>
          <w:rFonts w:ascii="Times New Roman" w:hAnsi="Times New Roman" w:cs="Times New Roman"/>
          <w:sz w:val="24"/>
          <w:szCs w:val="24"/>
        </w:rPr>
        <w:t>Une théorie générale de la connaissance humaine, scientifique et non scientifique. Dans cette acceptation, c’est le sens le plus courant pour le terme anglais</w:t>
      </w:r>
      <w:r w:rsidRPr="00212D96">
        <w:rPr>
          <w:rFonts w:ascii="Times New Roman" w:hAnsi="Times New Roman" w:cs="Times New Roman"/>
          <w:i/>
          <w:sz w:val="24"/>
          <w:szCs w:val="24"/>
        </w:rPr>
        <w:t xml:space="preserve"> epistemology</w:t>
      </w:r>
      <w:r w:rsidRPr="00212D96">
        <w:rPr>
          <w:rFonts w:ascii="Times New Roman" w:hAnsi="Times New Roman" w:cs="Times New Roman"/>
          <w:sz w:val="24"/>
          <w:szCs w:val="24"/>
        </w:rPr>
        <w:t xml:space="preserve">. L’épistémologie peut être considérée comme une branche de la philosophie qui traite de la nature, de la valeur et des limites de la connaissance humaine. </w:t>
      </w:r>
    </w:p>
    <w:p w:rsidR="00000589" w:rsidRPr="00212D96" w:rsidRDefault="00000589" w:rsidP="00000589">
      <w:pPr>
        <w:pStyle w:val="Paragraphedeliste"/>
        <w:numPr>
          <w:ilvl w:val="0"/>
          <w:numId w:val="2"/>
        </w:numPr>
        <w:jc w:val="both"/>
        <w:rPr>
          <w:rFonts w:ascii="Times New Roman" w:hAnsi="Times New Roman" w:cs="Times New Roman"/>
          <w:sz w:val="24"/>
          <w:szCs w:val="24"/>
        </w:rPr>
      </w:pPr>
      <w:r w:rsidRPr="00212D96">
        <w:rPr>
          <w:rFonts w:ascii="Times New Roman" w:hAnsi="Times New Roman" w:cs="Times New Roman"/>
          <w:sz w:val="24"/>
          <w:szCs w:val="24"/>
        </w:rPr>
        <w:lastRenderedPageBreak/>
        <w:t xml:space="preserve">Une théorie de la connaissance scientifique, ou encore comme la philosophie des sciences. C’est cette seconde définition, plus restreinte et généralement retenue par les auteurs de langue française, qui fait l’objet de ce cours. </w:t>
      </w:r>
    </w:p>
    <w:p w:rsidR="00000589" w:rsidRPr="00B64986" w:rsidRDefault="00000589" w:rsidP="00000589">
      <w:pPr>
        <w:jc w:val="both"/>
        <w:rPr>
          <w:rFonts w:ascii="Times New Roman" w:hAnsi="Times New Roman" w:cs="Times New Roman"/>
          <w:i/>
          <w:sz w:val="24"/>
          <w:szCs w:val="24"/>
        </w:rPr>
      </w:pPr>
      <w:r w:rsidRPr="00212D96">
        <w:rPr>
          <w:rFonts w:ascii="Times New Roman" w:hAnsi="Times New Roman" w:cs="Times New Roman"/>
          <w:sz w:val="24"/>
          <w:szCs w:val="24"/>
        </w:rPr>
        <w:t xml:space="preserve">La définition la plus générale est donnée par Léna Soler : </w:t>
      </w:r>
      <w:r>
        <w:rPr>
          <w:rFonts w:ascii="Times New Roman" w:hAnsi="Times New Roman" w:cs="Times New Roman"/>
          <w:i/>
          <w:sz w:val="24"/>
          <w:szCs w:val="24"/>
        </w:rPr>
        <w:t>« </w:t>
      </w:r>
      <w:r w:rsidRPr="00B64986">
        <w:rPr>
          <w:rFonts w:ascii="Times New Roman" w:hAnsi="Times New Roman" w:cs="Times New Roman"/>
          <w:i/>
          <w:sz w:val="24"/>
          <w:szCs w:val="24"/>
        </w:rPr>
        <w:t xml:space="preserve">l’épistémologie vise fondamentalement à caractériser les sciences existantes en vue de juger de leur valeur et notamment décider et décider si elles peuvent prétendre se rapprocher de l’idéal d’une connaissance certaine et authentique justifiée. Elle s’emploie pour atteindre cet objectif à décrire la manière dont procède telle ou telle discipline pour élaborer et tester ses théories, à spécifier la physionomie de ces théories elles-mêmes, enfin à estimer la valeur logique et cognitive de telles théories. »  </w:t>
      </w:r>
    </w:p>
    <w:p w:rsidR="00000589" w:rsidRPr="00212D96" w:rsidRDefault="00000589" w:rsidP="00000589">
      <w:pPr>
        <w:ind w:firstLine="708"/>
        <w:jc w:val="both"/>
        <w:rPr>
          <w:rFonts w:ascii="Times New Roman" w:hAnsi="Times New Roman" w:cs="Times New Roman"/>
          <w:sz w:val="24"/>
          <w:szCs w:val="24"/>
        </w:rPr>
      </w:pPr>
      <w:r w:rsidRPr="00212D96">
        <w:rPr>
          <w:rFonts w:ascii="Times New Roman" w:hAnsi="Times New Roman" w:cs="Times New Roman"/>
          <w:sz w:val="24"/>
          <w:szCs w:val="24"/>
        </w:rPr>
        <w:t xml:space="preserve">Dans ce sens, l’épistémologie est la science qui étudie la science dans tous ses aspects, et ainsi, ses connaissances. </w:t>
      </w:r>
    </w:p>
    <w:p w:rsidR="00000589" w:rsidRPr="00B64986" w:rsidRDefault="00000589" w:rsidP="00000589">
      <w:pPr>
        <w:jc w:val="both"/>
        <w:rPr>
          <w:rFonts w:ascii="Times New Roman" w:hAnsi="Times New Roman" w:cs="Times New Roman"/>
          <w:b/>
          <w:sz w:val="24"/>
          <w:szCs w:val="24"/>
        </w:rPr>
      </w:pPr>
      <w:r w:rsidRPr="00B64986">
        <w:rPr>
          <w:rFonts w:ascii="Times New Roman" w:hAnsi="Times New Roman" w:cs="Times New Roman"/>
          <w:b/>
          <w:sz w:val="24"/>
          <w:szCs w:val="24"/>
        </w:rPr>
        <w:t>La rupture épistémologique</w:t>
      </w:r>
    </w:p>
    <w:p w:rsidR="00000589" w:rsidRPr="00212D96" w:rsidRDefault="00000589" w:rsidP="00000589">
      <w:pPr>
        <w:ind w:firstLine="708"/>
        <w:jc w:val="both"/>
        <w:rPr>
          <w:rFonts w:ascii="Times New Roman" w:hAnsi="Times New Roman" w:cs="Times New Roman"/>
          <w:sz w:val="24"/>
          <w:szCs w:val="24"/>
        </w:rPr>
      </w:pPr>
      <w:r w:rsidRPr="00212D96">
        <w:rPr>
          <w:rFonts w:ascii="Times New Roman" w:hAnsi="Times New Roman" w:cs="Times New Roman"/>
          <w:sz w:val="24"/>
          <w:szCs w:val="24"/>
        </w:rPr>
        <w:t>La rupture épistémologique désigne le passage qui permet de connaitre réellement en rejetant certaines connaissances antérieures qu’il serait nécessaire de déduire pour se révèle la nouvelle connaissance. Cette rupture est nécessaire pour faire face au sens commun que certains chercheurs considèrent comme ennemie de la science.</w:t>
      </w:r>
    </w:p>
    <w:p w:rsidR="00000589" w:rsidRPr="00B64986" w:rsidRDefault="00000589" w:rsidP="00000589">
      <w:pPr>
        <w:jc w:val="both"/>
        <w:rPr>
          <w:rFonts w:ascii="Times New Roman" w:hAnsi="Times New Roman" w:cs="Times New Roman"/>
          <w:b/>
          <w:sz w:val="24"/>
          <w:szCs w:val="24"/>
        </w:rPr>
      </w:pPr>
      <w:r w:rsidRPr="00B64986">
        <w:rPr>
          <w:rFonts w:ascii="Times New Roman" w:hAnsi="Times New Roman" w:cs="Times New Roman"/>
          <w:b/>
          <w:sz w:val="24"/>
          <w:szCs w:val="24"/>
        </w:rPr>
        <w:t>La différence entre le sens commun et les connaissances scientifiques</w:t>
      </w:r>
    </w:p>
    <w:p w:rsidR="00000589" w:rsidRPr="00212D96" w:rsidRDefault="00000589" w:rsidP="00000589">
      <w:pPr>
        <w:ind w:firstLine="708"/>
        <w:jc w:val="both"/>
        <w:rPr>
          <w:rFonts w:ascii="Times New Roman" w:hAnsi="Times New Roman" w:cs="Times New Roman"/>
          <w:sz w:val="24"/>
          <w:szCs w:val="24"/>
        </w:rPr>
      </w:pPr>
      <w:r w:rsidRPr="00212D96">
        <w:rPr>
          <w:rFonts w:ascii="Times New Roman" w:hAnsi="Times New Roman" w:cs="Times New Roman"/>
          <w:sz w:val="24"/>
          <w:szCs w:val="24"/>
        </w:rPr>
        <w:t xml:space="preserve">Le sens commun est le résultat d’expériences vécues, de connaissances accumulées et agissements coutumiers, sur lesquels nous n’exerçons que peu de sens critique. </w:t>
      </w:r>
    </w:p>
    <w:p w:rsidR="00000589" w:rsidRPr="00212D96" w:rsidRDefault="00000589" w:rsidP="00000589">
      <w:pPr>
        <w:ind w:firstLine="708"/>
        <w:jc w:val="both"/>
        <w:rPr>
          <w:rFonts w:ascii="Times New Roman" w:hAnsi="Times New Roman" w:cs="Times New Roman"/>
          <w:sz w:val="24"/>
          <w:szCs w:val="24"/>
        </w:rPr>
      </w:pPr>
      <w:r w:rsidRPr="00212D96">
        <w:rPr>
          <w:rFonts w:ascii="Times New Roman" w:hAnsi="Times New Roman" w:cs="Times New Roman"/>
          <w:sz w:val="24"/>
          <w:szCs w:val="24"/>
        </w:rPr>
        <w:t xml:space="preserve">Au contraire, les données de la science sont les résultats d’un effort de l’esprit scientifique visant à obtenir des connaissances du réel qui soient rigoureuses et qui puissent être systématisées et interprétées. Elles sont ainsi recueillies par les spécialistes dans les différents domaines. </w:t>
      </w:r>
    </w:p>
    <w:p w:rsidR="00000589" w:rsidRPr="00212D96" w:rsidRDefault="00000589" w:rsidP="00000589">
      <w:pPr>
        <w:ind w:firstLine="708"/>
        <w:jc w:val="both"/>
        <w:rPr>
          <w:rFonts w:ascii="Times New Roman" w:hAnsi="Times New Roman" w:cs="Times New Roman"/>
          <w:sz w:val="24"/>
          <w:szCs w:val="24"/>
        </w:rPr>
      </w:pPr>
      <w:r w:rsidRPr="00212D96">
        <w:rPr>
          <w:rFonts w:ascii="Times New Roman" w:hAnsi="Times New Roman" w:cs="Times New Roman"/>
          <w:sz w:val="24"/>
          <w:szCs w:val="24"/>
        </w:rPr>
        <w:t xml:space="preserve">Même si les scientifiques doivent se méfier du sens commun, ce dernier peut servir de matériaux de base à des études de vérification. Les scientifiques comme nous l’avons préalablement cité, doivent se méfier et travailler à l’encontre du sens commun. Comment peut-on faire la rupture avec le sens commun ? </w:t>
      </w:r>
    </w:p>
    <w:p w:rsidR="004A6EE3" w:rsidRDefault="004A6EE3"/>
    <w:sectPr w:rsidR="004A6EE3" w:rsidSect="004A6EE3">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30E4" w:rsidRDefault="007430E4" w:rsidP="00000589">
      <w:pPr>
        <w:spacing w:after="0" w:line="240" w:lineRule="auto"/>
      </w:pPr>
      <w:r>
        <w:separator/>
      </w:r>
    </w:p>
  </w:endnote>
  <w:endnote w:type="continuationSeparator" w:id="1">
    <w:p w:rsidR="007430E4" w:rsidRDefault="007430E4" w:rsidP="000005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817386"/>
      <w:docPartObj>
        <w:docPartGallery w:val="Page Numbers (Bottom of Page)"/>
        <w:docPartUnique/>
      </w:docPartObj>
    </w:sdtPr>
    <w:sdtContent>
      <w:p w:rsidR="00000589" w:rsidRDefault="008F7CF2">
        <w:pPr>
          <w:pStyle w:val="Pieddepage"/>
          <w:jc w:val="right"/>
        </w:pPr>
        <w:fldSimple w:instr=" PAGE   \* MERGEFORMAT ">
          <w:r w:rsidR="00B77050">
            <w:rPr>
              <w:noProof/>
            </w:rPr>
            <w:t>1</w:t>
          </w:r>
        </w:fldSimple>
      </w:p>
    </w:sdtContent>
  </w:sdt>
  <w:p w:rsidR="00000589" w:rsidRDefault="0000058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30E4" w:rsidRDefault="007430E4" w:rsidP="00000589">
      <w:pPr>
        <w:spacing w:after="0" w:line="240" w:lineRule="auto"/>
      </w:pPr>
      <w:r>
        <w:separator/>
      </w:r>
    </w:p>
  </w:footnote>
  <w:footnote w:type="continuationSeparator" w:id="1">
    <w:p w:rsidR="007430E4" w:rsidRDefault="007430E4" w:rsidP="000005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61B73"/>
    <w:multiLevelType w:val="hybridMultilevel"/>
    <w:tmpl w:val="C48A8380"/>
    <w:lvl w:ilvl="0" w:tplc="65A607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99479F2"/>
    <w:multiLevelType w:val="hybridMultilevel"/>
    <w:tmpl w:val="302A1430"/>
    <w:lvl w:ilvl="0" w:tplc="4D7CF3A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00589"/>
    <w:rsid w:val="00000589"/>
    <w:rsid w:val="00396F04"/>
    <w:rsid w:val="004201AA"/>
    <w:rsid w:val="004A6EE3"/>
    <w:rsid w:val="007430E4"/>
    <w:rsid w:val="008F7CF2"/>
    <w:rsid w:val="00B77050"/>
    <w:rsid w:val="00CD55E1"/>
    <w:rsid w:val="00E73D8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58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00589"/>
    <w:pPr>
      <w:ind w:left="720"/>
      <w:contextualSpacing/>
    </w:pPr>
  </w:style>
  <w:style w:type="paragraph" w:styleId="En-tte">
    <w:name w:val="header"/>
    <w:basedOn w:val="Normal"/>
    <w:link w:val="En-tteCar"/>
    <w:uiPriority w:val="99"/>
    <w:semiHidden/>
    <w:unhideWhenUsed/>
    <w:rsid w:val="0000058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00589"/>
  </w:style>
  <w:style w:type="paragraph" w:styleId="Pieddepage">
    <w:name w:val="footer"/>
    <w:basedOn w:val="Normal"/>
    <w:link w:val="PieddepageCar"/>
    <w:uiPriority w:val="99"/>
    <w:unhideWhenUsed/>
    <w:rsid w:val="0000058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0058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758</Words>
  <Characters>4172</Characters>
  <Application>Microsoft Office Word</Application>
  <DocSecurity>0</DocSecurity>
  <Lines>34</Lines>
  <Paragraphs>9</Paragraphs>
  <ScaleCrop>false</ScaleCrop>
  <Company/>
  <LinksUpToDate>false</LinksUpToDate>
  <CharactersWithSpaces>4921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2023-12-05T21:48:00Z</dcterms:created>
  <dcterms:modified xsi:type="dcterms:W3CDTF">2023-12-05T21:48:00Z</dcterms:modified>
</cp:coreProperties>
</file>