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3681" w14:textId="385ACB45" w:rsidR="002B0513" w:rsidRPr="009617DA" w:rsidRDefault="002B0513">
      <w:pPr>
        <w:rPr>
          <w:b/>
          <w:bCs/>
        </w:rPr>
      </w:pPr>
      <w:r w:rsidRPr="009617DA">
        <w:rPr>
          <w:b/>
          <w:bCs/>
        </w:rPr>
        <w:t>Département de français</w:t>
      </w:r>
    </w:p>
    <w:p w14:paraId="1F68CE84" w14:textId="46118E1C" w:rsidR="002B0513" w:rsidRDefault="002B0513">
      <w:pPr>
        <w:rPr>
          <w:b/>
          <w:bCs/>
        </w:rPr>
      </w:pPr>
      <w:r w:rsidRPr="009617DA">
        <w:rPr>
          <w:b/>
          <w:bCs/>
        </w:rPr>
        <w:t>Niveau :</w:t>
      </w:r>
      <w:r w:rsidR="00C15B5D" w:rsidRPr="009617DA">
        <w:rPr>
          <w:b/>
          <w:bCs/>
        </w:rPr>
        <w:t xml:space="preserve"> L2, G1 et G2</w:t>
      </w:r>
    </w:p>
    <w:p w14:paraId="56FD9C2C" w14:textId="7A66EB2D" w:rsidR="00F2377B" w:rsidRDefault="00F2377B">
      <w:pPr>
        <w:rPr>
          <w:b/>
          <w:bCs/>
        </w:rPr>
      </w:pPr>
      <w:r>
        <w:rPr>
          <w:b/>
          <w:bCs/>
        </w:rPr>
        <w:t>Enseignante : Mme HOCINI-ZAOUAI</w:t>
      </w:r>
    </w:p>
    <w:p w14:paraId="55073D8F" w14:textId="77777777" w:rsidR="00F2377B" w:rsidRPr="009617DA" w:rsidRDefault="00F2377B">
      <w:pPr>
        <w:rPr>
          <w:b/>
          <w:bCs/>
        </w:rPr>
      </w:pPr>
    </w:p>
    <w:p w14:paraId="6B8932B9" w14:textId="11D16913" w:rsidR="00257BEB" w:rsidRDefault="002B0513" w:rsidP="009617DA">
      <w:pPr>
        <w:jc w:val="center"/>
        <w:rPr>
          <w:b/>
          <w:bCs/>
          <w:u w:val="single"/>
        </w:rPr>
      </w:pPr>
      <w:r w:rsidRPr="009617DA">
        <w:rPr>
          <w:b/>
          <w:bCs/>
          <w:u w:val="single"/>
        </w:rPr>
        <w:t>T</w:t>
      </w:r>
      <w:r w:rsidR="00565F95" w:rsidRPr="009617DA">
        <w:rPr>
          <w:b/>
          <w:bCs/>
          <w:u w:val="single"/>
        </w:rPr>
        <w:t>D (1)</w:t>
      </w:r>
      <w:r w:rsidR="00F2377B">
        <w:rPr>
          <w:b/>
          <w:bCs/>
          <w:u w:val="single"/>
        </w:rPr>
        <w:t xml:space="preserve"> </w:t>
      </w:r>
      <w:r w:rsidR="00565F95" w:rsidRPr="009617DA">
        <w:rPr>
          <w:b/>
          <w:bCs/>
          <w:u w:val="single"/>
        </w:rPr>
        <w:t>: la grammaire historique et comparée</w:t>
      </w:r>
    </w:p>
    <w:p w14:paraId="48D592BB" w14:textId="77777777" w:rsidR="00F2377B" w:rsidRPr="009617DA" w:rsidRDefault="00F2377B" w:rsidP="009617DA">
      <w:pPr>
        <w:jc w:val="center"/>
        <w:rPr>
          <w:b/>
          <w:bCs/>
          <w:u w:val="single"/>
        </w:rPr>
      </w:pPr>
    </w:p>
    <w:p w14:paraId="0488984E" w14:textId="47E0CE86" w:rsidR="002B0513" w:rsidRPr="005C4509" w:rsidRDefault="0082498A" w:rsidP="009617DA">
      <w:pPr>
        <w:pStyle w:val="Paragraphedeliste"/>
        <w:numPr>
          <w:ilvl w:val="0"/>
          <w:numId w:val="2"/>
        </w:numPr>
        <w:jc w:val="both"/>
        <w:rPr>
          <w:b/>
          <w:bCs/>
        </w:rPr>
      </w:pPr>
      <w:r w:rsidRPr="005C4509">
        <w:rPr>
          <w:b/>
          <w:bCs/>
        </w:rPr>
        <w:t>Aperçu historique ou évolution de la grammaire</w:t>
      </w:r>
      <w:r w:rsidR="00E65679">
        <w:rPr>
          <w:b/>
          <w:bCs/>
        </w:rPr>
        <w:t> : de l’</w:t>
      </w:r>
      <w:r w:rsidR="000754A0">
        <w:rPr>
          <w:b/>
          <w:bCs/>
        </w:rPr>
        <w:t>A</w:t>
      </w:r>
      <w:r w:rsidR="00E65679">
        <w:rPr>
          <w:b/>
          <w:bCs/>
        </w:rPr>
        <w:t>ntiquité au 18</w:t>
      </w:r>
      <w:r w:rsidR="00E65679" w:rsidRPr="00E65679">
        <w:rPr>
          <w:b/>
          <w:bCs/>
          <w:vertAlign w:val="superscript"/>
        </w:rPr>
        <w:t>ème</w:t>
      </w:r>
      <w:r w:rsidR="00E65679">
        <w:rPr>
          <w:b/>
          <w:bCs/>
        </w:rPr>
        <w:t xml:space="preserve"> siècle</w:t>
      </w:r>
    </w:p>
    <w:p w14:paraId="6B98DD39" w14:textId="6B64BC64" w:rsidR="00072728" w:rsidRDefault="00072728" w:rsidP="009617DA">
      <w:pPr>
        <w:jc w:val="both"/>
      </w:pPr>
      <w:r>
        <w:t>Les premières réflexions sur le langage remontent à l’</w:t>
      </w:r>
      <w:r w:rsidR="000754A0">
        <w:t>A</w:t>
      </w:r>
      <w:r>
        <w:t xml:space="preserve">ntiquité. Des philosophes, tels que Platon et </w:t>
      </w:r>
      <w:proofErr w:type="spellStart"/>
      <w:r>
        <w:t>Aristot</w:t>
      </w:r>
      <w:proofErr w:type="spellEnd"/>
      <w:r w:rsidR="00E157CD">
        <w:t>, considéraient le langage comme « une expression du cosmos » ou du monde qui nous entoure.</w:t>
      </w:r>
      <w:r w:rsidR="005C4509">
        <w:t xml:space="preserve"> Le langage est l’expression de la pensée.</w:t>
      </w:r>
    </w:p>
    <w:p w14:paraId="2B2223B3" w14:textId="3D409D4B" w:rsidR="005C4509" w:rsidRDefault="005C4509" w:rsidP="009617DA">
      <w:pPr>
        <w:jc w:val="both"/>
      </w:pPr>
      <w:r>
        <w:t xml:space="preserve">Le terme grammaire, du grec </w:t>
      </w:r>
      <w:proofErr w:type="spellStart"/>
      <w:r w:rsidRPr="0031176D">
        <w:rPr>
          <w:i/>
          <w:iCs/>
        </w:rPr>
        <w:t>Grammatikè</w:t>
      </w:r>
      <w:proofErr w:type="spellEnd"/>
      <w:r>
        <w:t>, dont la racine gramma signifie « lettre »</w:t>
      </w:r>
      <w:r w:rsidR="000754A0">
        <w:t xml:space="preserve">, </w:t>
      </w:r>
      <w:r>
        <w:t>renvoyait donc à l’étude des lettres</w:t>
      </w:r>
      <w:r w:rsidR="002221F8">
        <w:t xml:space="preserve">. Ayant emprunté aux Phéniciens le premier modèle alphabétique, composé essentiellement de consonnes, les Grecs ont été les précurseurs de l’écriture alphabétique qui </w:t>
      </w:r>
      <w:r w:rsidR="00605945">
        <w:t>est</w:t>
      </w:r>
      <w:r w:rsidR="000754A0">
        <w:t>, elle-même,</w:t>
      </w:r>
      <w:r w:rsidR="00605945">
        <w:t xml:space="preserve"> à l’origine de</w:t>
      </w:r>
      <w:r w:rsidR="002221F8">
        <w:t xml:space="preserve"> l’alphabet latin</w:t>
      </w:r>
      <w:r w:rsidR="00605945">
        <w:t>.</w:t>
      </w:r>
    </w:p>
    <w:p w14:paraId="51B0CE11" w14:textId="501487DE" w:rsidR="00605945" w:rsidRDefault="000754A0" w:rsidP="009617DA">
      <w:pPr>
        <w:jc w:val="both"/>
      </w:pPr>
      <w:r>
        <w:t>L’on doit aux</w:t>
      </w:r>
      <w:r w:rsidR="00605945">
        <w:t xml:space="preserve"> Grecs </w:t>
      </w:r>
      <w:r>
        <w:t>les bases d’une véritable grammaire</w:t>
      </w:r>
      <w:r w:rsidR="00605945">
        <w:t xml:space="preserve"> à travers </w:t>
      </w:r>
      <w:r>
        <w:t>l’établissement d</w:t>
      </w:r>
      <w:r w:rsidR="00605945">
        <w:t>es parties du discours (nom, verbe…)</w:t>
      </w:r>
      <w:r w:rsidR="00D848D0">
        <w:t xml:space="preserve"> et </w:t>
      </w:r>
      <w:r>
        <w:t>des</w:t>
      </w:r>
      <w:r w:rsidR="00D848D0">
        <w:t xml:space="preserve"> catégories (genre, nombre)</w:t>
      </w:r>
      <w:r>
        <w:t>.</w:t>
      </w:r>
    </w:p>
    <w:p w14:paraId="24B663ED" w14:textId="54A8AFF1" w:rsidR="00D848D0" w:rsidRDefault="00D848D0" w:rsidP="009617DA">
      <w:pPr>
        <w:jc w:val="both"/>
      </w:pPr>
      <w:r>
        <w:t xml:space="preserve">Au </w:t>
      </w:r>
      <w:r w:rsidR="000754A0">
        <w:t>M</w:t>
      </w:r>
      <w:r>
        <w:t>oyen</w:t>
      </w:r>
      <w:r w:rsidR="000754A0">
        <w:t>-</w:t>
      </w:r>
      <w:r>
        <w:t>âge, l’apport de la grammaire arabe tient particulièrement dans la lecture du coran</w:t>
      </w:r>
      <w:r w:rsidR="001B3A26">
        <w:t xml:space="preserve"> en s’intéressant à la fonction des lettres et à leur morphologie. Le terme de racine, par exemple, est d’origine arabe.</w:t>
      </w:r>
    </w:p>
    <w:p w14:paraId="03122B3B" w14:textId="18EA61F2" w:rsidR="005C0C76" w:rsidRDefault="005C0C76" w:rsidP="009617DA">
      <w:pPr>
        <w:jc w:val="both"/>
      </w:pPr>
      <w:r>
        <w:t xml:space="preserve">Durant cette période, l’on considère que seulement le latin est réellement </w:t>
      </w:r>
      <w:r w:rsidR="009617DA">
        <w:t xml:space="preserve">une langue </w:t>
      </w:r>
      <w:r>
        <w:t>grammatical</w:t>
      </w:r>
      <w:r w:rsidR="009617DA">
        <w:t>e</w:t>
      </w:r>
      <w:r>
        <w:t>. Les langues vivantes européennes qui en découlent et qui le remplacent resteront des siècles durant des « dialectes vulgaires » et difficiles à décrire.</w:t>
      </w:r>
    </w:p>
    <w:p w14:paraId="3F532927" w14:textId="394F79CA" w:rsidR="005C0C76" w:rsidRDefault="00523C01" w:rsidP="009617DA">
      <w:pPr>
        <w:jc w:val="both"/>
      </w:pPr>
      <w:r>
        <w:t>Ce n’est qu’à la renaissance</w:t>
      </w:r>
      <w:r w:rsidR="009617DA">
        <w:t xml:space="preserve"> (16</w:t>
      </w:r>
      <w:r w:rsidR="009617DA" w:rsidRPr="009617DA">
        <w:rPr>
          <w:vertAlign w:val="superscript"/>
        </w:rPr>
        <w:t>ème</w:t>
      </w:r>
      <w:r w:rsidR="009617DA">
        <w:t xml:space="preserve"> siècle)</w:t>
      </w:r>
      <w:r>
        <w:t xml:space="preserve"> que l’on commence à s’intéresser aux langues modernes, tel</w:t>
      </w:r>
      <w:r w:rsidR="0031176D">
        <w:t>le</w:t>
      </w:r>
      <w:r>
        <w:t xml:space="preserve">s le </w:t>
      </w:r>
      <w:r w:rsidR="009617DA">
        <w:t>F</w:t>
      </w:r>
      <w:r>
        <w:t>rançais, l’</w:t>
      </w:r>
      <w:r w:rsidR="009617DA">
        <w:t>I</w:t>
      </w:r>
      <w:r>
        <w:t>talien, l’</w:t>
      </w:r>
      <w:r w:rsidR="009617DA">
        <w:t>E</w:t>
      </w:r>
      <w:r>
        <w:t>spagnol, l’</w:t>
      </w:r>
      <w:r w:rsidR="009617DA">
        <w:t>A</w:t>
      </w:r>
      <w:r>
        <w:t>nglais ou encore l’</w:t>
      </w:r>
      <w:r w:rsidR="009617DA">
        <w:t>A</w:t>
      </w:r>
      <w:r>
        <w:t>llemand.</w:t>
      </w:r>
    </w:p>
    <w:p w14:paraId="44F9E28A" w14:textId="29805AF6" w:rsidR="0031176D" w:rsidRDefault="00523C01" w:rsidP="0031176D">
      <w:pPr>
        <w:jc w:val="both"/>
      </w:pPr>
      <w:r>
        <w:t>Le 17</w:t>
      </w:r>
      <w:r w:rsidRPr="00523C01">
        <w:rPr>
          <w:vertAlign w:val="superscript"/>
        </w:rPr>
        <w:t>ème</w:t>
      </w:r>
      <w:r>
        <w:t xml:space="preserve"> siècl</w:t>
      </w:r>
      <w:r w:rsidR="0031176D">
        <w:t>e marque la</w:t>
      </w:r>
      <w:r>
        <w:t xml:space="preserve"> période durant laquelle des académies ont été créées</w:t>
      </w:r>
      <w:r w:rsidR="009617DA">
        <w:t xml:space="preserve"> (en Italie puis en France)</w:t>
      </w:r>
      <w:r>
        <w:t xml:space="preserve"> afin de réformer le caractère</w:t>
      </w:r>
      <w:r w:rsidR="009617DA">
        <w:t xml:space="preserve"> ou la qualité</w:t>
      </w:r>
      <w:r>
        <w:t xml:space="preserve"> des langues</w:t>
      </w:r>
      <w:r w:rsidR="009F2899">
        <w:t xml:space="preserve">, c’est ainsi qu’est née la grammaire normative. </w:t>
      </w:r>
      <w:r w:rsidR="0031176D">
        <w:t xml:space="preserve">Elle est particulièrement prescriptive et </w:t>
      </w:r>
      <w:r w:rsidR="00F2377B">
        <w:t>subjective.</w:t>
      </w:r>
    </w:p>
    <w:p w14:paraId="3833E848" w14:textId="6A824D58" w:rsidR="00C4761D" w:rsidRDefault="00C4761D" w:rsidP="00C4761D">
      <w:pPr>
        <w:jc w:val="both"/>
      </w:pPr>
      <w:r>
        <w:t xml:space="preserve">C’est durant cette période </w:t>
      </w:r>
      <w:proofErr w:type="spellStart"/>
      <w:r>
        <w:t>classiquue</w:t>
      </w:r>
      <w:proofErr w:type="spellEnd"/>
      <w:r>
        <w:t xml:space="preserve"> que </w:t>
      </w:r>
      <w:r>
        <w:t xml:space="preserve">La grammaire </w:t>
      </w:r>
      <w:r>
        <w:t xml:space="preserve">normative ou traditionnelle </w:t>
      </w:r>
      <w:r>
        <w:t xml:space="preserve">a été considérée comme </w:t>
      </w:r>
      <w:r w:rsidRPr="00C4761D">
        <w:rPr>
          <w:i/>
          <w:iCs/>
        </w:rPr>
        <w:t>« l’art d’exprimer ses pensées par la parole ou par l’écriture d’une manière conforme aux règles établies par le bon usage</w:t>
      </w:r>
      <w:r>
        <w:t xml:space="preserve"> » (1999 : 8, </w:t>
      </w:r>
      <w:proofErr w:type="spellStart"/>
      <w:r>
        <w:t>Sioufi</w:t>
      </w:r>
      <w:proofErr w:type="spellEnd"/>
      <w:r>
        <w:t xml:space="preserve"> et </w:t>
      </w:r>
      <w:proofErr w:type="spellStart"/>
      <w:r>
        <w:t>Raemdonk</w:t>
      </w:r>
      <w:proofErr w:type="spellEnd"/>
      <w:r>
        <w:t>, d’après le dictionnaire le Littré) ou encore « </w:t>
      </w:r>
      <w:r w:rsidRPr="00C4761D">
        <w:rPr>
          <w:i/>
          <w:iCs/>
        </w:rPr>
        <w:t>Ensemble des règles à suivre pour parler et écrire correctement une langue</w:t>
      </w:r>
      <w:r>
        <w:t xml:space="preserve"> » (1999 : 8, </w:t>
      </w:r>
      <w:proofErr w:type="spellStart"/>
      <w:r>
        <w:t>Sioufi</w:t>
      </w:r>
      <w:proofErr w:type="spellEnd"/>
      <w:r>
        <w:t xml:space="preserve"> et </w:t>
      </w:r>
      <w:proofErr w:type="spellStart"/>
      <w:r>
        <w:t>Raemdonk</w:t>
      </w:r>
      <w:proofErr w:type="spellEnd"/>
      <w:r>
        <w:t>, d’après le dictionnaire le Robert)</w:t>
      </w:r>
      <w:r>
        <w:t>.</w:t>
      </w:r>
    </w:p>
    <w:p w14:paraId="6DC78C27" w14:textId="3F344B85" w:rsidR="009F2899" w:rsidRDefault="009F2899" w:rsidP="009617DA">
      <w:pPr>
        <w:jc w:val="both"/>
      </w:pPr>
      <w:r>
        <w:t>A la fin d</w:t>
      </w:r>
      <w:r w:rsidR="0031176D">
        <w:t>u 17</w:t>
      </w:r>
      <w:r w:rsidR="0031176D" w:rsidRPr="0031176D">
        <w:rPr>
          <w:vertAlign w:val="superscript"/>
        </w:rPr>
        <w:t>ème</w:t>
      </w:r>
      <w:r>
        <w:t xml:space="preserve"> siècle, l’on cherche à décrire les langues dans leurs ressemblances. C’est ce qui a donné lieu à une grammaire générale, la plus connue en France est la</w:t>
      </w:r>
      <w:r w:rsidR="00861948">
        <w:t xml:space="preserve"> « </w:t>
      </w:r>
      <w:r w:rsidR="00861948" w:rsidRPr="0031176D">
        <w:rPr>
          <w:i/>
          <w:iCs/>
        </w:rPr>
        <w:t>Grammaire générale et raisonnée »</w:t>
      </w:r>
      <w:r>
        <w:t xml:space="preserve"> de Port Royal.</w:t>
      </w:r>
      <w:r w:rsidRPr="009F2899">
        <w:t xml:space="preserve"> </w:t>
      </w:r>
      <w:r>
        <w:t>Cette grammaire, basée sur la logique cherchait à établir les règles générales du langage.</w:t>
      </w:r>
    </w:p>
    <w:p w14:paraId="30D0C317" w14:textId="77777777" w:rsidR="009F2899" w:rsidRDefault="009F2899" w:rsidP="009617DA">
      <w:pPr>
        <w:jc w:val="both"/>
      </w:pPr>
      <w:r>
        <w:t>Parmi ses principes :</w:t>
      </w:r>
    </w:p>
    <w:p w14:paraId="53D91D6D" w14:textId="77777777" w:rsidR="009F2899" w:rsidRDefault="009F2899" w:rsidP="009617DA">
      <w:pPr>
        <w:pStyle w:val="Paragraphedeliste"/>
        <w:numPr>
          <w:ilvl w:val="0"/>
          <w:numId w:val="1"/>
        </w:numPr>
        <w:jc w:val="both"/>
      </w:pPr>
      <w:r>
        <w:t>Fonder les règles du langage.</w:t>
      </w:r>
    </w:p>
    <w:p w14:paraId="22FDB780" w14:textId="38B27006" w:rsidR="00861948" w:rsidRDefault="009F2899" w:rsidP="009617DA">
      <w:pPr>
        <w:pStyle w:val="Paragraphedeliste"/>
        <w:numPr>
          <w:ilvl w:val="0"/>
          <w:numId w:val="1"/>
        </w:numPr>
        <w:jc w:val="both"/>
      </w:pPr>
      <w:r>
        <w:t>Concevoir, juger et raisonner (3 opérations basées sur la logique)</w:t>
      </w:r>
    </w:p>
    <w:p w14:paraId="792BDBF6" w14:textId="49822897" w:rsidR="009F2899" w:rsidRDefault="009F2899" w:rsidP="009617DA">
      <w:pPr>
        <w:jc w:val="both"/>
      </w:pPr>
      <w:r>
        <w:lastRenderedPageBreak/>
        <w:t>Cette grammaire a pris fin au 18</w:t>
      </w:r>
      <w:r w:rsidRPr="007C0B8A">
        <w:rPr>
          <w:vertAlign w:val="superscript"/>
        </w:rPr>
        <w:t>ème</w:t>
      </w:r>
      <w:r>
        <w:t xml:space="preserve"> siècle</w:t>
      </w:r>
      <w:r w:rsidR="00861948">
        <w:t xml:space="preserve">. Cette époque est marquée par les universaux du langage, autrement dit, </w:t>
      </w:r>
      <w:r w:rsidR="00E65679">
        <w:t>même si les langues sont différentes, l’esprit humain est unique. Ce qui revient à dire que les diverses langues peuvent s’expliquer de la même façon.</w:t>
      </w:r>
    </w:p>
    <w:p w14:paraId="66056B75" w14:textId="77777777" w:rsidR="00E65679" w:rsidRDefault="00E65679" w:rsidP="009617DA">
      <w:pPr>
        <w:jc w:val="both"/>
      </w:pPr>
    </w:p>
    <w:p w14:paraId="6CD8AC2D" w14:textId="5C0A95ED" w:rsidR="00E82C49" w:rsidRPr="00252FED" w:rsidRDefault="00E65679" w:rsidP="009617DA">
      <w:pPr>
        <w:pStyle w:val="Paragraphedeliste"/>
        <w:numPr>
          <w:ilvl w:val="0"/>
          <w:numId w:val="2"/>
        </w:numPr>
        <w:jc w:val="both"/>
        <w:rPr>
          <w:b/>
          <w:bCs/>
        </w:rPr>
      </w:pPr>
      <w:r w:rsidRPr="00E65679">
        <w:rPr>
          <w:b/>
          <w:bCs/>
        </w:rPr>
        <w:t>De la grammaire comparée</w:t>
      </w:r>
      <w:r>
        <w:rPr>
          <w:b/>
          <w:bCs/>
        </w:rPr>
        <w:t xml:space="preserve"> et historique</w:t>
      </w:r>
      <w:r w:rsidRPr="00E65679">
        <w:rPr>
          <w:b/>
          <w:bCs/>
        </w:rPr>
        <w:t> </w:t>
      </w:r>
      <w:r w:rsidR="00252FED">
        <w:rPr>
          <w:b/>
          <w:bCs/>
        </w:rPr>
        <w:t>et</w:t>
      </w:r>
      <w:r w:rsidR="00475C8C">
        <w:rPr>
          <w:b/>
          <w:bCs/>
        </w:rPr>
        <w:t xml:space="preserve"> l</w:t>
      </w:r>
      <w:r w:rsidR="001B21A6">
        <w:rPr>
          <w:b/>
          <w:bCs/>
        </w:rPr>
        <w:t>’émergence</w:t>
      </w:r>
      <w:r w:rsidR="00475C8C">
        <w:rPr>
          <w:b/>
          <w:bCs/>
        </w:rPr>
        <w:t xml:space="preserve"> de la linguistique</w:t>
      </w:r>
      <w:r w:rsidR="00252FED">
        <w:rPr>
          <w:b/>
          <w:bCs/>
        </w:rPr>
        <w:t xml:space="preserve"> </w:t>
      </w:r>
      <w:r w:rsidRPr="00E65679">
        <w:rPr>
          <w:b/>
          <w:bCs/>
        </w:rPr>
        <w:t>:</w:t>
      </w:r>
      <w:r w:rsidR="00252FED">
        <w:rPr>
          <w:b/>
          <w:bCs/>
        </w:rPr>
        <w:t xml:space="preserve"> du 19</w:t>
      </w:r>
      <w:r w:rsidR="00252FED" w:rsidRPr="00252FED">
        <w:rPr>
          <w:b/>
          <w:bCs/>
          <w:vertAlign w:val="superscript"/>
        </w:rPr>
        <w:t>ème</w:t>
      </w:r>
      <w:r w:rsidR="00252FED">
        <w:rPr>
          <w:b/>
          <w:bCs/>
        </w:rPr>
        <w:t xml:space="preserve"> siècle au 20éme siècle</w:t>
      </w:r>
      <w:r w:rsidR="001B21A6">
        <w:rPr>
          <w:b/>
          <w:bCs/>
        </w:rPr>
        <w:t>.</w:t>
      </w:r>
    </w:p>
    <w:p w14:paraId="068A40F5" w14:textId="55EF371D" w:rsidR="00FA3B88" w:rsidRDefault="00252FED" w:rsidP="009617DA">
      <w:pPr>
        <w:jc w:val="both"/>
      </w:pPr>
      <w:r>
        <w:t>Au début du 19</w:t>
      </w:r>
      <w:r w:rsidRPr="00252FED">
        <w:rPr>
          <w:vertAlign w:val="superscript"/>
        </w:rPr>
        <w:t>ème</w:t>
      </w:r>
      <w:r>
        <w:t xml:space="preserve"> siècle, l’o</w:t>
      </w:r>
      <w:r w:rsidR="004E37D4">
        <w:t xml:space="preserve">n </w:t>
      </w:r>
      <w:r w:rsidR="00AB60B3">
        <w:t xml:space="preserve">ne </w:t>
      </w:r>
      <w:r w:rsidR="004E37D4">
        <w:t xml:space="preserve">cherche plus à </w:t>
      </w:r>
      <w:r w:rsidR="00475C8C">
        <w:t>étudier la relation</w:t>
      </w:r>
      <w:r w:rsidR="004E37D4">
        <w:t xml:space="preserve"> entre la langue la et pensée mais </w:t>
      </w:r>
      <w:r w:rsidR="00475C8C">
        <w:t xml:space="preserve">à </w:t>
      </w:r>
      <w:r w:rsidR="00F2377B">
        <w:t xml:space="preserve">en </w:t>
      </w:r>
      <w:r w:rsidR="00475C8C">
        <w:t>concevoir</w:t>
      </w:r>
      <w:r w:rsidR="004E37D4">
        <w:t xml:space="preserve"> l’évolution</w:t>
      </w:r>
      <w:r w:rsidR="00475C8C">
        <w:t xml:space="preserve">. </w:t>
      </w:r>
      <w:r>
        <w:t>Il s</w:t>
      </w:r>
      <w:r w:rsidR="002D2126">
        <w:t>’agit</w:t>
      </w:r>
      <w:r>
        <w:t xml:space="preserve"> d’étudier l’histoire et le développement des familles de langues ou des langues elles-mêmes. </w:t>
      </w:r>
      <w:r w:rsidR="003C654E">
        <w:t>L’apparition de la grammaire historique et comparée remonte à la découverte du sans</w:t>
      </w:r>
      <w:r w:rsidR="00AB60B3">
        <w:t>c</w:t>
      </w:r>
      <w:r w:rsidR="003C654E">
        <w:t>rit</w:t>
      </w:r>
      <w:r w:rsidR="004E37D4">
        <w:t xml:space="preserve"> (fin du 18</w:t>
      </w:r>
      <w:r w:rsidR="004E37D4" w:rsidRPr="004E37D4">
        <w:rPr>
          <w:vertAlign w:val="superscript"/>
        </w:rPr>
        <w:t>ème</w:t>
      </w:r>
      <w:r w:rsidR="004E37D4">
        <w:t xml:space="preserve"> siècle), langue sacrée de l’Inde. La traduction de quelques textes anciens de l’Inde </w:t>
      </w:r>
      <w:proofErr w:type="gramStart"/>
      <w:r w:rsidR="004E37D4">
        <w:t>ont</w:t>
      </w:r>
      <w:proofErr w:type="gramEnd"/>
      <w:r w:rsidR="004E37D4">
        <w:t xml:space="preserve"> mené à réaliser que des ressemblances existaient entre le </w:t>
      </w:r>
      <w:r w:rsidR="00F2377B">
        <w:t>S</w:t>
      </w:r>
      <w:r w:rsidR="004E37D4">
        <w:t xml:space="preserve">anscrit, le </w:t>
      </w:r>
      <w:r w:rsidR="00F2377B">
        <w:t>G</w:t>
      </w:r>
      <w:r w:rsidR="004E37D4">
        <w:t xml:space="preserve">rec et le </w:t>
      </w:r>
      <w:r w:rsidR="00F2377B">
        <w:t>L</w:t>
      </w:r>
      <w:r w:rsidR="004E37D4">
        <w:t>atin. En comparant le système de conjugaison des trois langues, le grammairien</w:t>
      </w:r>
      <w:r w:rsidR="00C00479">
        <w:t xml:space="preserve"> philologue</w:t>
      </w:r>
      <w:r w:rsidR="004E37D4">
        <w:t xml:space="preserve"> allemand Frantz Bopp (1816) est amené à établir une parenté entre ces dernières.</w:t>
      </w:r>
    </w:p>
    <w:p w14:paraId="75DEE170" w14:textId="6D6CBA7B" w:rsidR="005C4509" w:rsidRDefault="004E37D4" w:rsidP="009617DA">
      <w:pPr>
        <w:jc w:val="both"/>
      </w:pPr>
      <w:r>
        <w:t xml:space="preserve"> </w:t>
      </w:r>
      <w:r w:rsidR="00FA3B88">
        <w:t>« </w:t>
      </w:r>
      <w:r w:rsidR="001B21A6" w:rsidRPr="00C4761D">
        <w:rPr>
          <w:i/>
          <w:iCs/>
        </w:rPr>
        <w:t>On</w:t>
      </w:r>
      <w:r w:rsidR="00FA3B88" w:rsidRPr="00C4761D">
        <w:rPr>
          <w:i/>
          <w:iCs/>
        </w:rPr>
        <w:t xml:space="preserve"> dit que deux ou plusieurs langues appartiennent à la même famille quand elles sont apparentées génétiquement, c’est-à-dire quand tout laisse à penser qu’elles se sont développées à partir d’une origine commune</w:t>
      </w:r>
      <w:r w:rsidR="00FA3B88">
        <w:t> »</w:t>
      </w:r>
    </w:p>
    <w:p w14:paraId="2AD06AA6" w14:textId="57800B71" w:rsidR="00475C8C" w:rsidRDefault="00475C8C" w:rsidP="009617DA">
      <w:pPr>
        <w:jc w:val="both"/>
      </w:pPr>
      <w:r>
        <w:t xml:space="preserve">L’hypothèse de départ de ce chercheur est l’existence d’une langue mère « l’indo-européen » qui a donné naissance au </w:t>
      </w:r>
      <w:r w:rsidR="00C4761D">
        <w:t>G</w:t>
      </w:r>
      <w:r>
        <w:t xml:space="preserve">rec, </w:t>
      </w:r>
      <w:r w:rsidR="00C4761D">
        <w:t>au L</w:t>
      </w:r>
      <w:r>
        <w:t>atin</w:t>
      </w:r>
      <w:r w:rsidR="00C4761D">
        <w:t xml:space="preserve"> et au S</w:t>
      </w:r>
      <w:r>
        <w:t>anscrit</w:t>
      </w:r>
      <w:r w:rsidR="00C4761D">
        <w:t>.</w:t>
      </w:r>
      <w:r>
        <w:t xml:space="preserve"> Bopp propose alors sa </w:t>
      </w:r>
      <w:r w:rsidRPr="00475C8C">
        <w:rPr>
          <w:i/>
          <w:iCs/>
        </w:rPr>
        <w:t>Grammaire comparée des langues indo-européennes (1833</w:t>
      </w:r>
      <w:r>
        <w:t>). La connotation du concept de grammaire change alors de sens</w:t>
      </w:r>
      <w:r w:rsidR="00252FED">
        <w:t xml:space="preserve"> et est pris au sens de linguistique</w:t>
      </w:r>
      <w:r>
        <w:t>.</w:t>
      </w:r>
    </w:p>
    <w:p w14:paraId="6DF35D7B" w14:textId="130AE1C8" w:rsidR="00A37C4C" w:rsidRDefault="00A37C4C" w:rsidP="009617DA">
      <w:pPr>
        <w:jc w:val="both"/>
      </w:pPr>
      <w:r>
        <w:t>A partir de ses analyses, Bopp est amené à établir des familles de langues</w:t>
      </w:r>
      <w:r w:rsidR="00571357">
        <w:t>. Parmi les familles étudiées par la grammaire comparée, nous citons d’abord</w:t>
      </w:r>
      <w:r w:rsidR="00527247">
        <w:t xml:space="preserve"> la famille des langues « indo-européennes » dont sont issues les </w:t>
      </w:r>
      <w:r w:rsidR="00527247">
        <w:t>langues germaniques (l’anglais, l’allem</w:t>
      </w:r>
      <w:r w:rsidR="00F72ECA">
        <w:t>a</w:t>
      </w:r>
      <w:r w:rsidR="00527247">
        <w:t>nd, le néerlandais, suédois, danois…)</w:t>
      </w:r>
      <w:r w:rsidR="00527247">
        <w:t>, les langues romanes (roumain, italien, espagnol, français, portugais</w:t>
      </w:r>
      <w:r w:rsidR="00571357">
        <w:t xml:space="preserve">…). Ensuite, la famille des langues « chamito-sémitiques » appelées aussi « afro-asiatiques » dont sont dérivés, entre autres, le berbère, </w:t>
      </w:r>
      <w:r w:rsidR="00766F39">
        <w:t>l’arabe, l’hébreu…</w:t>
      </w:r>
    </w:p>
    <w:p w14:paraId="0E99ADB3" w14:textId="31095B1F" w:rsidR="00E82C49" w:rsidRPr="00252FED" w:rsidRDefault="00475C8C" w:rsidP="009617DA">
      <w:pPr>
        <w:jc w:val="both"/>
      </w:pPr>
      <w:r>
        <w:t>La méthode de cette grammaire est d</w:t>
      </w:r>
      <w:r w:rsidR="00E82C49">
        <w:t>e</w:t>
      </w:r>
      <w:r>
        <w:t xml:space="preserve"> comparer</w:t>
      </w:r>
      <w:r w:rsidR="00F72ECA">
        <w:t xml:space="preserve"> les caractéristiques</w:t>
      </w:r>
      <w:r w:rsidR="00F72ECA" w:rsidRPr="00F72ECA">
        <w:t xml:space="preserve"> </w:t>
      </w:r>
      <w:r w:rsidR="00F72ECA">
        <w:t>phonétiques, lexica</w:t>
      </w:r>
      <w:r w:rsidR="00F72ECA">
        <w:t>les</w:t>
      </w:r>
      <w:r w:rsidR="00F72ECA">
        <w:t xml:space="preserve"> sémantiques</w:t>
      </w:r>
      <w:r w:rsidR="00F72ECA">
        <w:t>…</w:t>
      </w:r>
      <w:proofErr w:type="spellStart"/>
      <w:r w:rsidR="00F72ECA">
        <w:t>etc</w:t>
      </w:r>
      <w:proofErr w:type="spellEnd"/>
      <w:r w:rsidR="00F72ECA">
        <w:t xml:space="preserve"> entre des</w:t>
      </w:r>
      <w:r w:rsidR="00E82C49">
        <w:t xml:space="preserve"> langues </w:t>
      </w:r>
      <w:r w:rsidR="00F72ECA">
        <w:t>apparentées génétiquement puis de</w:t>
      </w:r>
      <w:r w:rsidR="00E82C49">
        <w:t xml:space="preserve"> </w:t>
      </w:r>
      <w:r w:rsidR="00F72ECA">
        <w:t>démontrer qu’il ne s’agit nullement d’un pur hasard mais plutôt d’une trace probable de la langue mère</w:t>
      </w:r>
      <w:r w:rsidR="00252FED">
        <w:t>, un ancêtre</w:t>
      </w:r>
      <w:r w:rsidR="00F72ECA">
        <w:t>.</w:t>
      </w:r>
    </w:p>
    <w:p w14:paraId="6004468C" w14:textId="19450BAF" w:rsidR="00C5251F" w:rsidRDefault="00252FED" w:rsidP="009617DA">
      <w:pPr>
        <w:jc w:val="both"/>
      </w:pPr>
      <w:r>
        <w:t>La</w:t>
      </w:r>
      <w:r w:rsidR="00D3792C">
        <w:t xml:space="preserve"> seconde moitié du 19</w:t>
      </w:r>
      <w:r w:rsidR="00D3792C" w:rsidRPr="00D3792C">
        <w:rPr>
          <w:vertAlign w:val="superscript"/>
        </w:rPr>
        <w:t>ème</w:t>
      </w:r>
      <w:r w:rsidR="00D3792C">
        <w:t xml:space="preserve"> siècle marque un tournant dans la grammaire</w:t>
      </w:r>
      <w:r w:rsidR="00C5251F">
        <w:t xml:space="preserve"> comparée et historique</w:t>
      </w:r>
      <w:r w:rsidR="00D3792C">
        <w:t xml:space="preserve">, </w:t>
      </w:r>
      <w:r w:rsidR="00C5251F">
        <w:t>c’est l’époque des néo grammairiens. Saussure, lui-même en faisait partie à ses débuts de chercheur.</w:t>
      </w:r>
      <w:r w:rsidR="00C5251F" w:rsidRPr="00C5251F">
        <w:t xml:space="preserve"> </w:t>
      </w:r>
      <w:r w:rsidR="00C5251F">
        <w:t>Il n’est plus question de comparer et de décrire uniquement, mais d’</w:t>
      </w:r>
      <w:r w:rsidR="00C5251F">
        <w:t xml:space="preserve">expliquer </w:t>
      </w:r>
      <w:r w:rsidR="00C5251F">
        <w:t xml:space="preserve">et </w:t>
      </w:r>
      <w:r w:rsidR="007521B7">
        <w:t xml:space="preserve">de </w:t>
      </w:r>
      <w:r w:rsidR="00C5251F">
        <w:t xml:space="preserve">trouver les causes des </w:t>
      </w:r>
      <w:r w:rsidR="00C5251F">
        <w:t>changement</w:t>
      </w:r>
      <w:r w:rsidR="00C5251F">
        <w:t>s</w:t>
      </w:r>
      <w:r w:rsidR="00C5251F">
        <w:t xml:space="preserve"> linguistiques</w:t>
      </w:r>
      <w:r w:rsidR="007521B7">
        <w:t>. Parmi les thèses des néogrammairiens, nous retenons ceci :</w:t>
      </w:r>
    </w:p>
    <w:p w14:paraId="6ADBCCEA" w14:textId="7710BDBA" w:rsidR="00A40820" w:rsidRDefault="007521B7" w:rsidP="009617DA">
      <w:pPr>
        <w:jc w:val="both"/>
      </w:pPr>
      <w:r>
        <w:t>Le premier type de cause de changement linguistique est d’ordre articulatoire ; le deuxième type est psychologique (tendance à l’analogie). Ainsi, à partir du mot « fonctionner », l’on a créé solutionner, actionner…etc.</w:t>
      </w:r>
    </w:p>
    <w:p w14:paraId="2605FAAE" w14:textId="2DD5F042" w:rsidR="00DE1C58" w:rsidRDefault="00DE1C58" w:rsidP="009617DA">
      <w:pPr>
        <w:jc w:val="both"/>
      </w:pPr>
      <w:r>
        <w:t xml:space="preserve">Les changements linguistiques peuvent se percevoir </w:t>
      </w:r>
      <w:r w:rsidR="002D2126">
        <w:t>et s’appliquer particulièrement</w:t>
      </w:r>
      <w:r>
        <w:t xml:space="preserve"> en phonétique</w:t>
      </w:r>
      <w:r w:rsidR="002D2126">
        <w:t>, mais aussi au lexique et à la sémantique :</w:t>
      </w:r>
    </w:p>
    <w:p w14:paraId="719C4A4F" w14:textId="7C2F8962" w:rsidR="00DE1C58" w:rsidRDefault="00F2377B" w:rsidP="009617DA">
      <w:pPr>
        <w:jc w:val="both"/>
      </w:pPr>
      <w:r>
        <w:t xml:space="preserve">- </w:t>
      </w:r>
      <w:proofErr w:type="spellStart"/>
      <w:r w:rsidR="00DE1C58">
        <w:t>Pavor</w:t>
      </w:r>
      <w:proofErr w:type="spellEnd"/>
      <w:r w:rsidR="00DE1C58">
        <w:t xml:space="preserve"> (latin classique)</w:t>
      </w:r>
      <w:r w:rsidR="00A40820">
        <w:t xml:space="preserve"> </w:t>
      </w:r>
      <w:r w:rsidR="00DE1C58">
        <w:rPr>
          <w:rFonts w:cstheme="minorHAnsi"/>
        </w:rPr>
        <w:t>→</w:t>
      </w:r>
      <w:r w:rsidR="00AF0490">
        <w:rPr>
          <w:rFonts w:cstheme="minorHAnsi"/>
        </w:rPr>
        <w:t xml:space="preserve"> </w:t>
      </w:r>
      <w:proofErr w:type="spellStart"/>
      <w:r w:rsidR="00DE1C58">
        <w:t>paor</w:t>
      </w:r>
      <w:proofErr w:type="spellEnd"/>
      <w:r w:rsidR="00DE1C58">
        <w:t xml:space="preserve"> (latin populaire)</w:t>
      </w:r>
      <w:r w:rsidR="00A40820">
        <w:t xml:space="preserve"> </w:t>
      </w:r>
      <w:r w:rsidR="00DE1C58">
        <w:rPr>
          <w:rFonts w:cstheme="minorHAnsi"/>
        </w:rPr>
        <w:t>→</w:t>
      </w:r>
      <w:r>
        <w:rPr>
          <w:rFonts w:cstheme="minorHAnsi"/>
        </w:rPr>
        <w:t xml:space="preserve"> </w:t>
      </w:r>
      <w:r w:rsidR="00DE1C58">
        <w:t>peur (français moderne)</w:t>
      </w:r>
    </w:p>
    <w:p w14:paraId="1FEA30FA" w14:textId="15A5E647" w:rsidR="001B21A6" w:rsidRDefault="00F2377B" w:rsidP="009617DA">
      <w:pPr>
        <w:jc w:val="both"/>
      </w:pPr>
      <w:r>
        <w:t xml:space="preserve">- </w:t>
      </w:r>
      <w:r w:rsidR="001B21A6">
        <w:t>Fenestra (latin)</w:t>
      </w:r>
      <w:r w:rsidR="001B21A6">
        <w:rPr>
          <w:rFonts w:cstheme="minorHAnsi"/>
        </w:rPr>
        <w:t>→</w:t>
      </w:r>
      <w:r w:rsidR="001B21A6">
        <w:t xml:space="preserve"> fenestre (ancien français) </w:t>
      </w:r>
      <w:r w:rsidR="001B21A6">
        <w:rPr>
          <w:rFonts w:cstheme="minorHAnsi"/>
        </w:rPr>
        <w:t>→</w:t>
      </w:r>
      <w:r w:rsidR="001B21A6">
        <w:t xml:space="preserve"> fenêtre (français moderne)</w:t>
      </w:r>
    </w:p>
    <w:p w14:paraId="64AAE057" w14:textId="38CC6E07" w:rsidR="00A40820" w:rsidRDefault="00F2377B" w:rsidP="009617DA">
      <w:pPr>
        <w:jc w:val="both"/>
      </w:pPr>
      <w:r>
        <w:t xml:space="preserve">- </w:t>
      </w:r>
      <w:proofErr w:type="spellStart"/>
      <w:r w:rsidR="00A40820">
        <w:t>Hospitale</w:t>
      </w:r>
      <w:proofErr w:type="spellEnd"/>
      <w:r w:rsidR="00A40820">
        <w:t xml:space="preserve"> (latin)</w:t>
      </w:r>
      <w:r w:rsidR="00A40820">
        <w:rPr>
          <w:rFonts w:cstheme="minorHAnsi"/>
        </w:rPr>
        <w:t>→</w:t>
      </w:r>
      <w:r w:rsidR="00A40820">
        <w:t xml:space="preserve"> hôpital (français moderne)</w:t>
      </w:r>
    </w:p>
    <w:p w14:paraId="0688FB12" w14:textId="7D9E310B" w:rsidR="00AF0490" w:rsidRDefault="00F2377B" w:rsidP="009617DA">
      <w:pPr>
        <w:jc w:val="both"/>
      </w:pPr>
      <w:r>
        <w:lastRenderedPageBreak/>
        <w:t xml:space="preserve">- </w:t>
      </w:r>
      <w:r w:rsidR="00AF0490">
        <w:t>Le changement lexical, le mot « « </w:t>
      </w:r>
      <w:r w:rsidR="00AF0490" w:rsidRPr="00FF4C85">
        <w:rPr>
          <w:i/>
          <w:iCs/>
        </w:rPr>
        <w:t>travailler</w:t>
      </w:r>
      <w:r w:rsidR="00AF0490">
        <w:t> » s’est substitué à « </w:t>
      </w:r>
      <w:r w:rsidR="00AF0490" w:rsidRPr="00FF4C85">
        <w:rPr>
          <w:i/>
          <w:iCs/>
        </w:rPr>
        <w:t>ouvrer</w:t>
      </w:r>
      <w:r w:rsidR="00AF0490">
        <w:t> »</w:t>
      </w:r>
    </w:p>
    <w:p w14:paraId="512BCE4B" w14:textId="036EE6B4" w:rsidR="007F64B0" w:rsidRDefault="007F64B0" w:rsidP="009617DA">
      <w:pPr>
        <w:jc w:val="both"/>
      </w:pPr>
      <w:r>
        <w:t>En sémantique, le mot trépasser est passé du sens de « </w:t>
      </w:r>
      <w:r w:rsidR="00AF0490" w:rsidRPr="00F2377B">
        <w:rPr>
          <w:i/>
          <w:iCs/>
        </w:rPr>
        <w:t>traverser, aller au-delà</w:t>
      </w:r>
      <w:r w:rsidR="00AF0490">
        <w:t xml:space="preserve"> </w:t>
      </w:r>
      <w:r>
        <w:t xml:space="preserve">» </w:t>
      </w:r>
      <w:r w:rsidR="00AF0490">
        <w:t xml:space="preserve">en latin populaire et en ancien français </w:t>
      </w:r>
      <w:r>
        <w:t>à « </w:t>
      </w:r>
      <w:r w:rsidRPr="00F2377B">
        <w:rPr>
          <w:i/>
          <w:iCs/>
        </w:rPr>
        <w:t>mourir</w:t>
      </w:r>
      <w:r>
        <w:t> »</w:t>
      </w:r>
      <w:r w:rsidR="00AF0490">
        <w:t xml:space="preserve"> (en français moderne)</w:t>
      </w:r>
      <w:r w:rsidR="002D2126">
        <w:t>.</w:t>
      </w:r>
    </w:p>
    <w:p w14:paraId="3C4EF8E5" w14:textId="23D9241E" w:rsidR="001B21A6" w:rsidRDefault="00875D29" w:rsidP="009617DA">
      <w:pPr>
        <w:jc w:val="both"/>
      </w:pPr>
      <w:r>
        <w:t>La linguistique comparée et historique s’est intéressée au départ à la perspective diachronique, autrement dit, l’étude de la langue au fil des siècles. L’émergence du concept de synchronie au 20</w:t>
      </w:r>
      <w:r w:rsidRPr="00875D29">
        <w:rPr>
          <w:vertAlign w:val="superscript"/>
        </w:rPr>
        <w:t>ème</w:t>
      </w:r>
      <w:r>
        <w:t xml:space="preserve"> siècle, a mené la même linguistique à se concentrer non plus sur les facteurs externes du changement linguistique mais plutôt sur les facteurs internes.  </w:t>
      </w:r>
    </w:p>
    <w:sectPr w:rsidR="001B2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10733"/>
    <w:multiLevelType w:val="hybridMultilevel"/>
    <w:tmpl w:val="7330530A"/>
    <w:lvl w:ilvl="0" w:tplc="5C129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02588"/>
    <w:multiLevelType w:val="hybridMultilevel"/>
    <w:tmpl w:val="A60CC8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294899">
    <w:abstractNumId w:val="0"/>
  </w:num>
  <w:num w:numId="2" w16cid:durableId="151757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13"/>
    <w:rsid w:val="00072728"/>
    <w:rsid w:val="000754A0"/>
    <w:rsid w:val="000E08D1"/>
    <w:rsid w:val="001B21A6"/>
    <w:rsid w:val="001B3A26"/>
    <w:rsid w:val="001F4A56"/>
    <w:rsid w:val="002221F8"/>
    <w:rsid w:val="00252FED"/>
    <w:rsid w:val="00257BEB"/>
    <w:rsid w:val="002B0513"/>
    <w:rsid w:val="002D2126"/>
    <w:rsid w:val="0031176D"/>
    <w:rsid w:val="003C654E"/>
    <w:rsid w:val="00475C8C"/>
    <w:rsid w:val="004E37D4"/>
    <w:rsid w:val="00523C01"/>
    <w:rsid w:val="00527247"/>
    <w:rsid w:val="00555838"/>
    <w:rsid w:val="00565F95"/>
    <w:rsid w:val="00571357"/>
    <w:rsid w:val="005C0C76"/>
    <w:rsid w:val="005C4509"/>
    <w:rsid w:val="00605945"/>
    <w:rsid w:val="007521B7"/>
    <w:rsid w:val="00766F39"/>
    <w:rsid w:val="007C0B8A"/>
    <w:rsid w:val="007F64B0"/>
    <w:rsid w:val="0082498A"/>
    <w:rsid w:val="00861948"/>
    <w:rsid w:val="00875D29"/>
    <w:rsid w:val="009617DA"/>
    <w:rsid w:val="009620EC"/>
    <w:rsid w:val="009A32C4"/>
    <w:rsid w:val="009F2899"/>
    <w:rsid w:val="00A37C4C"/>
    <w:rsid w:val="00A40820"/>
    <w:rsid w:val="00AB60B3"/>
    <w:rsid w:val="00AF0490"/>
    <w:rsid w:val="00C00479"/>
    <w:rsid w:val="00C15B5D"/>
    <w:rsid w:val="00C4761D"/>
    <w:rsid w:val="00C5251F"/>
    <w:rsid w:val="00CA0D3E"/>
    <w:rsid w:val="00D3792C"/>
    <w:rsid w:val="00D848D0"/>
    <w:rsid w:val="00DE1C58"/>
    <w:rsid w:val="00E157CD"/>
    <w:rsid w:val="00E65679"/>
    <w:rsid w:val="00E82C49"/>
    <w:rsid w:val="00ED6D03"/>
    <w:rsid w:val="00F2377B"/>
    <w:rsid w:val="00F27AF8"/>
    <w:rsid w:val="00F72ECA"/>
    <w:rsid w:val="00FA006B"/>
    <w:rsid w:val="00FA3B8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5BEF"/>
  <w15:chartTrackingRefBased/>
  <w15:docId w15:val="{2105BDCE-AF7F-4181-B5E2-A299D1D7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1024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zouina ho</dc:creator>
  <cp:keywords/>
  <dc:description/>
  <cp:lastModifiedBy>zouina ho</cp:lastModifiedBy>
  <cp:revision>6</cp:revision>
  <dcterms:created xsi:type="dcterms:W3CDTF">2023-10-04T09:01:00Z</dcterms:created>
  <dcterms:modified xsi:type="dcterms:W3CDTF">2023-10-09T12:22:00Z</dcterms:modified>
</cp:coreProperties>
</file>