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DE3" w:rsidRPr="00913DE3" w:rsidRDefault="00913DE3" w:rsidP="00913DE3">
      <w:pPr>
        <w:pStyle w:val="NormalWeb"/>
        <w:shd w:val="clear" w:color="auto" w:fill="FAFCFF"/>
        <w:spacing w:before="0" w:beforeAutospacing="0" w:after="225" w:afterAutospacing="0" w:line="360" w:lineRule="atLeast"/>
        <w:jc w:val="both"/>
        <w:rPr>
          <w:rFonts w:asciiTheme="majorBidi" w:hAnsiTheme="majorBidi" w:cstheme="majorBidi"/>
          <w:b/>
          <w:bCs/>
          <w:color w:val="2A2A2A"/>
        </w:rPr>
      </w:pPr>
      <w:r w:rsidRPr="00913DE3">
        <w:rPr>
          <w:rFonts w:asciiTheme="majorBidi" w:hAnsiTheme="majorBidi" w:cstheme="majorBidi"/>
          <w:b/>
          <w:bCs/>
          <w:color w:val="2A2A2A"/>
        </w:rPr>
        <w:t xml:space="preserve">Extrait 1 : </w:t>
      </w:r>
    </w:p>
    <w:p w:rsidR="00913DE3" w:rsidRPr="00913DE3" w:rsidRDefault="00913DE3" w:rsidP="00913DE3">
      <w:pPr>
        <w:pStyle w:val="NormalWeb"/>
        <w:shd w:val="clear" w:color="auto" w:fill="FAFCFF"/>
        <w:spacing w:before="0" w:beforeAutospacing="0" w:after="225" w:afterAutospacing="0" w:line="360" w:lineRule="atLeast"/>
        <w:jc w:val="both"/>
        <w:rPr>
          <w:rFonts w:asciiTheme="majorBidi" w:hAnsiTheme="majorBidi" w:cstheme="majorBidi"/>
          <w:b/>
          <w:bCs/>
          <w:color w:val="2A2A2A"/>
        </w:rPr>
      </w:pPr>
      <w:r w:rsidRPr="00913DE3">
        <w:rPr>
          <w:rFonts w:asciiTheme="majorBidi" w:hAnsiTheme="majorBidi" w:cstheme="majorBidi"/>
          <w:b/>
          <w:bCs/>
          <w:color w:val="2A2A2A"/>
        </w:rPr>
        <w:t>L’art n’est pas à mes yeux une réjouissance solitaire. Il est un moyen d’émouvoir le plus grand nombre d’hommes en leur offrant une image privilégiée des souffrances et des joies communes. Il oblige donc l’artiste à ne pas s’isoler ; il le soumet à la vérité la plus humble et la plus universelle. Et celui qui, souvent, a choisi son destin d’artiste parce qu’il se sentait différent, apprend bien vite qu’il ne nourrira son art, et sa différence, qu’en avouant sa ressemblance avec tous. L’artiste se forge dans cet aller-retour perpétuel de lui aux autre, à mi-chemin de la beauté dont il ne peut se passer et de la communauté à laquelle il ne peut s’arracher. C’est pourquoi les vrais artistes ne méprisent rien ; ils s’obligent à comprendre au lieu de juger. Et, s’ils ont un parti à prendre en ce monde, ce ne peut être que celui d’une société où, selon le grand mot de Nietzsche, ne régnera plus le juge, mais le créateur, qu’il soit travailleur ou intellectuel.</w:t>
      </w:r>
    </w:p>
    <w:p w:rsidR="00913DE3" w:rsidRDefault="00913DE3" w:rsidP="00913DE3">
      <w:pPr>
        <w:pStyle w:val="NormalWeb"/>
        <w:shd w:val="clear" w:color="auto" w:fill="FAFCFF"/>
        <w:spacing w:before="0" w:beforeAutospacing="0" w:after="225" w:afterAutospacing="0" w:line="360" w:lineRule="atLeast"/>
        <w:rPr>
          <w:rStyle w:val="Accentuation"/>
          <w:rFonts w:asciiTheme="majorBidi" w:hAnsiTheme="majorBidi" w:cstheme="majorBidi"/>
          <w:b/>
          <w:bCs/>
          <w:color w:val="2A2A2A"/>
        </w:rPr>
      </w:pPr>
      <w:r w:rsidRPr="00913DE3">
        <w:rPr>
          <w:rFonts w:asciiTheme="majorBidi" w:hAnsiTheme="majorBidi" w:cstheme="majorBidi"/>
          <w:b/>
          <w:bCs/>
          <w:color w:val="2A2A2A"/>
        </w:rPr>
        <w:t>                                Albert Camus, </w:t>
      </w:r>
      <w:r w:rsidRPr="00913DE3">
        <w:rPr>
          <w:rStyle w:val="Accentuation"/>
          <w:rFonts w:asciiTheme="majorBidi" w:hAnsiTheme="majorBidi" w:cstheme="majorBidi"/>
          <w:b/>
          <w:bCs/>
          <w:color w:val="2A2A2A"/>
        </w:rPr>
        <w:t>Discours de Suède</w:t>
      </w:r>
    </w:p>
    <w:p w:rsidR="00913DE3" w:rsidRDefault="00913DE3" w:rsidP="00913DE3">
      <w:pPr>
        <w:pStyle w:val="NormalWeb"/>
        <w:shd w:val="clear" w:color="auto" w:fill="FAFCFF"/>
        <w:spacing w:before="0" w:beforeAutospacing="0" w:after="225" w:afterAutospacing="0" w:line="360" w:lineRule="atLeast"/>
        <w:rPr>
          <w:rStyle w:val="Accentuation"/>
          <w:rFonts w:asciiTheme="majorBidi" w:hAnsiTheme="majorBidi" w:cstheme="majorBidi"/>
          <w:b/>
          <w:bCs/>
          <w:color w:val="2A2A2A"/>
        </w:rPr>
      </w:pPr>
    </w:p>
    <w:p w:rsidR="00913DE3" w:rsidRDefault="00913DE3" w:rsidP="00913DE3">
      <w:pPr>
        <w:pStyle w:val="NormalWeb"/>
        <w:shd w:val="clear" w:color="auto" w:fill="FAFCFF"/>
        <w:spacing w:before="0" w:beforeAutospacing="0" w:after="225" w:afterAutospacing="0" w:line="360" w:lineRule="atLeast"/>
        <w:rPr>
          <w:rStyle w:val="Accentuation"/>
          <w:rFonts w:asciiTheme="majorBidi" w:hAnsiTheme="majorBidi" w:cstheme="majorBidi"/>
          <w:b/>
          <w:bCs/>
          <w:i w:val="0"/>
          <w:iCs w:val="0"/>
          <w:color w:val="2A2A2A"/>
        </w:rPr>
      </w:pPr>
      <w:r>
        <w:rPr>
          <w:rStyle w:val="Accentuation"/>
          <w:rFonts w:asciiTheme="majorBidi" w:hAnsiTheme="majorBidi" w:cstheme="majorBidi"/>
          <w:b/>
          <w:bCs/>
          <w:i w:val="0"/>
          <w:iCs w:val="0"/>
          <w:color w:val="2A2A2A"/>
        </w:rPr>
        <w:t>Extrait2 :</w:t>
      </w:r>
    </w:p>
    <w:p w:rsidR="009D3513" w:rsidRPr="009D3513" w:rsidRDefault="009D3513" w:rsidP="009D3513">
      <w:pPr>
        <w:pStyle w:val="NormalWeb"/>
        <w:shd w:val="clear" w:color="auto" w:fill="FAFCFF"/>
        <w:spacing w:before="0" w:beforeAutospacing="0" w:after="225" w:afterAutospacing="0" w:line="360" w:lineRule="atLeast"/>
        <w:rPr>
          <w:rFonts w:asciiTheme="majorBidi" w:hAnsiTheme="majorBidi" w:cstheme="majorBidi"/>
          <w:b/>
          <w:bCs/>
          <w:color w:val="2A2A2A"/>
        </w:rPr>
      </w:pPr>
      <w:r w:rsidRPr="009D3513">
        <w:rPr>
          <w:rFonts w:asciiTheme="majorBidi" w:hAnsiTheme="majorBidi" w:cstheme="majorBidi"/>
          <w:b/>
          <w:bCs/>
          <w:color w:val="2A2A2A"/>
        </w:rPr>
        <w:t>Le rôle de l’écrivain (…) ne se sépare pas de devoirs difficiles. Par définition, il ne peut se mettre aujourd’hui au service de ceux qui font l’histoire : il est au service de ceux qui la subissent. Ou, sinon, le voici seul et privé de son art. Toutes les armées de la tyrannie avec leurs millions d’hommes ne l’enlèveront pas à la solitude, même et surtout s’il consent à prendre leur pas. Mais le silence d’un prisonnier inconnu, abandonné aux humiliations à l’autre bout du monde, suffit à retirer l’écrivain de l’exil, chaque fois, du moins, qu’il parvient, au milieu des privilèges de la liberté, à ne pas oublier ce silence et à le faire retentir par les moyens de l’art.</w:t>
      </w:r>
    </w:p>
    <w:p w:rsidR="009D3513" w:rsidRPr="009D3513" w:rsidRDefault="009D3513" w:rsidP="009D3513">
      <w:pPr>
        <w:pStyle w:val="NormalWeb"/>
        <w:shd w:val="clear" w:color="auto" w:fill="FAFCFF"/>
        <w:spacing w:before="0" w:beforeAutospacing="0" w:after="225" w:afterAutospacing="0" w:line="360" w:lineRule="atLeast"/>
        <w:rPr>
          <w:rFonts w:asciiTheme="majorBidi" w:hAnsiTheme="majorBidi" w:cstheme="majorBidi"/>
          <w:b/>
          <w:bCs/>
          <w:color w:val="2A2A2A"/>
        </w:rPr>
      </w:pPr>
      <w:r w:rsidRPr="009D3513">
        <w:rPr>
          <w:rFonts w:asciiTheme="majorBidi" w:hAnsiTheme="majorBidi" w:cstheme="majorBidi"/>
          <w:b/>
          <w:bCs/>
          <w:color w:val="2A2A2A"/>
        </w:rPr>
        <w:t>Aucun de nous n’est assez grand pour une pareille vocation. Mais, dans toutes les circonstances de la vie, obscur ou provisoirement célèbre, jeté dans les fers de la tyrannie ou libre pour un temps de s’exprimer, l’écrivain peur retrouver le sentiment d’une communauté vivante qui le justifiera, à la seule condition qu’il accepte, autant qu’il le peut, les deux charges qui font la grandeur de son métier : le service de la vérité et celui de la liberté. Puisque sa vocation est de réunir le plus grand nombre d’hommes possible, elle ne peut s’accommoder du mensonge et de la servitude qui, là où ils règnent, font proliférer les solitudes. Quelles que soient nos infirmités personnelles, la noblesse de notre métier s’enracinera toujours dans les deux engagements difficiles à maintenir- le refus de mentir sur ce que l’on sait et la résistance à l’oppression.</w:t>
      </w:r>
    </w:p>
    <w:p w:rsidR="009D3513" w:rsidRDefault="009D3513" w:rsidP="009D3513">
      <w:pPr>
        <w:pStyle w:val="NormalWeb"/>
        <w:shd w:val="clear" w:color="auto" w:fill="FAFCFF"/>
        <w:spacing w:before="0" w:beforeAutospacing="0" w:after="225" w:afterAutospacing="0" w:line="360" w:lineRule="atLeast"/>
        <w:rPr>
          <w:rStyle w:val="Accentuation"/>
          <w:rFonts w:asciiTheme="majorBidi" w:hAnsiTheme="majorBidi" w:cstheme="majorBidi"/>
          <w:b/>
          <w:bCs/>
          <w:color w:val="2A2A2A"/>
        </w:rPr>
      </w:pPr>
      <w:r w:rsidRPr="009D3513">
        <w:rPr>
          <w:rFonts w:asciiTheme="majorBidi" w:hAnsiTheme="majorBidi" w:cstheme="majorBidi"/>
          <w:b/>
          <w:bCs/>
          <w:color w:val="2A2A2A"/>
        </w:rPr>
        <w:t>Albert Camus, </w:t>
      </w:r>
      <w:r w:rsidRPr="009D3513">
        <w:rPr>
          <w:rStyle w:val="Accentuation"/>
          <w:rFonts w:asciiTheme="majorBidi" w:hAnsiTheme="majorBidi" w:cstheme="majorBidi"/>
          <w:b/>
          <w:bCs/>
          <w:color w:val="2A2A2A"/>
        </w:rPr>
        <w:t>Discours de Suède</w:t>
      </w:r>
    </w:p>
    <w:p w:rsidR="006F4EBB" w:rsidRPr="006F4EBB" w:rsidRDefault="006F4EBB" w:rsidP="006F4EBB">
      <w:pPr>
        <w:pStyle w:val="NormalWeb"/>
        <w:shd w:val="clear" w:color="auto" w:fill="FAFCFF"/>
        <w:spacing w:before="0" w:beforeAutospacing="0" w:after="225" w:afterAutospacing="0" w:line="360" w:lineRule="atLeast"/>
        <w:rPr>
          <w:rFonts w:asciiTheme="majorBidi" w:hAnsiTheme="majorBidi" w:cstheme="majorBidi"/>
          <w:b/>
          <w:bCs/>
          <w:color w:val="2A2A2A"/>
        </w:rPr>
      </w:pPr>
      <w:r w:rsidRPr="006F4EBB">
        <w:rPr>
          <w:rFonts w:asciiTheme="majorBidi" w:hAnsiTheme="majorBidi" w:cstheme="majorBidi"/>
          <w:b/>
          <w:bCs/>
          <w:color w:val="2A2A2A"/>
        </w:rPr>
        <w:t xml:space="preserve">Le peine qu’on éprouve à définir le sentiment du beau tient surtout à ce que l’on considère les beautés de la nature comme antérieures à celle de l’art : les procédés de l’art ne sont plus alors que des moyens par lesquels l’artiste exprime le beau et l’essence du beau demeure mystérieuse. Mais on pourrait se demander si la nature est belle autrement que par la rencontre heureuse de certains procédés de notre art, et si, en un certain sens, l’art ne précède pas la nature. Sans même aller aussi loin, il semble plus conforme aux règles d’une saine méthode d’étudier d’abord le beau dans les </w:t>
      </w:r>
      <w:r w:rsidRPr="006F4EBB">
        <w:rPr>
          <w:rFonts w:asciiTheme="majorBidi" w:hAnsiTheme="majorBidi" w:cstheme="majorBidi"/>
          <w:b/>
          <w:bCs/>
          <w:color w:val="2A2A2A"/>
        </w:rPr>
        <w:lastRenderedPageBreak/>
        <w:t>œuvres où il a été produit par un effort conscient ; et de descendre par transitions insensibles de l’art à la nature, qui est artiste à sa manière (…). Si les sons musicaux agissent plus puissamment sur nous que ceux de la nature, c’est que la nature se borne à exprimer des sentiments, au lieu que la musique nous les suggèrent… Ainsi  l’art vise à imprimer en nous des sentiments plutôt qu’à les exprimer ; il nous les suggère, et se passe volontiers de l’imitation de la nature quand il trouve des moyens plus efficaces.</w:t>
      </w:r>
    </w:p>
    <w:p w:rsidR="006F4EBB" w:rsidRPr="006F4EBB" w:rsidRDefault="006F4EBB" w:rsidP="006F4EBB">
      <w:pPr>
        <w:pStyle w:val="NormalWeb"/>
        <w:shd w:val="clear" w:color="auto" w:fill="FAFCFF"/>
        <w:spacing w:before="0" w:beforeAutospacing="0" w:after="225" w:afterAutospacing="0" w:line="360" w:lineRule="atLeast"/>
        <w:rPr>
          <w:rFonts w:asciiTheme="majorBidi" w:hAnsiTheme="majorBidi" w:cstheme="majorBidi"/>
          <w:b/>
          <w:bCs/>
          <w:color w:val="2A2A2A"/>
        </w:rPr>
      </w:pPr>
      <w:r w:rsidRPr="006F4EBB">
        <w:rPr>
          <w:rFonts w:asciiTheme="majorBidi" w:hAnsiTheme="majorBidi" w:cstheme="majorBidi"/>
          <w:b/>
          <w:bCs/>
          <w:color w:val="2A2A2A"/>
        </w:rPr>
        <w:t> </w:t>
      </w:r>
    </w:p>
    <w:p w:rsidR="006F4EBB" w:rsidRPr="006F4EBB" w:rsidRDefault="006F4EBB" w:rsidP="006F4EBB">
      <w:pPr>
        <w:pStyle w:val="NormalWeb"/>
        <w:shd w:val="clear" w:color="auto" w:fill="FAFCFF"/>
        <w:spacing w:before="0" w:beforeAutospacing="0" w:after="225" w:afterAutospacing="0" w:line="360" w:lineRule="atLeast"/>
        <w:rPr>
          <w:rFonts w:asciiTheme="majorBidi" w:hAnsiTheme="majorBidi" w:cstheme="majorBidi"/>
          <w:b/>
          <w:bCs/>
          <w:color w:val="2A2A2A"/>
        </w:rPr>
      </w:pPr>
      <w:r w:rsidRPr="006F4EBB">
        <w:rPr>
          <w:rFonts w:asciiTheme="majorBidi" w:hAnsiTheme="majorBidi" w:cstheme="majorBidi"/>
          <w:b/>
          <w:bCs/>
          <w:color w:val="2A2A2A"/>
        </w:rPr>
        <w:t>H. Bergson, </w:t>
      </w:r>
      <w:r w:rsidRPr="006F4EBB">
        <w:rPr>
          <w:rStyle w:val="Accentuation"/>
          <w:rFonts w:asciiTheme="majorBidi" w:hAnsiTheme="majorBidi" w:cstheme="majorBidi"/>
          <w:b/>
          <w:bCs/>
          <w:color w:val="2A2A2A"/>
        </w:rPr>
        <w:t>Essai sur les données immédiates de la conscience</w:t>
      </w:r>
      <w:r w:rsidRPr="006F4EBB">
        <w:rPr>
          <w:rFonts w:asciiTheme="majorBidi" w:hAnsiTheme="majorBidi" w:cstheme="majorBidi"/>
          <w:b/>
          <w:bCs/>
          <w:color w:val="2A2A2A"/>
        </w:rPr>
        <w:t>, pp10 à 12</w:t>
      </w:r>
    </w:p>
    <w:p w:rsidR="006F4EBB" w:rsidRPr="006F4EBB" w:rsidRDefault="006F4EBB" w:rsidP="006F4EBB">
      <w:pPr>
        <w:pStyle w:val="NormalWeb"/>
        <w:shd w:val="clear" w:color="auto" w:fill="FAFCFF"/>
        <w:spacing w:before="0" w:beforeAutospacing="0" w:after="225" w:afterAutospacing="0" w:line="360" w:lineRule="atLeast"/>
        <w:rPr>
          <w:rFonts w:asciiTheme="majorBidi" w:hAnsiTheme="majorBidi" w:cstheme="majorBidi"/>
          <w:b/>
          <w:bCs/>
          <w:color w:val="2A2A2A"/>
        </w:rPr>
      </w:pPr>
      <w:r w:rsidRPr="006F4EBB">
        <w:rPr>
          <w:rStyle w:val="lev"/>
          <w:rFonts w:asciiTheme="majorBidi" w:hAnsiTheme="majorBidi" w:cstheme="majorBidi"/>
          <w:color w:val="2A2A2A"/>
        </w:rPr>
        <w:t> </w:t>
      </w:r>
    </w:p>
    <w:p w:rsidR="00882B46" w:rsidRPr="00882B46" w:rsidRDefault="00882B46" w:rsidP="00882B46">
      <w:pPr>
        <w:pStyle w:val="NormalWeb"/>
        <w:shd w:val="clear" w:color="auto" w:fill="FAFCFF"/>
        <w:spacing w:before="0" w:beforeAutospacing="0" w:after="225" w:afterAutospacing="0" w:line="360" w:lineRule="atLeast"/>
        <w:jc w:val="both"/>
        <w:rPr>
          <w:rFonts w:asciiTheme="majorBidi" w:hAnsiTheme="majorBidi" w:cstheme="majorBidi"/>
          <w:b/>
          <w:bCs/>
          <w:color w:val="2A2A2A"/>
        </w:rPr>
      </w:pPr>
      <w:r w:rsidRPr="00882B46">
        <w:rPr>
          <w:rFonts w:asciiTheme="majorBidi" w:hAnsiTheme="majorBidi" w:cstheme="majorBidi"/>
          <w:b/>
          <w:bCs/>
          <w:color w:val="2A2A2A"/>
        </w:rPr>
        <w:t>Le poète est celui chez qui les sentiments se développent en images, et les images elles-mêmes en paroles, dociles au rythme, pour les traduire. En voyant passer devant nous ces images, nous éprouverons à notre tour le sentiment qui en était pour ainsi dire l’équivalent émotionnel ; mais ces images ne se réaliseraient aussi fortement pour nous sans les mouvements réguliers du rythme, par lequel notre âme, bercée et endormie, s’oublie comme en un rêve pour penser et pour voir avec le poète (…). L’artiste vise à nous introduire dans cette émotion si riche, si personnelle, si nouvelle, et à nous faire éprouver ce qu’il ne saurait nous faire comprendre. Il fixera donc, parmi les manifestations extérieures de son sentiment, celles que notre corps imitera machinalement, quoique légèrement, en les apercevant, de manière à nous replacer tout d’un coup dans l’indéfinissable état psychologique qui les provoqua. Ainsi tombera la barrière que le temps et l’espace interposaient entre sa conscience et la nôtre ; et plus sera riche d’idées, gros de sensations et d’émotions le sentiment dans le cadre duquel il nous aura fait entrer, plus la beauté exprimée aura de la profondeur ou d’élévation.</w:t>
      </w:r>
    </w:p>
    <w:p w:rsidR="00882B46" w:rsidRPr="00882B46" w:rsidRDefault="00882B46" w:rsidP="00882B46">
      <w:pPr>
        <w:pStyle w:val="NormalWeb"/>
        <w:shd w:val="clear" w:color="auto" w:fill="FAFCFF"/>
        <w:spacing w:before="0" w:beforeAutospacing="0" w:after="225" w:afterAutospacing="0" w:line="360" w:lineRule="atLeast"/>
        <w:rPr>
          <w:rFonts w:asciiTheme="majorBidi" w:hAnsiTheme="majorBidi" w:cstheme="majorBidi"/>
          <w:b/>
          <w:bCs/>
          <w:color w:val="2A2A2A"/>
        </w:rPr>
      </w:pPr>
      <w:r w:rsidRPr="00882B46">
        <w:rPr>
          <w:rFonts w:asciiTheme="majorBidi" w:hAnsiTheme="majorBidi" w:cstheme="majorBidi"/>
          <w:b/>
          <w:bCs/>
          <w:color w:val="2A2A2A"/>
        </w:rPr>
        <w:t>              H. Bergson, </w:t>
      </w:r>
      <w:r w:rsidRPr="00882B46">
        <w:rPr>
          <w:rStyle w:val="Accentuation"/>
          <w:rFonts w:asciiTheme="majorBidi" w:hAnsiTheme="majorBidi" w:cstheme="majorBidi"/>
          <w:b/>
          <w:bCs/>
          <w:color w:val="2A2A2A"/>
        </w:rPr>
        <w:t>Essai sur les données immédiates de la conscience</w:t>
      </w:r>
      <w:r w:rsidRPr="00882B46">
        <w:rPr>
          <w:rFonts w:asciiTheme="majorBidi" w:hAnsiTheme="majorBidi" w:cstheme="majorBidi"/>
          <w:b/>
          <w:bCs/>
          <w:color w:val="2A2A2A"/>
        </w:rPr>
        <w:t>, pp11à 14</w:t>
      </w:r>
    </w:p>
    <w:p w:rsidR="00882B46" w:rsidRPr="00882B46" w:rsidRDefault="00882B46" w:rsidP="00882B46">
      <w:pPr>
        <w:pStyle w:val="NormalWeb"/>
        <w:shd w:val="clear" w:color="auto" w:fill="FAFCFF"/>
        <w:spacing w:before="0" w:beforeAutospacing="0" w:after="225" w:afterAutospacing="0" w:line="360" w:lineRule="atLeast"/>
        <w:rPr>
          <w:rFonts w:asciiTheme="majorBidi" w:hAnsiTheme="majorBidi" w:cstheme="majorBidi"/>
          <w:b/>
          <w:bCs/>
          <w:color w:val="2A2A2A"/>
        </w:rPr>
      </w:pPr>
      <w:r w:rsidRPr="00882B46">
        <w:rPr>
          <w:rFonts w:asciiTheme="majorBidi" w:hAnsiTheme="majorBidi" w:cstheme="majorBidi"/>
          <w:b/>
          <w:bCs/>
          <w:color w:val="2A2A2A"/>
        </w:rPr>
        <w:t> </w:t>
      </w:r>
    </w:p>
    <w:p w:rsidR="00990107" w:rsidRPr="00990107" w:rsidRDefault="00990107" w:rsidP="00990107">
      <w:pPr>
        <w:pStyle w:val="NormalWeb"/>
        <w:shd w:val="clear" w:color="auto" w:fill="FAFCFF"/>
        <w:spacing w:before="0" w:beforeAutospacing="0" w:after="225" w:afterAutospacing="0" w:line="360" w:lineRule="atLeast"/>
        <w:jc w:val="both"/>
        <w:rPr>
          <w:rFonts w:asciiTheme="majorBidi" w:hAnsiTheme="majorBidi" w:cstheme="majorBidi"/>
          <w:b/>
          <w:bCs/>
          <w:color w:val="2A2A2A"/>
        </w:rPr>
      </w:pPr>
      <w:r>
        <w:rPr>
          <w:rFonts w:ascii="Verdana" w:hAnsi="Verdana"/>
          <w:color w:val="2A2A2A"/>
          <w:sz w:val="16"/>
          <w:szCs w:val="16"/>
        </w:rPr>
        <w:t> </w:t>
      </w:r>
      <w:r w:rsidRPr="00990107">
        <w:rPr>
          <w:rFonts w:asciiTheme="majorBidi" w:hAnsiTheme="majorBidi" w:cstheme="majorBidi"/>
          <w:b/>
          <w:bCs/>
          <w:color w:val="2A2A2A"/>
        </w:rPr>
        <w:t>Quand j’ai découvert l’art nègre, il y a 40 ans, et que j’ai peint ce qu’on appelle mon époque nègre, c’était pour m’opposer à ce qu’on appelait beauté dans les musées. Á ce moment-là, pour la plupart des gens, un masque nègre n’était qu’on objet ethnographique. Quand je me suis rendu pour la première fois avec Derain [peintre français] au musée du Trocadéro, une odeur de moisi et d’abandon m’a saisi à la gorge. J’étais si déprimé que j’aurai voulu partir tout de suite. Mais je me suis forcé à rester, à examiner ces masques, tous ces objets que des hommes avaient exécutés dans un dessein sacré, magique, pour qu’ils servent d’intermédiaire entre eux et les forces inconnues, hostiles, qui les entouraient, tâchant ainsi de surmonter leur frayeur en leur donnant couleur et forme. En alors j’ai compris que c’était le sens même de la peinture. Ce n’est pas un processus esthétique, c’est une forme de magie qui s’interpose entre l’univers hostile et nous, une façon de saisir le pouvoir, en imposant forme à nos terreurs comme à nos désirs. Le jour où j’ai compris cela, je sus que j’avais trouvé mon chemin ».</w:t>
      </w:r>
    </w:p>
    <w:p w:rsidR="00990107" w:rsidRPr="00990107" w:rsidRDefault="00990107" w:rsidP="00990107">
      <w:pPr>
        <w:pStyle w:val="NormalWeb"/>
        <w:shd w:val="clear" w:color="auto" w:fill="FAFCFF"/>
        <w:spacing w:before="0" w:beforeAutospacing="0" w:after="225" w:afterAutospacing="0" w:line="360" w:lineRule="atLeast"/>
        <w:rPr>
          <w:rFonts w:asciiTheme="majorBidi" w:hAnsiTheme="majorBidi" w:cstheme="majorBidi"/>
          <w:b/>
          <w:bCs/>
          <w:color w:val="2A2A2A"/>
        </w:rPr>
      </w:pPr>
      <w:r w:rsidRPr="00990107">
        <w:rPr>
          <w:rStyle w:val="lev"/>
          <w:rFonts w:asciiTheme="majorBidi" w:hAnsiTheme="majorBidi" w:cstheme="majorBidi"/>
          <w:color w:val="2A2A2A"/>
        </w:rPr>
        <w:t>               Picasso</w:t>
      </w:r>
      <w:r w:rsidRPr="00990107">
        <w:rPr>
          <w:rFonts w:asciiTheme="majorBidi" w:hAnsiTheme="majorBidi" w:cstheme="majorBidi"/>
          <w:b/>
          <w:bCs/>
          <w:color w:val="2A2A2A"/>
        </w:rPr>
        <w:t xml:space="preserve">, d’après Françoise GILOT, </w:t>
      </w:r>
      <w:proofErr w:type="spellStart"/>
      <w:r w:rsidRPr="00990107">
        <w:rPr>
          <w:rFonts w:asciiTheme="majorBidi" w:hAnsiTheme="majorBidi" w:cstheme="majorBidi"/>
          <w:b/>
          <w:bCs/>
          <w:color w:val="2A2A2A"/>
        </w:rPr>
        <w:t>Curlton</w:t>
      </w:r>
      <w:proofErr w:type="spellEnd"/>
      <w:r w:rsidRPr="00990107">
        <w:rPr>
          <w:rFonts w:asciiTheme="majorBidi" w:hAnsiTheme="majorBidi" w:cstheme="majorBidi"/>
          <w:b/>
          <w:bCs/>
          <w:color w:val="2A2A2A"/>
        </w:rPr>
        <w:t xml:space="preserve"> LAKE, </w:t>
      </w:r>
      <w:r w:rsidRPr="00990107">
        <w:rPr>
          <w:rStyle w:val="Accentuation"/>
          <w:rFonts w:asciiTheme="majorBidi" w:hAnsiTheme="majorBidi" w:cstheme="majorBidi"/>
          <w:b/>
          <w:bCs/>
          <w:color w:val="2A2A2A"/>
        </w:rPr>
        <w:t>Vivre avec Picasso</w:t>
      </w:r>
    </w:p>
    <w:p w:rsidR="00990107" w:rsidRPr="00990107" w:rsidRDefault="00990107" w:rsidP="00990107">
      <w:pPr>
        <w:pStyle w:val="NormalWeb"/>
        <w:shd w:val="clear" w:color="auto" w:fill="FAFCFF"/>
        <w:spacing w:before="0" w:beforeAutospacing="0" w:after="225" w:afterAutospacing="0" w:line="360" w:lineRule="atLeast"/>
        <w:rPr>
          <w:rFonts w:asciiTheme="majorBidi" w:hAnsiTheme="majorBidi" w:cstheme="majorBidi"/>
          <w:b/>
          <w:bCs/>
          <w:color w:val="2A2A2A"/>
        </w:rPr>
      </w:pPr>
      <w:r w:rsidRPr="00990107">
        <w:rPr>
          <w:rFonts w:asciiTheme="majorBidi" w:hAnsiTheme="majorBidi" w:cstheme="majorBidi"/>
          <w:b/>
          <w:bCs/>
          <w:color w:val="2A2A2A"/>
        </w:rPr>
        <w:t> </w:t>
      </w:r>
    </w:p>
    <w:p w:rsidR="00FD4424" w:rsidRPr="00FD4424" w:rsidRDefault="00FD4424" w:rsidP="00FD4424">
      <w:pPr>
        <w:pStyle w:val="NormalWeb"/>
        <w:shd w:val="clear" w:color="auto" w:fill="FAFCFF"/>
        <w:spacing w:before="0" w:beforeAutospacing="0" w:after="225" w:afterAutospacing="0" w:line="360" w:lineRule="atLeast"/>
        <w:jc w:val="both"/>
        <w:rPr>
          <w:rFonts w:asciiTheme="majorBidi" w:hAnsiTheme="majorBidi" w:cstheme="majorBidi"/>
          <w:b/>
          <w:bCs/>
          <w:color w:val="2A2A2A"/>
        </w:rPr>
      </w:pPr>
      <w:r w:rsidRPr="00FD4424">
        <w:rPr>
          <w:rFonts w:asciiTheme="majorBidi" w:hAnsiTheme="majorBidi" w:cstheme="majorBidi"/>
          <w:b/>
          <w:bCs/>
          <w:color w:val="2A2A2A"/>
        </w:rPr>
        <w:t>L’artiste sera toujours vie et changement, tout comme la réalité dont on dit qu’il est l’interprète et qui, loin d’être constante, est le concept variable que nous en construisons. La tâche de l’artiste ne se limitera donc pas, à mon sens, à un acte réceptif. Son œuvre n’est pas, comme on le prétend, le simple reflet de son époque. Je crois plutôt que l’artiste peut jouer dans son époque un rôle actif, et que, comme d’autres dans d’autres domaines, il a entre ses mains le pouvoir de modifier cette idée de la réalité. J’ai toujours été impressionné par la parabole de l’arbre, présentée par Paul Klee lors de sa fameuse conférence d’Iéna. Il disait que l’artiste, à l’image du tronc qui conduit la sève des racines aux branches, joue un rôle fort modeste. Ni serviteur soumis, ni seigneur absolu, il est seulement un intermédiaire, « un conducteur » de la nature. Mais il n’est pas étonnant qu’à une époque comme la nôtre et vivant dans un pays comme l’Espagne, où l’homme, pris dans un drame d’une rare violence, semblait parfois avoir définitivement perdu la mesure des choses, je me sois toujours plu à ajouter « conducteur, certes, mais conducteur du concept changeant que se forme l’homme de cette nature ». Manifestement Klee le savait lorsqu’il affirmait que « cette forme reçue n’est pas le seul monde possible » (…).On trouve toujours à l’origine de la vocation artistique, la souffrance vécue lors d’une expérience marquante, et qui tantôt se manifeste brutalement par accident, tantôt prend corps en un lent processus. Il n’en demeure pas moins que tout d’un coup, à cause de cette expérience, nous nous rendons compte que se forme devant nos yeux une nouvelle réalité ; nous découvrons que les choses ne pas exactement comme on voulait nous faire croire qu’elles étaient, et alors naît une contradiction insupportable entre le milieu dans lequel nous avons grandi et la nouvelle vision qui est le fruit de notre expérience. Un réajustement s’impose donc, et c’est là que commence notre travail de création. On ne peut pas expliquer autrement la naissance de la vocation artistique.</w:t>
      </w:r>
    </w:p>
    <w:p w:rsidR="00FD4424" w:rsidRPr="00FD4424" w:rsidRDefault="00FD4424" w:rsidP="00FD4424">
      <w:pPr>
        <w:pStyle w:val="NormalWeb"/>
        <w:shd w:val="clear" w:color="auto" w:fill="FAFCFF"/>
        <w:spacing w:before="0" w:beforeAutospacing="0" w:after="225" w:afterAutospacing="0" w:line="360" w:lineRule="atLeast"/>
        <w:rPr>
          <w:rFonts w:asciiTheme="majorBidi" w:hAnsiTheme="majorBidi" w:cstheme="majorBidi"/>
          <w:b/>
          <w:bCs/>
          <w:color w:val="2A2A2A"/>
        </w:rPr>
      </w:pPr>
      <w:r w:rsidRPr="00FD4424">
        <w:rPr>
          <w:rFonts w:asciiTheme="majorBidi" w:hAnsiTheme="majorBidi" w:cstheme="majorBidi"/>
          <w:b/>
          <w:bCs/>
          <w:color w:val="2A2A2A"/>
        </w:rPr>
        <w:t>                            </w:t>
      </w:r>
      <w:r w:rsidRPr="00FD4424">
        <w:rPr>
          <w:rStyle w:val="lev"/>
          <w:rFonts w:asciiTheme="majorBidi" w:hAnsiTheme="majorBidi" w:cstheme="majorBidi"/>
          <w:b w:val="0"/>
          <w:bCs w:val="0"/>
          <w:color w:val="2A2A2A"/>
        </w:rPr>
        <w:t>Antoni</w:t>
      </w:r>
      <w:r w:rsidRPr="00FD4424">
        <w:rPr>
          <w:rFonts w:asciiTheme="majorBidi" w:hAnsiTheme="majorBidi" w:cstheme="majorBidi"/>
          <w:b/>
          <w:bCs/>
          <w:color w:val="2A2A2A"/>
        </w:rPr>
        <w:t> </w:t>
      </w:r>
      <w:r w:rsidRPr="00FD4424">
        <w:rPr>
          <w:rStyle w:val="lev"/>
          <w:rFonts w:asciiTheme="majorBidi" w:hAnsiTheme="majorBidi" w:cstheme="majorBidi"/>
          <w:b w:val="0"/>
          <w:bCs w:val="0"/>
          <w:color w:val="2A2A2A"/>
        </w:rPr>
        <w:t>TÁPIÉS</w:t>
      </w:r>
      <w:r w:rsidRPr="00FD4424">
        <w:rPr>
          <w:rFonts w:asciiTheme="majorBidi" w:hAnsiTheme="majorBidi" w:cstheme="majorBidi"/>
          <w:b/>
          <w:bCs/>
          <w:color w:val="2A2A2A"/>
        </w:rPr>
        <w:t>, </w:t>
      </w:r>
      <w:r w:rsidRPr="00FD4424">
        <w:rPr>
          <w:rStyle w:val="Accentuation"/>
          <w:rFonts w:asciiTheme="majorBidi" w:hAnsiTheme="majorBidi" w:cstheme="majorBidi"/>
          <w:b/>
          <w:bCs/>
          <w:color w:val="2A2A2A"/>
        </w:rPr>
        <w:t>La Pratique de l’art.</w:t>
      </w:r>
    </w:p>
    <w:p w:rsidR="009D3513" w:rsidRPr="006F4EBB" w:rsidRDefault="009D3513" w:rsidP="009D3513">
      <w:pPr>
        <w:pStyle w:val="NormalWeb"/>
        <w:shd w:val="clear" w:color="auto" w:fill="FAFCFF"/>
        <w:spacing w:before="0" w:beforeAutospacing="0" w:after="225" w:afterAutospacing="0" w:line="360" w:lineRule="atLeast"/>
        <w:rPr>
          <w:rFonts w:asciiTheme="majorBidi" w:hAnsiTheme="majorBidi" w:cstheme="majorBidi"/>
          <w:b/>
          <w:bCs/>
          <w:color w:val="2A2A2A"/>
        </w:rPr>
      </w:pPr>
    </w:p>
    <w:p w:rsidR="009D3513" w:rsidRPr="006F4EBB" w:rsidRDefault="009D3513" w:rsidP="009D3513">
      <w:pPr>
        <w:pStyle w:val="NormalWeb"/>
        <w:shd w:val="clear" w:color="auto" w:fill="FAFCFF"/>
        <w:spacing w:before="0" w:beforeAutospacing="0" w:after="225" w:afterAutospacing="0" w:line="360" w:lineRule="atLeast"/>
        <w:rPr>
          <w:rFonts w:asciiTheme="majorBidi" w:hAnsiTheme="majorBidi" w:cstheme="majorBidi"/>
          <w:b/>
          <w:bCs/>
          <w:color w:val="2A2A2A"/>
        </w:rPr>
      </w:pPr>
      <w:r w:rsidRPr="006F4EBB">
        <w:rPr>
          <w:rFonts w:asciiTheme="majorBidi" w:hAnsiTheme="majorBidi" w:cstheme="majorBidi"/>
          <w:b/>
          <w:bCs/>
          <w:color w:val="2A2A2A"/>
        </w:rPr>
        <w:t> </w:t>
      </w:r>
    </w:p>
    <w:p w:rsidR="00913DE3" w:rsidRPr="006F4EBB" w:rsidRDefault="00913DE3" w:rsidP="00913DE3">
      <w:pPr>
        <w:pStyle w:val="NormalWeb"/>
        <w:shd w:val="clear" w:color="auto" w:fill="FAFCFF"/>
        <w:spacing w:before="0" w:beforeAutospacing="0" w:after="225" w:afterAutospacing="0" w:line="360" w:lineRule="atLeast"/>
        <w:rPr>
          <w:rFonts w:asciiTheme="majorBidi" w:hAnsiTheme="majorBidi" w:cstheme="majorBidi"/>
          <w:b/>
          <w:bCs/>
          <w:color w:val="2A2A2A"/>
        </w:rPr>
      </w:pPr>
    </w:p>
    <w:p w:rsidR="00382670" w:rsidRPr="006F4EBB" w:rsidRDefault="00382670">
      <w:pPr>
        <w:rPr>
          <w:rFonts w:asciiTheme="majorBidi" w:hAnsiTheme="majorBidi" w:cstheme="majorBidi"/>
          <w:b/>
          <w:bCs/>
          <w:sz w:val="24"/>
          <w:szCs w:val="24"/>
        </w:rPr>
      </w:pPr>
    </w:p>
    <w:sectPr w:rsidR="00382670" w:rsidRPr="006F4EBB" w:rsidSect="004657D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savePreviewPicture/>
  <w:compat/>
  <w:rsids>
    <w:rsidRoot w:val="004657DE"/>
    <w:rsid w:val="00382670"/>
    <w:rsid w:val="004657DE"/>
    <w:rsid w:val="004B6D03"/>
    <w:rsid w:val="006F4EBB"/>
    <w:rsid w:val="00882B46"/>
    <w:rsid w:val="00913DE3"/>
    <w:rsid w:val="00990107"/>
    <w:rsid w:val="009D3513"/>
    <w:rsid w:val="00CF4718"/>
    <w:rsid w:val="00FD442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67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13DE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913DE3"/>
    <w:rPr>
      <w:i/>
      <w:iCs/>
    </w:rPr>
  </w:style>
  <w:style w:type="character" w:styleId="lev">
    <w:name w:val="Strong"/>
    <w:basedOn w:val="Policepardfaut"/>
    <w:uiPriority w:val="22"/>
    <w:qFormat/>
    <w:rsid w:val="006F4EBB"/>
    <w:rPr>
      <w:b/>
      <w:bCs/>
    </w:rPr>
  </w:style>
</w:styles>
</file>

<file path=word/webSettings.xml><?xml version="1.0" encoding="utf-8"?>
<w:webSettings xmlns:r="http://schemas.openxmlformats.org/officeDocument/2006/relationships" xmlns:w="http://schemas.openxmlformats.org/wordprocessingml/2006/main">
  <w:divs>
    <w:div w:id="129055906">
      <w:bodyDiv w:val="1"/>
      <w:marLeft w:val="0"/>
      <w:marRight w:val="0"/>
      <w:marTop w:val="0"/>
      <w:marBottom w:val="0"/>
      <w:divBdr>
        <w:top w:val="none" w:sz="0" w:space="0" w:color="auto"/>
        <w:left w:val="none" w:sz="0" w:space="0" w:color="auto"/>
        <w:bottom w:val="none" w:sz="0" w:space="0" w:color="auto"/>
        <w:right w:val="none" w:sz="0" w:space="0" w:color="auto"/>
      </w:divBdr>
    </w:div>
    <w:div w:id="251818792">
      <w:bodyDiv w:val="1"/>
      <w:marLeft w:val="0"/>
      <w:marRight w:val="0"/>
      <w:marTop w:val="0"/>
      <w:marBottom w:val="0"/>
      <w:divBdr>
        <w:top w:val="none" w:sz="0" w:space="0" w:color="auto"/>
        <w:left w:val="none" w:sz="0" w:space="0" w:color="auto"/>
        <w:bottom w:val="none" w:sz="0" w:space="0" w:color="auto"/>
        <w:right w:val="none" w:sz="0" w:space="0" w:color="auto"/>
      </w:divBdr>
    </w:div>
    <w:div w:id="548299538">
      <w:bodyDiv w:val="1"/>
      <w:marLeft w:val="0"/>
      <w:marRight w:val="0"/>
      <w:marTop w:val="0"/>
      <w:marBottom w:val="0"/>
      <w:divBdr>
        <w:top w:val="none" w:sz="0" w:space="0" w:color="auto"/>
        <w:left w:val="none" w:sz="0" w:space="0" w:color="auto"/>
        <w:bottom w:val="none" w:sz="0" w:space="0" w:color="auto"/>
        <w:right w:val="none" w:sz="0" w:space="0" w:color="auto"/>
      </w:divBdr>
    </w:div>
    <w:div w:id="921523440">
      <w:bodyDiv w:val="1"/>
      <w:marLeft w:val="0"/>
      <w:marRight w:val="0"/>
      <w:marTop w:val="0"/>
      <w:marBottom w:val="0"/>
      <w:divBdr>
        <w:top w:val="none" w:sz="0" w:space="0" w:color="auto"/>
        <w:left w:val="none" w:sz="0" w:space="0" w:color="auto"/>
        <w:bottom w:val="none" w:sz="0" w:space="0" w:color="auto"/>
        <w:right w:val="none" w:sz="0" w:space="0" w:color="auto"/>
      </w:divBdr>
    </w:div>
    <w:div w:id="1421875186">
      <w:bodyDiv w:val="1"/>
      <w:marLeft w:val="0"/>
      <w:marRight w:val="0"/>
      <w:marTop w:val="0"/>
      <w:marBottom w:val="0"/>
      <w:divBdr>
        <w:top w:val="none" w:sz="0" w:space="0" w:color="auto"/>
        <w:left w:val="none" w:sz="0" w:space="0" w:color="auto"/>
        <w:bottom w:val="none" w:sz="0" w:space="0" w:color="auto"/>
        <w:right w:val="none" w:sz="0" w:space="0" w:color="auto"/>
      </w:divBdr>
    </w:div>
    <w:div w:id="209015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1305</Words>
  <Characters>7180</Characters>
  <Application>Microsoft Office Word</Application>
  <DocSecurity>0</DocSecurity>
  <Lines>59</Lines>
  <Paragraphs>16</Paragraphs>
  <ScaleCrop>false</ScaleCrop>
  <Company>Sweet</Company>
  <LinksUpToDate>false</LinksUpToDate>
  <CharactersWithSpaces>8469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cmib_info</dc:creator>
  <cp:lastModifiedBy>cmib_info</cp:lastModifiedBy>
  <cp:revision>2</cp:revision>
  <dcterms:created xsi:type="dcterms:W3CDTF">2023-12-10T23:33:00Z</dcterms:created>
  <dcterms:modified xsi:type="dcterms:W3CDTF">2023-12-10T23:33:00Z</dcterms:modified>
</cp:coreProperties>
</file>