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ED1" w:rsidRPr="001D3CB3" w:rsidRDefault="00D54B44" w:rsidP="001D3CB3">
      <w:pPr>
        <w:bidi/>
        <w:spacing w:line="276" w:lineRule="auto"/>
        <w:jc w:val="center"/>
        <w:rPr>
          <w:rFonts w:ascii="Simplified Arabic" w:hAnsi="Simplified Arabic" w:cs="Simplified Arabic"/>
          <w:b/>
          <w:bCs/>
          <w:sz w:val="28"/>
          <w:szCs w:val="28"/>
          <w:rtl/>
          <w:lang w:bidi="ar-DZ"/>
        </w:rPr>
      </w:pPr>
      <w:r w:rsidRPr="001D3CB3">
        <w:rPr>
          <w:rFonts w:ascii="Simplified Arabic" w:hAnsi="Simplified Arabic" w:cs="Simplified Arabic"/>
          <w:b/>
          <w:bCs/>
          <w:sz w:val="28"/>
          <w:szCs w:val="28"/>
          <w:rtl/>
          <w:lang w:bidi="ar-DZ"/>
        </w:rPr>
        <w:t>جامعة عبد الرحمان ميرة-بجاية-</w:t>
      </w:r>
    </w:p>
    <w:p w:rsidR="00D54B44" w:rsidRPr="001D3CB3" w:rsidRDefault="00D54B44" w:rsidP="001D3CB3">
      <w:pPr>
        <w:bidi/>
        <w:spacing w:line="276" w:lineRule="auto"/>
        <w:jc w:val="center"/>
        <w:rPr>
          <w:rFonts w:ascii="Simplified Arabic" w:hAnsi="Simplified Arabic" w:cs="Simplified Arabic"/>
          <w:b/>
          <w:bCs/>
          <w:sz w:val="28"/>
          <w:szCs w:val="28"/>
          <w:rtl/>
          <w:lang w:bidi="ar-DZ"/>
        </w:rPr>
      </w:pPr>
      <w:r w:rsidRPr="001D3CB3">
        <w:rPr>
          <w:rFonts w:ascii="Simplified Arabic" w:hAnsi="Simplified Arabic" w:cs="Simplified Arabic"/>
          <w:b/>
          <w:bCs/>
          <w:sz w:val="28"/>
          <w:szCs w:val="28"/>
          <w:rtl/>
          <w:lang w:bidi="ar-DZ"/>
        </w:rPr>
        <w:t>كلية اللغات والآداب</w:t>
      </w:r>
    </w:p>
    <w:p w:rsidR="00D54B44" w:rsidRPr="001D3CB3" w:rsidRDefault="00D54B44" w:rsidP="001D3CB3">
      <w:pPr>
        <w:tabs>
          <w:tab w:val="left" w:pos="3372"/>
        </w:tabs>
        <w:bidi/>
        <w:spacing w:line="276" w:lineRule="auto"/>
        <w:jc w:val="center"/>
        <w:rPr>
          <w:rFonts w:ascii="Simplified Arabic" w:hAnsi="Simplified Arabic" w:cs="Simplified Arabic"/>
          <w:b/>
          <w:bCs/>
          <w:sz w:val="28"/>
          <w:szCs w:val="28"/>
          <w:rtl/>
          <w:lang w:bidi="ar-DZ"/>
        </w:rPr>
      </w:pPr>
      <w:r w:rsidRPr="001D3CB3">
        <w:rPr>
          <w:rFonts w:ascii="Simplified Arabic" w:hAnsi="Simplified Arabic" w:cs="Simplified Arabic"/>
          <w:b/>
          <w:bCs/>
          <w:sz w:val="28"/>
          <w:szCs w:val="28"/>
          <w:rtl/>
          <w:lang w:bidi="ar-DZ"/>
        </w:rPr>
        <w:t>قسم اللغة والأدب العربي</w:t>
      </w:r>
    </w:p>
    <w:p w:rsidR="00D54B44" w:rsidRPr="001D3CB3" w:rsidRDefault="00D54B44" w:rsidP="001D3CB3">
      <w:pPr>
        <w:bidi/>
        <w:spacing w:line="276" w:lineRule="auto"/>
        <w:rPr>
          <w:rFonts w:ascii="Simplified Arabic" w:hAnsi="Simplified Arabic" w:cs="Simplified Arabic"/>
          <w:b/>
          <w:bCs/>
          <w:sz w:val="28"/>
          <w:szCs w:val="28"/>
          <w:rtl/>
          <w:lang w:bidi="ar-DZ"/>
        </w:rPr>
      </w:pPr>
    </w:p>
    <w:p w:rsidR="00D54B44" w:rsidRPr="001D3CB3" w:rsidRDefault="00D54B44" w:rsidP="001D3CB3">
      <w:pPr>
        <w:bidi/>
        <w:spacing w:line="276" w:lineRule="auto"/>
        <w:rPr>
          <w:rFonts w:ascii="Simplified Arabic" w:hAnsi="Simplified Arabic" w:cs="Simplified Arabic"/>
          <w:sz w:val="28"/>
          <w:szCs w:val="28"/>
          <w:rtl/>
          <w:lang w:bidi="ar-DZ"/>
        </w:rPr>
      </w:pPr>
    </w:p>
    <w:p w:rsidR="006F43E5" w:rsidRPr="001D3CB3" w:rsidRDefault="00D54B44" w:rsidP="006F43E5">
      <w:pPr>
        <w:tabs>
          <w:tab w:val="left" w:pos="6417"/>
        </w:tabs>
        <w:bidi/>
        <w:spacing w:line="240" w:lineRule="auto"/>
        <w:rPr>
          <w:rFonts w:ascii="Simplified Arabic" w:hAnsi="Simplified Arabic" w:cs="Simplified Arabic"/>
          <w:b/>
          <w:bCs/>
          <w:sz w:val="28"/>
          <w:szCs w:val="28"/>
          <w:rtl/>
          <w:lang w:bidi="ar-DZ"/>
        </w:rPr>
      </w:pPr>
      <w:r w:rsidRPr="001D3CB3">
        <w:rPr>
          <w:rFonts w:ascii="Simplified Arabic" w:hAnsi="Simplified Arabic" w:cs="Simplified Arabic"/>
          <w:b/>
          <w:bCs/>
          <w:sz w:val="28"/>
          <w:szCs w:val="28"/>
          <w:rtl/>
          <w:lang w:bidi="ar-DZ"/>
        </w:rPr>
        <w:t xml:space="preserve">مقياس النقد العربي الحديث </w:t>
      </w:r>
      <w:r w:rsidR="009E375A">
        <w:rPr>
          <w:rFonts w:ascii="Simplified Arabic" w:hAnsi="Simplified Arabic" w:cs="Simplified Arabic"/>
          <w:b/>
          <w:bCs/>
          <w:sz w:val="28"/>
          <w:szCs w:val="28"/>
          <w:rtl/>
          <w:lang w:bidi="ar-DZ"/>
        </w:rPr>
        <w:tab/>
      </w:r>
      <w:r w:rsidR="006F43E5">
        <w:rPr>
          <w:rFonts w:ascii="Simplified Arabic" w:hAnsi="Simplified Arabic" w:cs="Simplified Arabic" w:hint="cs"/>
          <w:b/>
          <w:bCs/>
          <w:sz w:val="28"/>
          <w:szCs w:val="28"/>
          <w:rtl/>
          <w:lang w:bidi="ar-DZ"/>
        </w:rPr>
        <w:t>التخصص أدب</w:t>
      </w:r>
    </w:p>
    <w:p w:rsidR="00D54B44" w:rsidRPr="001D3CB3" w:rsidRDefault="00D54B44" w:rsidP="009E375A">
      <w:pPr>
        <w:tabs>
          <w:tab w:val="left" w:pos="6417"/>
        </w:tabs>
        <w:bidi/>
        <w:spacing w:line="240" w:lineRule="auto"/>
        <w:rPr>
          <w:rFonts w:ascii="Simplified Arabic" w:hAnsi="Simplified Arabic" w:cs="Simplified Arabic"/>
          <w:b/>
          <w:bCs/>
          <w:sz w:val="28"/>
          <w:szCs w:val="28"/>
          <w:rtl/>
          <w:lang w:bidi="ar-DZ"/>
        </w:rPr>
      </w:pPr>
      <w:r w:rsidRPr="001D3CB3">
        <w:rPr>
          <w:rFonts w:ascii="Simplified Arabic" w:hAnsi="Simplified Arabic" w:cs="Simplified Arabic"/>
          <w:b/>
          <w:bCs/>
          <w:sz w:val="28"/>
          <w:szCs w:val="28"/>
          <w:rtl/>
          <w:lang w:bidi="ar-DZ"/>
        </w:rPr>
        <w:t xml:space="preserve">السنة الثانية ليسانس </w:t>
      </w:r>
      <w:r w:rsidR="009E375A">
        <w:rPr>
          <w:rFonts w:ascii="Simplified Arabic" w:hAnsi="Simplified Arabic" w:cs="Simplified Arabic"/>
          <w:b/>
          <w:bCs/>
          <w:sz w:val="28"/>
          <w:szCs w:val="28"/>
          <w:rtl/>
          <w:lang w:bidi="ar-DZ"/>
        </w:rPr>
        <w:tab/>
      </w:r>
      <w:r w:rsidR="009E375A">
        <w:rPr>
          <w:rFonts w:ascii="Simplified Arabic" w:hAnsi="Simplified Arabic" w:cs="Simplified Arabic" w:hint="cs"/>
          <w:b/>
          <w:bCs/>
          <w:sz w:val="28"/>
          <w:szCs w:val="28"/>
          <w:rtl/>
          <w:lang w:bidi="ar-DZ"/>
        </w:rPr>
        <w:t>المحاضرة السادسة</w:t>
      </w:r>
    </w:p>
    <w:p w:rsidR="009226E9" w:rsidRPr="002433E2" w:rsidRDefault="00D54B44" w:rsidP="001D3CB3">
      <w:pPr>
        <w:bidi/>
        <w:spacing w:line="276" w:lineRule="auto"/>
        <w:jc w:val="center"/>
        <w:rPr>
          <w:rFonts w:ascii="Simplified Arabic" w:hAnsi="Simplified Arabic" w:cs="Simplified Arabic"/>
          <w:b/>
          <w:bCs/>
          <w:sz w:val="32"/>
          <w:szCs w:val="32"/>
          <w:rtl/>
          <w:lang w:bidi="ar-DZ"/>
        </w:rPr>
      </w:pPr>
      <w:bookmarkStart w:id="0" w:name="_GoBack"/>
      <w:r w:rsidRPr="002433E2">
        <w:rPr>
          <w:rFonts w:ascii="Simplified Arabic" w:hAnsi="Simplified Arabic" w:cs="Simplified Arabic"/>
          <w:b/>
          <w:bCs/>
          <w:sz w:val="32"/>
          <w:szCs w:val="32"/>
          <w:rtl/>
          <w:lang w:bidi="ar-DZ"/>
        </w:rPr>
        <w:t xml:space="preserve">جماعة </w:t>
      </w:r>
      <w:r w:rsidR="001A79F9" w:rsidRPr="002433E2">
        <w:rPr>
          <w:rFonts w:ascii="Simplified Arabic" w:hAnsi="Simplified Arabic" w:cs="Simplified Arabic"/>
          <w:b/>
          <w:bCs/>
          <w:sz w:val="32"/>
          <w:szCs w:val="32"/>
          <w:rtl/>
          <w:lang w:bidi="ar-DZ"/>
        </w:rPr>
        <w:t>الديوان</w:t>
      </w:r>
    </w:p>
    <w:bookmarkEnd w:id="0"/>
    <w:p w:rsidR="009226E9" w:rsidRPr="001D3CB3" w:rsidRDefault="009226E9" w:rsidP="001D3CB3">
      <w:pPr>
        <w:bidi/>
        <w:spacing w:line="276" w:lineRule="auto"/>
        <w:rPr>
          <w:rFonts w:ascii="Simplified Arabic" w:hAnsi="Simplified Arabic" w:cs="Simplified Arabic"/>
          <w:sz w:val="28"/>
          <w:szCs w:val="28"/>
          <w:rtl/>
          <w:lang w:bidi="ar-DZ"/>
        </w:rPr>
      </w:pPr>
    </w:p>
    <w:p w:rsidR="00FD0B2A" w:rsidRDefault="00FD0B2A" w:rsidP="001D3CB3">
      <w:pPr>
        <w:bidi/>
        <w:spacing w:line="276" w:lineRule="auto"/>
        <w:rPr>
          <w:rFonts w:ascii="Simplified Arabic" w:hAnsi="Simplified Arabic" w:cs="Simplified Arabic"/>
          <w:b/>
          <w:bCs/>
          <w:sz w:val="32"/>
          <w:szCs w:val="32"/>
          <w:rtl/>
          <w:lang w:bidi="ar-DZ"/>
        </w:rPr>
      </w:pPr>
    </w:p>
    <w:p w:rsidR="00D54B44" w:rsidRPr="002433E2" w:rsidRDefault="009226E9" w:rsidP="00FD0B2A">
      <w:pPr>
        <w:bidi/>
        <w:spacing w:line="276" w:lineRule="auto"/>
        <w:rPr>
          <w:rFonts w:ascii="Simplified Arabic" w:hAnsi="Simplified Arabic" w:cs="Simplified Arabic"/>
          <w:b/>
          <w:bCs/>
          <w:sz w:val="32"/>
          <w:szCs w:val="32"/>
          <w:rtl/>
          <w:lang w:bidi="ar-DZ"/>
        </w:rPr>
      </w:pPr>
      <w:r w:rsidRPr="002433E2">
        <w:rPr>
          <w:rFonts w:ascii="Simplified Arabic" w:hAnsi="Simplified Arabic" w:cs="Simplified Arabic"/>
          <w:b/>
          <w:bCs/>
          <w:sz w:val="32"/>
          <w:szCs w:val="32"/>
          <w:rtl/>
          <w:lang w:bidi="ar-DZ"/>
        </w:rPr>
        <w:t>مدخل:</w:t>
      </w:r>
    </w:p>
    <w:p w:rsidR="003F26FA" w:rsidRPr="001D3CB3" w:rsidRDefault="009226E9" w:rsidP="001D3CB3">
      <w:pPr>
        <w:bidi/>
        <w:spacing w:line="276" w:lineRule="auto"/>
        <w:rPr>
          <w:rFonts w:ascii="Simplified Arabic" w:hAnsi="Simplified Arabic" w:cs="Simplified Arabic"/>
          <w:sz w:val="28"/>
          <w:szCs w:val="28"/>
          <w:rtl/>
          <w:lang w:bidi="ar-DZ"/>
        </w:rPr>
      </w:pPr>
      <w:r w:rsidRPr="001D3CB3">
        <w:rPr>
          <w:rFonts w:ascii="Simplified Arabic" w:hAnsi="Simplified Arabic" w:cs="Simplified Arabic"/>
          <w:sz w:val="28"/>
          <w:szCs w:val="28"/>
          <w:rtl/>
          <w:lang w:bidi="ar-DZ"/>
        </w:rPr>
        <w:t>لقد بات واضحا –إذن- أن بداية تأسيس النقد العربي الحديث اقترنت بشكل و</w:t>
      </w:r>
      <w:r w:rsidR="004D23FC" w:rsidRPr="001D3CB3">
        <w:rPr>
          <w:rFonts w:ascii="Simplified Arabic" w:hAnsi="Simplified Arabic" w:cs="Simplified Arabic"/>
          <w:sz w:val="28"/>
          <w:szCs w:val="28"/>
          <w:rtl/>
          <w:lang w:bidi="ar-DZ"/>
        </w:rPr>
        <w:t>اضح ومباشر بإرادة ثابتة وجازمة ورغ</w:t>
      </w:r>
      <w:r w:rsidR="00A606E1" w:rsidRPr="001D3CB3">
        <w:rPr>
          <w:rFonts w:ascii="Simplified Arabic" w:hAnsi="Simplified Arabic" w:cs="Simplified Arabic"/>
          <w:sz w:val="28"/>
          <w:szCs w:val="28"/>
          <w:rtl/>
          <w:lang w:bidi="ar-DZ"/>
        </w:rPr>
        <w:t xml:space="preserve">بة قوية في مواكبة روح العصر -أو لنقل </w:t>
      </w:r>
      <w:r w:rsidRPr="001D3CB3">
        <w:rPr>
          <w:rFonts w:ascii="Simplified Arabic" w:hAnsi="Simplified Arabic" w:cs="Simplified Arabic"/>
          <w:sz w:val="28"/>
          <w:szCs w:val="28"/>
          <w:rtl/>
          <w:lang w:bidi="ar-DZ"/>
        </w:rPr>
        <w:t>تمثيل</w:t>
      </w:r>
      <w:r w:rsidR="00A606E1" w:rsidRPr="001D3CB3">
        <w:rPr>
          <w:rFonts w:ascii="Simplified Arabic" w:hAnsi="Simplified Arabic" w:cs="Simplified Arabic"/>
          <w:sz w:val="28"/>
          <w:szCs w:val="28"/>
          <w:rtl/>
          <w:lang w:bidi="ar-DZ"/>
        </w:rPr>
        <w:t>-</w:t>
      </w:r>
      <w:r w:rsidRPr="001D3CB3">
        <w:rPr>
          <w:rFonts w:ascii="Simplified Arabic" w:hAnsi="Simplified Arabic" w:cs="Simplified Arabic"/>
          <w:sz w:val="28"/>
          <w:szCs w:val="28"/>
          <w:rtl/>
          <w:lang w:bidi="ar-DZ"/>
        </w:rPr>
        <w:t xml:space="preserve"> روح العصرية في </w:t>
      </w:r>
      <w:r w:rsidR="007B3B10" w:rsidRPr="001D3CB3">
        <w:rPr>
          <w:rFonts w:ascii="Simplified Arabic" w:hAnsi="Simplified Arabic" w:cs="Simplified Arabic" w:hint="cs"/>
          <w:sz w:val="28"/>
          <w:szCs w:val="28"/>
          <w:rtl/>
          <w:lang w:bidi="ar-DZ"/>
        </w:rPr>
        <w:t>الأدب،</w:t>
      </w:r>
      <w:r w:rsidR="003F0193" w:rsidRPr="001D3CB3">
        <w:rPr>
          <w:rFonts w:ascii="Simplified Arabic" w:hAnsi="Simplified Arabic" w:cs="Simplified Arabic"/>
          <w:sz w:val="28"/>
          <w:szCs w:val="28"/>
          <w:rtl/>
          <w:lang w:bidi="ar-DZ"/>
        </w:rPr>
        <w:t xml:space="preserve"> ولأن الشعر هو محور الأدب العربي وقضيته الأولى إلى غاية تلك </w:t>
      </w:r>
      <w:r w:rsidR="007B3B10" w:rsidRPr="001D3CB3">
        <w:rPr>
          <w:rFonts w:ascii="Simplified Arabic" w:hAnsi="Simplified Arabic" w:cs="Simplified Arabic" w:hint="cs"/>
          <w:sz w:val="28"/>
          <w:szCs w:val="28"/>
          <w:rtl/>
          <w:lang w:bidi="ar-DZ"/>
        </w:rPr>
        <w:t>الفترة،</w:t>
      </w:r>
      <w:r w:rsidR="003F0193" w:rsidRPr="001D3CB3">
        <w:rPr>
          <w:rFonts w:ascii="Simplified Arabic" w:hAnsi="Simplified Arabic" w:cs="Simplified Arabic"/>
          <w:sz w:val="28"/>
          <w:szCs w:val="28"/>
          <w:rtl/>
          <w:lang w:bidi="ar-DZ"/>
        </w:rPr>
        <w:t xml:space="preserve"> فقد كان الرهان على تكوين رؤية جديدة لل</w:t>
      </w:r>
      <w:r w:rsidR="004D23FC" w:rsidRPr="001D3CB3">
        <w:rPr>
          <w:rFonts w:ascii="Simplified Arabic" w:hAnsi="Simplified Arabic" w:cs="Simplified Arabic"/>
          <w:sz w:val="28"/>
          <w:szCs w:val="28"/>
          <w:rtl/>
          <w:lang w:bidi="ar-DZ"/>
        </w:rPr>
        <w:t>شعر، وهذا من خلال زعزعة الحدود التي ضربت طوقا على الشعري</w:t>
      </w:r>
      <w:r w:rsidR="0071728C" w:rsidRPr="001D3CB3">
        <w:rPr>
          <w:rFonts w:ascii="Simplified Arabic" w:hAnsi="Simplified Arabic" w:cs="Simplified Arabic"/>
          <w:sz w:val="28"/>
          <w:szCs w:val="28"/>
          <w:rtl/>
          <w:lang w:bidi="ar-DZ"/>
        </w:rPr>
        <w:t xml:space="preserve">ة التقليدية فاختزلت الشعر في حدود الوزن </w:t>
      </w:r>
      <w:r w:rsidR="007B3B10" w:rsidRPr="001D3CB3">
        <w:rPr>
          <w:rFonts w:ascii="Simplified Arabic" w:hAnsi="Simplified Arabic" w:cs="Simplified Arabic" w:hint="cs"/>
          <w:sz w:val="28"/>
          <w:szCs w:val="28"/>
          <w:rtl/>
          <w:lang w:bidi="ar-DZ"/>
        </w:rPr>
        <w:t>والقافية.</w:t>
      </w:r>
      <w:r w:rsidR="004D23FC" w:rsidRPr="001D3CB3">
        <w:rPr>
          <w:rFonts w:ascii="Simplified Arabic" w:hAnsi="Simplified Arabic" w:cs="Simplified Arabic"/>
          <w:sz w:val="28"/>
          <w:szCs w:val="28"/>
          <w:rtl/>
          <w:lang w:bidi="ar-DZ"/>
        </w:rPr>
        <w:t xml:space="preserve"> </w:t>
      </w:r>
      <w:r w:rsidR="003F26FA" w:rsidRPr="001D3CB3">
        <w:rPr>
          <w:rFonts w:ascii="Simplified Arabic" w:hAnsi="Simplified Arabic" w:cs="Simplified Arabic"/>
          <w:sz w:val="28"/>
          <w:szCs w:val="28"/>
          <w:rtl/>
          <w:lang w:bidi="ar-DZ"/>
        </w:rPr>
        <w:t xml:space="preserve">من هنا </w:t>
      </w:r>
      <w:r w:rsidR="004D23FC" w:rsidRPr="001D3CB3">
        <w:rPr>
          <w:rFonts w:ascii="Simplified Arabic" w:hAnsi="Simplified Arabic" w:cs="Simplified Arabic"/>
          <w:sz w:val="28"/>
          <w:szCs w:val="28"/>
          <w:rtl/>
          <w:lang w:bidi="ar-DZ"/>
        </w:rPr>
        <w:t xml:space="preserve">عمل رواد التجديد جاهدين على </w:t>
      </w:r>
      <w:r w:rsidR="000A1212" w:rsidRPr="001D3CB3">
        <w:rPr>
          <w:rFonts w:ascii="Simplified Arabic" w:hAnsi="Simplified Arabic" w:cs="Simplified Arabic"/>
          <w:sz w:val="28"/>
          <w:szCs w:val="28"/>
          <w:rtl/>
          <w:lang w:bidi="ar-DZ"/>
        </w:rPr>
        <w:t>تجديد الأفق النظري للقصيدة العربية، ونزع هؤلاء إلى تحرير</w:t>
      </w:r>
      <w:r w:rsidR="0071728C" w:rsidRPr="001D3CB3">
        <w:rPr>
          <w:rFonts w:ascii="Simplified Arabic" w:hAnsi="Simplified Arabic" w:cs="Simplified Arabic"/>
          <w:sz w:val="28"/>
          <w:szCs w:val="28"/>
          <w:rtl/>
          <w:lang w:bidi="ar-DZ"/>
        </w:rPr>
        <w:t xml:space="preserve"> </w:t>
      </w:r>
      <w:r w:rsidR="000A1212" w:rsidRPr="001D3CB3">
        <w:rPr>
          <w:rFonts w:ascii="Simplified Arabic" w:hAnsi="Simplified Arabic" w:cs="Simplified Arabic"/>
          <w:sz w:val="28"/>
          <w:szCs w:val="28"/>
          <w:rtl/>
          <w:lang w:bidi="ar-DZ"/>
        </w:rPr>
        <w:t xml:space="preserve">القصيدة من: </w:t>
      </w:r>
      <w:r w:rsidR="00F94698" w:rsidRPr="001D3CB3">
        <w:rPr>
          <w:rFonts w:ascii="Simplified Arabic" w:hAnsi="Simplified Arabic" w:cs="Simplified Arabic"/>
          <w:sz w:val="28"/>
          <w:szCs w:val="28"/>
          <w:rtl/>
          <w:lang w:bidi="ar-DZ"/>
        </w:rPr>
        <w:t xml:space="preserve">البلاغة التقليدية، والموسيقى </w:t>
      </w:r>
      <w:r w:rsidR="003C1FA9" w:rsidRPr="001D3CB3">
        <w:rPr>
          <w:rFonts w:ascii="Simplified Arabic" w:hAnsi="Simplified Arabic" w:cs="Simplified Arabic"/>
          <w:sz w:val="28"/>
          <w:szCs w:val="28"/>
          <w:rtl/>
          <w:lang w:bidi="ar-DZ"/>
        </w:rPr>
        <w:t>التقليدية،</w:t>
      </w:r>
      <w:r w:rsidR="00F94698" w:rsidRPr="001D3CB3">
        <w:rPr>
          <w:rFonts w:ascii="Simplified Arabic" w:hAnsi="Simplified Arabic" w:cs="Simplified Arabic"/>
          <w:sz w:val="28"/>
          <w:szCs w:val="28"/>
          <w:rtl/>
          <w:lang w:bidi="ar-DZ"/>
        </w:rPr>
        <w:t xml:space="preserve"> والمقومات التقليدية في اللغة والأسلوب والموضوعات والمعاني.</w:t>
      </w:r>
      <w:r w:rsidR="003C1FA9" w:rsidRPr="001D3CB3">
        <w:rPr>
          <w:rFonts w:ascii="Simplified Arabic" w:hAnsi="Simplified Arabic" w:cs="Simplified Arabic"/>
          <w:sz w:val="28"/>
          <w:szCs w:val="28"/>
          <w:rtl/>
          <w:lang w:bidi="ar-DZ"/>
        </w:rPr>
        <w:t xml:space="preserve"> لقد سعى هؤلاء </w:t>
      </w:r>
      <w:r w:rsidR="007B3B10" w:rsidRPr="001D3CB3">
        <w:rPr>
          <w:rFonts w:ascii="Simplified Arabic" w:hAnsi="Simplified Arabic" w:cs="Simplified Arabic" w:hint="cs"/>
          <w:sz w:val="28"/>
          <w:szCs w:val="28"/>
          <w:rtl/>
          <w:lang w:bidi="ar-DZ"/>
        </w:rPr>
        <w:t>الرواد جاهدين</w:t>
      </w:r>
      <w:r w:rsidR="003C1FA9" w:rsidRPr="001D3CB3">
        <w:rPr>
          <w:rFonts w:ascii="Simplified Arabic" w:hAnsi="Simplified Arabic" w:cs="Simplified Arabic"/>
          <w:sz w:val="28"/>
          <w:szCs w:val="28"/>
          <w:rtl/>
          <w:lang w:bidi="ar-DZ"/>
        </w:rPr>
        <w:t xml:space="preserve"> إلى إعادة تعريف الشعر تعريفا يلتفت إلى جوهر الشعر</w:t>
      </w:r>
      <w:r w:rsidR="00C848CE" w:rsidRPr="001D3CB3">
        <w:rPr>
          <w:rFonts w:ascii="Simplified Arabic" w:hAnsi="Simplified Arabic" w:cs="Simplified Arabic"/>
          <w:sz w:val="28"/>
          <w:szCs w:val="28"/>
          <w:rtl/>
          <w:lang w:bidi="ar-DZ"/>
        </w:rPr>
        <w:t xml:space="preserve"> وماهيته ووظائفه ومقاصده.</w:t>
      </w:r>
      <w:r w:rsidR="003C1FA9" w:rsidRPr="001D3CB3">
        <w:rPr>
          <w:rFonts w:ascii="Simplified Arabic" w:hAnsi="Simplified Arabic" w:cs="Simplified Arabic"/>
          <w:sz w:val="28"/>
          <w:szCs w:val="28"/>
          <w:rtl/>
          <w:lang w:bidi="ar-DZ"/>
        </w:rPr>
        <w:t xml:space="preserve"> </w:t>
      </w:r>
    </w:p>
    <w:p w:rsidR="003F26FA" w:rsidRDefault="004C69C1" w:rsidP="001D3CB3">
      <w:pPr>
        <w:bidi/>
        <w:spacing w:line="276" w:lineRule="auto"/>
        <w:rPr>
          <w:rFonts w:ascii="Simplified Arabic" w:hAnsi="Simplified Arabic" w:cs="Simplified Arabic"/>
          <w:b/>
          <w:bCs/>
          <w:sz w:val="32"/>
          <w:szCs w:val="32"/>
          <w:lang w:bidi="ar-DZ"/>
        </w:rPr>
      </w:pPr>
      <w:r w:rsidRPr="002433E2">
        <w:rPr>
          <w:rFonts w:ascii="Simplified Arabic" w:hAnsi="Simplified Arabic" w:cs="Simplified Arabic"/>
          <w:b/>
          <w:bCs/>
          <w:sz w:val="32"/>
          <w:szCs w:val="32"/>
          <w:rtl/>
          <w:lang w:bidi="ar-DZ"/>
        </w:rPr>
        <w:t>جماعة الديوان: أصل التسمية وسؤال النشأة</w:t>
      </w:r>
    </w:p>
    <w:p w:rsidR="00407E99" w:rsidRPr="00407E99" w:rsidRDefault="002C0405" w:rsidP="00407E99">
      <w:pPr>
        <w:bidi/>
        <w:spacing w:line="276" w:lineRule="auto"/>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sidR="00407E99" w:rsidRPr="00407E99">
        <w:rPr>
          <w:rFonts w:ascii="Simplified Arabic" w:hAnsi="Simplified Arabic" w:cs="Simplified Arabic" w:hint="cs"/>
          <w:sz w:val="28"/>
          <w:szCs w:val="28"/>
          <w:rtl/>
          <w:lang w:bidi="ar-DZ"/>
        </w:rPr>
        <w:t>تعددت</w:t>
      </w:r>
      <w:r w:rsidR="00407E99">
        <w:rPr>
          <w:rFonts w:ascii="Simplified Arabic" w:hAnsi="Simplified Arabic" w:cs="Simplified Arabic" w:hint="cs"/>
          <w:sz w:val="28"/>
          <w:szCs w:val="28"/>
          <w:rtl/>
          <w:lang w:bidi="ar-DZ"/>
        </w:rPr>
        <w:t xml:space="preserve"> الأسماء التي أ</w:t>
      </w:r>
      <w:r w:rsidR="00387A89">
        <w:rPr>
          <w:rFonts w:ascii="Simplified Arabic" w:hAnsi="Simplified Arabic" w:cs="Simplified Arabic" w:hint="cs"/>
          <w:sz w:val="28"/>
          <w:szCs w:val="28"/>
          <w:rtl/>
          <w:lang w:bidi="ar-DZ"/>
        </w:rPr>
        <w:t xml:space="preserve">طلقت على الاتجاه النقدي الأدبي </w:t>
      </w:r>
      <w:r w:rsidR="00407E99">
        <w:rPr>
          <w:rFonts w:ascii="Simplified Arabic" w:hAnsi="Simplified Arabic" w:cs="Simplified Arabic" w:hint="cs"/>
          <w:sz w:val="28"/>
          <w:szCs w:val="28"/>
          <w:rtl/>
          <w:lang w:bidi="ar-DZ"/>
        </w:rPr>
        <w:t>الذي التم</w:t>
      </w:r>
      <w:r w:rsidR="00FD0B2A">
        <w:rPr>
          <w:rFonts w:ascii="Simplified Arabic" w:hAnsi="Simplified Arabic" w:cs="Simplified Arabic" w:hint="cs"/>
          <w:sz w:val="28"/>
          <w:szCs w:val="28"/>
          <w:rtl/>
          <w:lang w:bidi="ar-DZ"/>
        </w:rPr>
        <w:t>ّ</w:t>
      </w:r>
      <w:r w:rsidR="00407E99">
        <w:rPr>
          <w:rFonts w:ascii="Simplified Arabic" w:hAnsi="Simplified Arabic" w:cs="Simplified Arabic" w:hint="cs"/>
          <w:sz w:val="28"/>
          <w:szCs w:val="28"/>
          <w:rtl/>
          <w:lang w:bidi="ar-DZ"/>
        </w:rPr>
        <w:t xml:space="preserve"> به كل من عباس محمود العقاد وعبد الرحمان شكري وإبراهيم عبد القادر المازني، في أوائل هذا القرن تعددا ملحوظا فتارة سمي باسم </w:t>
      </w:r>
      <w:r w:rsidR="00407E99">
        <w:rPr>
          <w:rFonts w:ascii="Simplified Arabic" w:hAnsi="Simplified Arabic" w:cs="Simplified Arabic" w:hint="cs"/>
          <w:sz w:val="28"/>
          <w:szCs w:val="28"/>
          <w:rtl/>
          <w:lang w:bidi="ar-DZ"/>
        </w:rPr>
        <w:lastRenderedPageBreak/>
        <w:t>الحركة التجديدية أو حركة تجديد الأدب أو مدرسة التجديد في الأدب العربي، كل ذلك في مقابل حركة البعث الأدبي. وتارة سمي باسم مدرس</w:t>
      </w:r>
      <w:r w:rsidR="00387A89">
        <w:rPr>
          <w:rFonts w:ascii="Simplified Arabic" w:hAnsi="Simplified Arabic" w:cs="Simplified Arabic" w:hint="cs"/>
          <w:sz w:val="28"/>
          <w:szCs w:val="28"/>
          <w:rtl/>
          <w:lang w:bidi="ar-DZ"/>
        </w:rPr>
        <w:t xml:space="preserve">ة الديوان أو جماعة </w:t>
      </w:r>
      <w:r w:rsidR="00990736">
        <w:rPr>
          <w:rFonts w:ascii="Simplified Arabic" w:hAnsi="Simplified Arabic" w:cs="Simplified Arabic" w:hint="cs"/>
          <w:sz w:val="28"/>
          <w:szCs w:val="28"/>
          <w:rtl/>
          <w:lang w:bidi="ar-DZ"/>
        </w:rPr>
        <w:t>الديوان.</w:t>
      </w:r>
      <w:r w:rsidR="00387A89">
        <w:rPr>
          <w:rFonts w:ascii="Simplified Arabic" w:hAnsi="Simplified Arabic" w:cs="Simplified Arabic" w:hint="cs"/>
          <w:sz w:val="28"/>
          <w:szCs w:val="28"/>
          <w:rtl/>
          <w:lang w:bidi="ar-DZ"/>
        </w:rPr>
        <w:t xml:space="preserve"> ويمكن القول إن الاسم المميز لهذه </w:t>
      </w:r>
      <w:r w:rsidR="00FD0B2A">
        <w:rPr>
          <w:rFonts w:ascii="Simplified Arabic" w:hAnsi="Simplified Arabic" w:cs="Simplified Arabic" w:hint="cs"/>
          <w:sz w:val="28"/>
          <w:szCs w:val="28"/>
          <w:rtl/>
          <w:lang w:bidi="ar-DZ"/>
        </w:rPr>
        <w:t>ّ</w:t>
      </w:r>
      <w:r w:rsidR="00387A89">
        <w:rPr>
          <w:rFonts w:ascii="Simplified Arabic" w:hAnsi="Simplified Arabic" w:cs="Simplified Arabic" w:hint="cs"/>
          <w:sz w:val="28"/>
          <w:szCs w:val="28"/>
          <w:rtl/>
          <w:lang w:bidi="ar-DZ"/>
        </w:rPr>
        <w:t>الحركة والذي يمكن الاعتماد عليه في إبرازها دون أن يتوارد إلى الذهن غيرها هو جماعة الديوان أو مدرسة الديوان، فهذا هو الاسم الجامع المانع  كما يقال، الدال على هذه الحركة التجديدية في الأدب والنقد</w:t>
      </w:r>
      <w:r w:rsidR="00387A89">
        <w:rPr>
          <w:rStyle w:val="Appelnotedebasdep"/>
          <w:rFonts w:ascii="Simplified Arabic" w:hAnsi="Simplified Arabic" w:cs="Simplified Arabic"/>
          <w:sz w:val="28"/>
          <w:szCs w:val="28"/>
          <w:rtl/>
          <w:lang w:bidi="ar-DZ"/>
        </w:rPr>
        <w:footnoteReference w:id="1"/>
      </w:r>
    </w:p>
    <w:p w:rsidR="00E17D3B" w:rsidRPr="001D3CB3" w:rsidRDefault="002C0405" w:rsidP="002C0405">
      <w:pPr>
        <w:bidi/>
        <w:spacing w:line="276" w:lineRule="auto"/>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sidR="004C69C1" w:rsidRPr="001D3CB3">
        <w:rPr>
          <w:rFonts w:ascii="Simplified Arabic" w:hAnsi="Simplified Arabic" w:cs="Simplified Arabic"/>
          <w:sz w:val="28"/>
          <w:szCs w:val="28"/>
          <w:rtl/>
          <w:lang w:bidi="ar-DZ"/>
        </w:rPr>
        <w:t>يربط جل</w:t>
      </w:r>
      <w:r w:rsidR="0085429A" w:rsidRPr="001D3CB3">
        <w:rPr>
          <w:rFonts w:ascii="Simplified Arabic" w:hAnsi="Simplified Arabic" w:cs="Simplified Arabic"/>
          <w:sz w:val="28"/>
          <w:szCs w:val="28"/>
          <w:rtl/>
          <w:lang w:bidi="ar-DZ"/>
        </w:rPr>
        <w:t xml:space="preserve"> الباحثين</w:t>
      </w:r>
      <w:r w:rsidR="000A07DD" w:rsidRPr="001D3CB3">
        <w:rPr>
          <w:rFonts w:ascii="Simplified Arabic" w:hAnsi="Simplified Arabic" w:cs="Simplified Arabic"/>
          <w:sz w:val="28"/>
          <w:szCs w:val="28"/>
          <w:rtl/>
          <w:lang w:bidi="ar-DZ"/>
        </w:rPr>
        <w:t xml:space="preserve"> نشأة </w:t>
      </w:r>
      <w:r w:rsidR="007B3B10" w:rsidRPr="001D3CB3">
        <w:rPr>
          <w:rFonts w:ascii="Simplified Arabic" w:hAnsi="Simplified Arabic" w:cs="Simplified Arabic" w:hint="cs"/>
          <w:sz w:val="28"/>
          <w:szCs w:val="28"/>
          <w:rtl/>
          <w:lang w:bidi="ar-DZ"/>
        </w:rPr>
        <w:t>هذه الجماعة</w:t>
      </w:r>
      <w:r w:rsidR="0085429A" w:rsidRPr="001D3CB3">
        <w:rPr>
          <w:rFonts w:ascii="Simplified Arabic" w:hAnsi="Simplified Arabic" w:cs="Simplified Arabic"/>
          <w:sz w:val="28"/>
          <w:szCs w:val="28"/>
          <w:rtl/>
          <w:lang w:bidi="ar-DZ"/>
        </w:rPr>
        <w:t xml:space="preserve"> بتاريخ صدور كتاب الديوان سنة </w:t>
      </w:r>
      <w:r w:rsidR="004C69C1" w:rsidRPr="001D3CB3">
        <w:rPr>
          <w:rFonts w:ascii="Simplified Arabic" w:hAnsi="Simplified Arabic" w:cs="Simplified Arabic"/>
          <w:sz w:val="28"/>
          <w:szCs w:val="28"/>
          <w:rtl/>
          <w:lang w:bidi="ar-DZ"/>
        </w:rPr>
        <w:t>1921’ وإلى عنوان الكتاب أيضا يعزى أصل التسمية</w:t>
      </w:r>
      <w:r w:rsidR="000A07DD" w:rsidRPr="001D3CB3">
        <w:rPr>
          <w:rFonts w:ascii="Simplified Arabic" w:hAnsi="Simplified Arabic" w:cs="Simplified Arabic"/>
          <w:sz w:val="28"/>
          <w:szCs w:val="28"/>
          <w:rtl/>
          <w:lang w:bidi="ar-DZ"/>
        </w:rPr>
        <w:t>. وإذا ما تتبعنا الكتابات التي تعرضت في دراساتها للجماعة، فسنجد أن جل هذه الكتابات تقرر أن أفراد جماعة الديوان</w:t>
      </w:r>
      <w:r w:rsidR="009B7DBC" w:rsidRPr="001D3CB3">
        <w:rPr>
          <w:rFonts w:ascii="Simplified Arabic" w:hAnsi="Simplified Arabic" w:cs="Simplified Arabic"/>
          <w:sz w:val="28"/>
          <w:szCs w:val="28"/>
          <w:rtl/>
          <w:lang w:bidi="ar-DZ"/>
        </w:rPr>
        <w:t xml:space="preserve"> </w:t>
      </w:r>
      <w:r w:rsidR="000A07DD" w:rsidRPr="001D3CB3">
        <w:rPr>
          <w:rFonts w:ascii="Simplified Arabic" w:hAnsi="Simplified Arabic" w:cs="Simplified Arabic"/>
          <w:sz w:val="28"/>
          <w:szCs w:val="28"/>
          <w:rtl/>
          <w:lang w:bidi="ar-DZ"/>
        </w:rPr>
        <w:t>وهم عب</w:t>
      </w:r>
      <w:r w:rsidR="004A4C04" w:rsidRPr="001D3CB3">
        <w:rPr>
          <w:rFonts w:ascii="Simplified Arabic" w:hAnsi="Simplified Arabic" w:cs="Simplified Arabic"/>
          <w:sz w:val="28"/>
          <w:szCs w:val="28"/>
          <w:rtl/>
          <w:lang w:bidi="ar-DZ"/>
        </w:rPr>
        <w:t>د الرحمان شكري والمازني والعقاد. مما يجعل الدارس يتساءل ما محل</w:t>
      </w:r>
      <w:r w:rsidR="00990736">
        <w:rPr>
          <w:rFonts w:ascii="Simplified Arabic" w:hAnsi="Simplified Arabic" w:cs="Simplified Arabic" w:hint="cs"/>
          <w:sz w:val="28"/>
          <w:szCs w:val="28"/>
          <w:rtl/>
          <w:lang w:bidi="ar-DZ"/>
        </w:rPr>
        <w:t xml:space="preserve"> عبد </w:t>
      </w:r>
      <w:r w:rsidR="005B70AC">
        <w:rPr>
          <w:rFonts w:ascii="Simplified Arabic" w:hAnsi="Simplified Arabic" w:cs="Simplified Arabic" w:hint="cs"/>
          <w:sz w:val="28"/>
          <w:szCs w:val="28"/>
          <w:rtl/>
          <w:lang w:bidi="ar-DZ"/>
        </w:rPr>
        <w:t xml:space="preserve">الرحمان </w:t>
      </w:r>
      <w:r w:rsidR="005B70AC" w:rsidRPr="001D3CB3">
        <w:rPr>
          <w:rFonts w:ascii="Simplified Arabic" w:hAnsi="Simplified Arabic" w:cs="Simplified Arabic" w:hint="cs"/>
          <w:sz w:val="28"/>
          <w:szCs w:val="28"/>
          <w:rtl/>
          <w:lang w:bidi="ar-DZ"/>
        </w:rPr>
        <w:t>شكري</w:t>
      </w:r>
      <w:r w:rsidR="004A4C04" w:rsidRPr="001D3CB3">
        <w:rPr>
          <w:rFonts w:ascii="Simplified Arabic" w:hAnsi="Simplified Arabic" w:cs="Simplified Arabic"/>
          <w:sz w:val="28"/>
          <w:szCs w:val="28"/>
          <w:rtl/>
          <w:lang w:bidi="ar-DZ"/>
        </w:rPr>
        <w:t xml:space="preserve"> في الجماعة، وهو</w:t>
      </w:r>
      <w:r w:rsidR="00990736">
        <w:rPr>
          <w:rFonts w:ascii="Simplified Arabic" w:hAnsi="Simplified Arabic" w:cs="Simplified Arabic"/>
          <w:sz w:val="28"/>
          <w:szCs w:val="28"/>
          <w:lang w:bidi="ar-DZ"/>
        </w:rPr>
        <w:t>-</w:t>
      </w:r>
      <w:r w:rsidR="00990736">
        <w:rPr>
          <w:rFonts w:ascii="Simplified Arabic" w:hAnsi="Simplified Arabic" w:cs="Simplified Arabic" w:hint="cs"/>
          <w:sz w:val="28"/>
          <w:szCs w:val="28"/>
          <w:rtl/>
          <w:lang w:bidi="ar-DZ"/>
        </w:rPr>
        <w:t xml:space="preserve">أي </w:t>
      </w:r>
      <w:r w:rsidR="005B70AC">
        <w:rPr>
          <w:rFonts w:ascii="Simplified Arabic" w:hAnsi="Simplified Arabic" w:cs="Simplified Arabic" w:hint="cs"/>
          <w:sz w:val="28"/>
          <w:szCs w:val="28"/>
          <w:rtl/>
          <w:lang w:bidi="ar-DZ"/>
        </w:rPr>
        <w:t>شكري-</w:t>
      </w:r>
      <w:r w:rsidR="005B70AC" w:rsidRPr="001D3CB3">
        <w:rPr>
          <w:rFonts w:ascii="Simplified Arabic" w:hAnsi="Simplified Arabic" w:cs="Simplified Arabic" w:hint="cs"/>
          <w:sz w:val="28"/>
          <w:szCs w:val="28"/>
          <w:rtl/>
          <w:lang w:bidi="ar-DZ"/>
        </w:rPr>
        <w:t>لا</w:t>
      </w:r>
      <w:r w:rsidR="004A4C04" w:rsidRPr="001D3CB3">
        <w:rPr>
          <w:rFonts w:ascii="Simplified Arabic" w:hAnsi="Simplified Arabic" w:cs="Simplified Arabic"/>
          <w:sz w:val="28"/>
          <w:szCs w:val="28"/>
          <w:rtl/>
          <w:lang w:bidi="ar-DZ"/>
        </w:rPr>
        <w:t xml:space="preserve"> علاقة له بكتاب الديوان؟</w:t>
      </w:r>
      <w:r w:rsidR="00F7150F">
        <w:rPr>
          <w:rFonts w:ascii="Simplified Arabic" w:hAnsi="Simplified Arabic" w:cs="Simplified Arabic" w:hint="cs"/>
          <w:sz w:val="28"/>
          <w:szCs w:val="28"/>
          <w:rtl/>
          <w:lang w:bidi="ar-DZ"/>
        </w:rPr>
        <w:t xml:space="preserve"> </w:t>
      </w:r>
      <w:r w:rsidR="004A4C04" w:rsidRPr="001D3CB3">
        <w:rPr>
          <w:rFonts w:ascii="Simplified Arabic" w:hAnsi="Simplified Arabic" w:cs="Simplified Arabic"/>
          <w:sz w:val="28"/>
          <w:szCs w:val="28"/>
          <w:rtl/>
          <w:lang w:bidi="ar-DZ"/>
        </w:rPr>
        <w:t xml:space="preserve">كل هذا يجعل الدارس </w:t>
      </w:r>
      <w:r w:rsidR="007B3B10" w:rsidRPr="001D3CB3">
        <w:rPr>
          <w:rFonts w:ascii="Simplified Arabic" w:hAnsi="Simplified Arabic" w:cs="Simplified Arabic" w:hint="cs"/>
          <w:sz w:val="28"/>
          <w:szCs w:val="28"/>
          <w:rtl/>
          <w:lang w:bidi="ar-DZ"/>
        </w:rPr>
        <w:t>للجماعة،</w:t>
      </w:r>
      <w:r w:rsidR="004A4C04" w:rsidRPr="001D3CB3">
        <w:rPr>
          <w:rFonts w:ascii="Simplified Arabic" w:hAnsi="Simplified Arabic" w:cs="Simplified Arabic"/>
          <w:sz w:val="28"/>
          <w:szCs w:val="28"/>
          <w:rtl/>
          <w:lang w:bidi="ar-DZ"/>
        </w:rPr>
        <w:t xml:space="preserve"> لا يمر دون أن تستوقفه هذه التسمية لما تطرحه من استفهامات تحتاج إلى حل </w:t>
      </w:r>
      <w:r w:rsidR="007B3B10" w:rsidRPr="001D3CB3">
        <w:rPr>
          <w:rFonts w:ascii="Simplified Arabic" w:hAnsi="Simplified Arabic" w:cs="Simplified Arabic" w:hint="cs"/>
          <w:sz w:val="28"/>
          <w:szCs w:val="28"/>
          <w:rtl/>
          <w:lang w:bidi="ar-DZ"/>
        </w:rPr>
        <w:t>إشكالها.</w:t>
      </w:r>
      <w:r w:rsidR="00EA0EFA" w:rsidRPr="001D3CB3">
        <w:rPr>
          <w:rFonts w:ascii="Simplified Arabic" w:hAnsi="Simplified Arabic" w:cs="Simplified Arabic"/>
          <w:sz w:val="28"/>
          <w:szCs w:val="28"/>
          <w:rtl/>
          <w:lang w:bidi="ar-DZ"/>
        </w:rPr>
        <w:t xml:space="preserve"> المعروف أن كتاب الديوان قد ألف بعد أن انفصل شكري عن زميليه بعد خصومته مع المازني، والأدهى من ذلك أن قد حوى بين دفتيه نقدا</w:t>
      </w:r>
      <w:r w:rsidR="002F7ACA" w:rsidRPr="001D3CB3">
        <w:rPr>
          <w:rFonts w:ascii="Simplified Arabic" w:hAnsi="Simplified Arabic" w:cs="Simplified Arabic"/>
          <w:sz w:val="28"/>
          <w:szCs w:val="28"/>
          <w:rtl/>
          <w:lang w:bidi="ar-DZ"/>
        </w:rPr>
        <w:t xml:space="preserve"> لاذعا لشكري</w:t>
      </w:r>
      <w:r w:rsidR="00EA0EFA" w:rsidRPr="001D3CB3">
        <w:rPr>
          <w:rFonts w:ascii="Simplified Arabic" w:hAnsi="Simplified Arabic" w:cs="Simplified Arabic"/>
          <w:sz w:val="28"/>
          <w:szCs w:val="28"/>
          <w:rtl/>
          <w:lang w:bidi="ar-DZ"/>
        </w:rPr>
        <w:t>، يخرجه من دائرة الشعراء والمجددين</w:t>
      </w:r>
      <w:r w:rsidR="00FD0B2A">
        <w:rPr>
          <w:rFonts w:ascii="Simplified Arabic" w:hAnsi="Simplified Arabic" w:cs="Simplified Arabic" w:hint="cs"/>
          <w:sz w:val="28"/>
          <w:szCs w:val="28"/>
          <w:rtl/>
          <w:lang w:bidi="ar-DZ"/>
        </w:rPr>
        <w:t>،</w:t>
      </w:r>
      <w:r w:rsidR="00FD0B2A">
        <w:rPr>
          <w:rFonts w:ascii="Simplified Arabic" w:hAnsi="Simplified Arabic" w:cs="Simplified Arabic"/>
          <w:sz w:val="28"/>
          <w:szCs w:val="28"/>
          <w:rtl/>
          <w:lang w:bidi="ar-DZ"/>
        </w:rPr>
        <w:t xml:space="preserve"> </w:t>
      </w:r>
      <w:r w:rsidR="009311EC" w:rsidRPr="001D3CB3">
        <w:rPr>
          <w:rFonts w:ascii="Simplified Arabic" w:hAnsi="Simplified Arabic" w:cs="Simplified Arabic"/>
          <w:sz w:val="28"/>
          <w:szCs w:val="28"/>
          <w:rtl/>
          <w:lang w:bidi="ar-DZ"/>
        </w:rPr>
        <w:t>حيث سماه المازن</w:t>
      </w:r>
      <w:r w:rsidR="009B7DBC" w:rsidRPr="001D3CB3">
        <w:rPr>
          <w:rFonts w:ascii="Simplified Arabic" w:hAnsi="Simplified Arabic" w:cs="Simplified Arabic"/>
          <w:sz w:val="28"/>
          <w:szCs w:val="28"/>
          <w:rtl/>
          <w:lang w:bidi="ar-DZ"/>
        </w:rPr>
        <w:t>ي بصنم الألاعيب ورماه ب</w:t>
      </w:r>
      <w:r w:rsidR="009311EC" w:rsidRPr="001D3CB3">
        <w:rPr>
          <w:rFonts w:ascii="Simplified Arabic" w:hAnsi="Simplified Arabic" w:cs="Simplified Arabic"/>
          <w:sz w:val="28"/>
          <w:szCs w:val="28"/>
          <w:rtl/>
          <w:lang w:bidi="ar-DZ"/>
        </w:rPr>
        <w:t>الجنون</w:t>
      </w:r>
      <w:r w:rsidR="009B7DBC" w:rsidRPr="001D3CB3">
        <w:rPr>
          <w:rFonts w:ascii="Simplified Arabic" w:hAnsi="Simplified Arabic" w:cs="Simplified Arabic"/>
          <w:sz w:val="28"/>
          <w:szCs w:val="28"/>
          <w:rtl/>
          <w:lang w:bidi="ar-DZ"/>
        </w:rPr>
        <w:t xml:space="preserve"> ومرض الأعصاب</w:t>
      </w:r>
      <w:r w:rsidR="009311EC" w:rsidRPr="001D3CB3">
        <w:rPr>
          <w:rFonts w:ascii="Simplified Arabic" w:hAnsi="Simplified Arabic" w:cs="Simplified Arabic"/>
          <w:sz w:val="28"/>
          <w:szCs w:val="28"/>
          <w:rtl/>
          <w:lang w:bidi="ar-DZ"/>
        </w:rPr>
        <w:t xml:space="preserve"> </w:t>
      </w:r>
      <w:r w:rsidR="00EA0EFA" w:rsidRPr="001D3CB3">
        <w:rPr>
          <w:rFonts w:ascii="Simplified Arabic" w:hAnsi="Simplified Arabic" w:cs="Simplified Arabic"/>
          <w:sz w:val="28"/>
          <w:szCs w:val="28"/>
          <w:rtl/>
          <w:lang w:bidi="ar-DZ"/>
        </w:rPr>
        <w:t xml:space="preserve"> .من هنا يبدو لنا واضحا أن هناك مغالطة </w:t>
      </w:r>
      <w:r w:rsidR="002F7ACA" w:rsidRPr="001D3CB3">
        <w:rPr>
          <w:rFonts w:ascii="Simplified Arabic" w:hAnsi="Simplified Arabic" w:cs="Simplified Arabic"/>
          <w:sz w:val="28"/>
          <w:szCs w:val="28"/>
          <w:rtl/>
          <w:lang w:bidi="ar-DZ"/>
        </w:rPr>
        <w:t>تكتنف تاريخ ونشأة هذه الجماعة ، وانطلاقا من هذه المغالطة ذهب العديد من النقاد إلى</w:t>
      </w:r>
      <w:r w:rsidR="001A79F9" w:rsidRPr="001D3CB3">
        <w:rPr>
          <w:rFonts w:ascii="Simplified Arabic" w:hAnsi="Simplified Arabic" w:cs="Simplified Arabic"/>
          <w:sz w:val="28"/>
          <w:szCs w:val="28"/>
          <w:rtl/>
          <w:lang w:bidi="ar-DZ"/>
        </w:rPr>
        <w:t xml:space="preserve"> أن</w:t>
      </w:r>
      <w:r w:rsidR="002F7ACA" w:rsidRPr="001D3CB3">
        <w:rPr>
          <w:rFonts w:ascii="Simplified Arabic" w:hAnsi="Simplified Arabic" w:cs="Simplified Arabic"/>
          <w:sz w:val="28"/>
          <w:szCs w:val="28"/>
          <w:rtl/>
          <w:lang w:bidi="ar-DZ"/>
        </w:rPr>
        <w:t xml:space="preserve"> جماعة الديوان لم تبرز في عالم النقد والأدب إلا حين أصدرت كتابها سنة 1921، إلا أنه في واقع الأمر النشاط الأدبي والنقدي للجماعة بدأ قبل ذلك  بسنوات ، أي </w:t>
      </w:r>
      <w:r w:rsidR="00280662" w:rsidRPr="001D3CB3">
        <w:rPr>
          <w:rFonts w:ascii="Simplified Arabic" w:hAnsi="Simplified Arabic" w:cs="Simplified Arabic"/>
          <w:sz w:val="28"/>
          <w:szCs w:val="28"/>
          <w:rtl/>
          <w:lang w:bidi="ar-DZ"/>
        </w:rPr>
        <w:t>منذ أن أصدر شكري ديوانه الشعري الأول عام 1909، وهذا يعني أنه لا يمكن</w:t>
      </w:r>
      <w:r w:rsidR="009311EC" w:rsidRPr="001D3CB3">
        <w:rPr>
          <w:rFonts w:ascii="Simplified Arabic" w:hAnsi="Simplified Arabic" w:cs="Simplified Arabic"/>
          <w:sz w:val="28"/>
          <w:szCs w:val="28"/>
          <w:rtl/>
          <w:lang w:bidi="ar-DZ"/>
        </w:rPr>
        <w:t xml:space="preserve"> بأي حال من الأحوال التحدث عن جم</w:t>
      </w:r>
      <w:r w:rsidR="00280662" w:rsidRPr="001D3CB3">
        <w:rPr>
          <w:rFonts w:ascii="Simplified Arabic" w:hAnsi="Simplified Arabic" w:cs="Simplified Arabic"/>
          <w:sz w:val="28"/>
          <w:szCs w:val="28"/>
          <w:rtl/>
          <w:lang w:bidi="ar-DZ"/>
        </w:rPr>
        <w:t xml:space="preserve">اعة الديوان بدون شكري ، فهو المؤسس الأول للجماعة والمنظر لها ، بل لن نكون من المبالغين إذا قلنا أن العقاد والمازني قد تتلمذا على يد عبد الرحمان شكري قبل أن يكتمل نضجهما في الاتجاه الجديد </w:t>
      </w:r>
      <w:r w:rsidR="004D623D" w:rsidRPr="001D3CB3">
        <w:rPr>
          <w:rStyle w:val="Appelnotedebasdep"/>
          <w:rFonts w:ascii="Simplified Arabic" w:hAnsi="Simplified Arabic" w:cs="Simplified Arabic"/>
          <w:sz w:val="28"/>
          <w:szCs w:val="28"/>
          <w:rtl/>
          <w:lang w:bidi="ar-DZ"/>
        </w:rPr>
        <w:footnoteReference w:id="2"/>
      </w:r>
      <w:r w:rsidR="00280662" w:rsidRPr="001D3CB3">
        <w:rPr>
          <w:rFonts w:ascii="Simplified Arabic" w:hAnsi="Simplified Arabic" w:cs="Simplified Arabic"/>
          <w:sz w:val="28"/>
          <w:szCs w:val="28"/>
          <w:rtl/>
          <w:lang w:bidi="ar-DZ"/>
        </w:rPr>
        <w:t>.</w:t>
      </w:r>
      <w:r w:rsidR="003908BE" w:rsidRPr="001D3CB3">
        <w:rPr>
          <w:rFonts w:ascii="Simplified Arabic" w:hAnsi="Simplified Arabic" w:cs="Simplified Arabic"/>
          <w:sz w:val="28"/>
          <w:szCs w:val="28"/>
          <w:rtl/>
          <w:lang w:bidi="ar-DZ"/>
        </w:rPr>
        <w:t xml:space="preserve"> وإذا كان الأمر </w:t>
      </w:r>
      <w:r w:rsidR="00017822" w:rsidRPr="001D3CB3">
        <w:rPr>
          <w:rFonts w:ascii="Simplified Arabic" w:hAnsi="Simplified Arabic" w:cs="Simplified Arabic"/>
          <w:sz w:val="28"/>
          <w:szCs w:val="28"/>
          <w:rtl/>
          <w:lang w:bidi="ar-DZ"/>
        </w:rPr>
        <w:t>كذلك فإنه يمكن القول إن ارهاصات التجديد في الاتجاه الوجداني قد بدأت مع شكري وذلك منذ أن أصدر الجزء الأول من ديوانه</w:t>
      </w:r>
      <w:r w:rsidR="00E17D3B" w:rsidRPr="001D3CB3">
        <w:rPr>
          <w:rFonts w:ascii="Simplified Arabic" w:hAnsi="Simplified Arabic" w:cs="Simplified Arabic"/>
          <w:sz w:val="28"/>
          <w:szCs w:val="28"/>
          <w:rtl/>
          <w:lang w:bidi="ar-DZ"/>
        </w:rPr>
        <w:t xml:space="preserve"> ضوء </w:t>
      </w:r>
      <w:r w:rsidR="007B3B10" w:rsidRPr="001D3CB3">
        <w:rPr>
          <w:rFonts w:ascii="Simplified Arabic" w:hAnsi="Simplified Arabic" w:cs="Simplified Arabic" w:hint="cs"/>
          <w:sz w:val="28"/>
          <w:szCs w:val="28"/>
          <w:rtl/>
          <w:lang w:bidi="ar-DZ"/>
        </w:rPr>
        <w:t>الفجر عام</w:t>
      </w:r>
      <w:r w:rsidR="00E17D3B" w:rsidRPr="001D3CB3">
        <w:rPr>
          <w:rFonts w:ascii="Simplified Arabic" w:hAnsi="Simplified Arabic" w:cs="Simplified Arabic"/>
          <w:sz w:val="28"/>
          <w:szCs w:val="28"/>
          <w:rtl/>
          <w:lang w:bidi="ar-DZ"/>
        </w:rPr>
        <w:t xml:space="preserve"> 1909 وقد لخص فيه اتجاهه في بيت شعري </w:t>
      </w:r>
      <w:r w:rsidR="007B3B10" w:rsidRPr="001D3CB3">
        <w:rPr>
          <w:rFonts w:ascii="Simplified Arabic" w:hAnsi="Simplified Arabic" w:cs="Simplified Arabic" w:hint="cs"/>
          <w:sz w:val="28"/>
          <w:szCs w:val="28"/>
          <w:rtl/>
          <w:lang w:bidi="ar-DZ"/>
        </w:rPr>
        <w:t>شهير،</w:t>
      </w:r>
      <w:r w:rsidR="00E17D3B" w:rsidRPr="001D3CB3">
        <w:rPr>
          <w:rFonts w:ascii="Simplified Arabic" w:hAnsi="Simplified Arabic" w:cs="Simplified Arabic"/>
          <w:sz w:val="28"/>
          <w:szCs w:val="28"/>
          <w:rtl/>
          <w:lang w:bidi="ar-DZ"/>
        </w:rPr>
        <w:t xml:space="preserve"> يقول فيه: </w:t>
      </w:r>
    </w:p>
    <w:p w:rsidR="004A4C04" w:rsidRPr="002433E2" w:rsidRDefault="00E17D3B" w:rsidP="001D3CB3">
      <w:pPr>
        <w:bidi/>
        <w:spacing w:line="276" w:lineRule="auto"/>
        <w:rPr>
          <w:rFonts w:ascii="Simplified Arabic" w:hAnsi="Simplified Arabic" w:cs="Simplified Arabic"/>
          <w:b/>
          <w:bCs/>
          <w:sz w:val="28"/>
          <w:szCs w:val="28"/>
          <w:rtl/>
          <w:lang w:bidi="ar-DZ"/>
        </w:rPr>
      </w:pPr>
      <w:r w:rsidRPr="002433E2">
        <w:rPr>
          <w:rFonts w:ascii="Simplified Arabic" w:hAnsi="Simplified Arabic" w:cs="Simplified Arabic"/>
          <w:b/>
          <w:bCs/>
          <w:sz w:val="28"/>
          <w:szCs w:val="28"/>
          <w:rtl/>
          <w:lang w:bidi="ar-DZ"/>
        </w:rPr>
        <w:t>ألا يا طائر الفردوس     إن الشعر وجدان</w:t>
      </w:r>
    </w:p>
    <w:p w:rsidR="007A1B9F" w:rsidRPr="001D3CB3" w:rsidRDefault="007A1B9F" w:rsidP="001D3CB3">
      <w:pPr>
        <w:bidi/>
        <w:spacing w:line="276" w:lineRule="auto"/>
        <w:rPr>
          <w:rFonts w:ascii="Simplified Arabic" w:hAnsi="Simplified Arabic" w:cs="Simplified Arabic"/>
          <w:sz w:val="28"/>
          <w:szCs w:val="28"/>
          <w:rtl/>
          <w:lang w:bidi="ar-DZ"/>
        </w:rPr>
      </w:pPr>
      <w:r w:rsidRPr="001D3CB3">
        <w:rPr>
          <w:rFonts w:ascii="Simplified Arabic" w:hAnsi="Simplified Arabic" w:cs="Simplified Arabic"/>
          <w:sz w:val="28"/>
          <w:szCs w:val="28"/>
          <w:rtl/>
          <w:lang w:bidi="ar-DZ"/>
        </w:rPr>
        <w:lastRenderedPageBreak/>
        <w:t>وفي هذا الصدد يقول الناقد محمد مندور مؤكدا الدور الط</w:t>
      </w:r>
      <w:r w:rsidR="009530F5" w:rsidRPr="001D3CB3">
        <w:rPr>
          <w:rFonts w:ascii="Simplified Arabic" w:hAnsi="Simplified Arabic" w:cs="Simplified Arabic"/>
          <w:sz w:val="28"/>
          <w:szCs w:val="28"/>
          <w:rtl/>
          <w:lang w:bidi="ar-DZ"/>
        </w:rPr>
        <w:t xml:space="preserve">ليعي لعبد الرحمان شكري في معركة </w:t>
      </w:r>
      <w:r w:rsidR="007B3B10" w:rsidRPr="001D3CB3">
        <w:rPr>
          <w:rFonts w:ascii="Simplified Arabic" w:hAnsi="Simplified Arabic" w:cs="Simplified Arabic" w:hint="cs"/>
          <w:sz w:val="28"/>
          <w:szCs w:val="28"/>
          <w:rtl/>
          <w:lang w:bidi="ar-DZ"/>
        </w:rPr>
        <w:t>التجديد:</w:t>
      </w:r>
      <w:r w:rsidR="009530F5" w:rsidRPr="001D3CB3">
        <w:rPr>
          <w:rFonts w:ascii="Simplified Arabic" w:hAnsi="Simplified Arabic" w:cs="Simplified Arabic"/>
          <w:sz w:val="28"/>
          <w:szCs w:val="28"/>
          <w:rtl/>
          <w:lang w:bidi="ar-DZ"/>
        </w:rPr>
        <w:t xml:space="preserve"> " عند تحديد أو محاولة تحديد مكانة شكري في حركة التجديد في </w:t>
      </w:r>
      <w:r w:rsidR="007B3B10" w:rsidRPr="001D3CB3">
        <w:rPr>
          <w:rFonts w:ascii="Simplified Arabic" w:hAnsi="Simplified Arabic" w:cs="Simplified Arabic" w:hint="cs"/>
          <w:sz w:val="28"/>
          <w:szCs w:val="28"/>
          <w:rtl/>
          <w:lang w:bidi="ar-DZ"/>
        </w:rPr>
        <w:t>أدبنا العربي</w:t>
      </w:r>
      <w:r w:rsidR="009530F5" w:rsidRPr="001D3CB3">
        <w:rPr>
          <w:rFonts w:ascii="Simplified Arabic" w:hAnsi="Simplified Arabic" w:cs="Simplified Arabic"/>
          <w:sz w:val="28"/>
          <w:szCs w:val="28"/>
          <w:rtl/>
          <w:lang w:bidi="ar-DZ"/>
        </w:rPr>
        <w:t xml:space="preserve"> المعاصر لا مفر من أن نعطي الأهمية الأولى لإنتاجه الشعري الذي حقق فيه ما يمكن أن نسميه مذهبا جديدا في تراثنا </w:t>
      </w:r>
      <w:r w:rsidR="007B3B10" w:rsidRPr="001D3CB3">
        <w:rPr>
          <w:rFonts w:ascii="Simplified Arabic" w:hAnsi="Simplified Arabic" w:cs="Simplified Arabic" w:hint="cs"/>
          <w:sz w:val="28"/>
          <w:szCs w:val="28"/>
          <w:rtl/>
          <w:lang w:bidi="ar-DZ"/>
        </w:rPr>
        <w:t>الشعري،</w:t>
      </w:r>
      <w:r w:rsidR="009530F5" w:rsidRPr="001D3CB3">
        <w:rPr>
          <w:rFonts w:ascii="Simplified Arabic" w:hAnsi="Simplified Arabic" w:cs="Simplified Arabic"/>
          <w:sz w:val="28"/>
          <w:szCs w:val="28"/>
          <w:rtl/>
          <w:lang w:bidi="ar-DZ"/>
        </w:rPr>
        <w:t xml:space="preserve"> وهو المذهب الذي أخبرنا المازني أنه كان قد انتهى </w:t>
      </w:r>
      <w:r w:rsidR="007B3B10" w:rsidRPr="001D3CB3">
        <w:rPr>
          <w:rFonts w:ascii="Simplified Arabic" w:hAnsi="Simplified Arabic" w:cs="Simplified Arabic" w:hint="cs"/>
          <w:sz w:val="28"/>
          <w:szCs w:val="28"/>
          <w:rtl/>
          <w:lang w:bidi="ar-DZ"/>
        </w:rPr>
        <w:t>إليه وهما</w:t>
      </w:r>
      <w:r w:rsidR="009530F5" w:rsidRPr="001D3CB3">
        <w:rPr>
          <w:rFonts w:ascii="Simplified Arabic" w:hAnsi="Simplified Arabic" w:cs="Simplified Arabic"/>
          <w:sz w:val="28"/>
          <w:szCs w:val="28"/>
          <w:rtl/>
          <w:lang w:bidi="ar-DZ"/>
        </w:rPr>
        <w:t xml:space="preserve"> لا يزالان طالبين في مدرسة المعلمين </w:t>
      </w:r>
      <w:r w:rsidR="007B3B10" w:rsidRPr="001D3CB3">
        <w:rPr>
          <w:rFonts w:ascii="Simplified Arabic" w:hAnsi="Simplified Arabic" w:cs="Simplified Arabic" w:hint="cs"/>
          <w:sz w:val="28"/>
          <w:szCs w:val="28"/>
          <w:rtl/>
          <w:lang w:bidi="ar-DZ"/>
        </w:rPr>
        <w:t>العليا.</w:t>
      </w:r>
      <w:r w:rsidR="009530F5" w:rsidRPr="001D3CB3">
        <w:rPr>
          <w:rFonts w:ascii="Simplified Arabic" w:hAnsi="Simplified Arabic" w:cs="Simplified Arabic"/>
          <w:sz w:val="28"/>
          <w:szCs w:val="28"/>
          <w:rtl/>
          <w:lang w:bidi="ar-DZ"/>
        </w:rPr>
        <w:t xml:space="preserve"> وبفضل هذا المذهب </w:t>
      </w:r>
      <w:r w:rsidR="008077B5" w:rsidRPr="001D3CB3">
        <w:rPr>
          <w:rFonts w:ascii="Simplified Arabic" w:hAnsi="Simplified Arabic" w:cs="Simplified Arabic"/>
          <w:sz w:val="28"/>
          <w:szCs w:val="28"/>
          <w:rtl/>
          <w:lang w:bidi="ar-DZ"/>
        </w:rPr>
        <w:t xml:space="preserve">الذي حققه شكري </w:t>
      </w:r>
      <w:r w:rsidR="004061EB" w:rsidRPr="001D3CB3">
        <w:rPr>
          <w:rFonts w:ascii="Simplified Arabic" w:hAnsi="Simplified Arabic" w:cs="Simplified Arabic"/>
          <w:sz w:val="28"/>
          <w:szCs w:val="28"/>
          <w:rtl/>
          <w:lang w:bidi="ar-DZ"/>
        </w:rPr>
        <w:t xml:space="preserve">فعلا في الدواوين السبعة التي نشرها في الفترة التي تقع بين سنة 1909 وسنة 1918 يحق لشكري </w:t>
      </w:r>
      <w:r w:rsidR="00F67E27" w:rsidRPr="001D3CB3">
        <w:rPr>
          <w:rFonts w:ascii="Simplified Arabic" w:hAnsi="Simplified Arabic" w:cs="Simplified Arabic"/>
          <w:sz w:val="28"/>
          <w:szCs w:val="28"/>
          <w:rtl/>
          <w:lang w:bidi="ar-DZ"/>
        </w:rPr>
        <w:t>أن يحتل مكانه بين نقاد الأدب وموجهيه"</w:t>
      </w:r>
      <w:r w:rsidR="00B21A0D" w:rsidRPr="001D3CB3">
        <w:rPr>
          <w:rStyle w:val="Appelnotedebasdep"/>
          <w:rFonts w:ascii="Simplified Arabic" w:hAnsi="Simplified Arabic" w:cs="Simplified Arabic"/>
          <w:sz w:val="28"/>
          <w:szCs w:val="28"/>
          <w:rtl/>
          <w:lang w:bidi="ar-DZ"/>
        </w:rPr>
        <w:footnoteReference w:id="3"/>
      </w:r>
      <w:r w:rsidR="00F67E27" w:rsidRPr="001D3CB3">
        <w:rPr>
          <w:rFonts w:ascii="Simplified Arabic" w:hAnsi="Simplified Arabic" w:cs="Simplified Arabic"/>
          <w:sz w:val="28"/>
          <w:szCs w:val="28"/>
          <w:rtl/>
          <w:lang w:bidi="ar-DZ"/>
        </w:rPr>
        <w:t>.</w:t>
      </w:r>
      <w:r w:rsidR="009530F5" w:rsidRPr="001D3CB3">
        <w:rPr>
          <w:rFonts w:ascii="Simplified Arabic" w:hAnsi="Simplified Arabic" w:cs="Simplified Arabic"/>
          <w:sz w:val="28"/>
          <w:szCs w:val="28"/>
          <w:rtl/>
          <w:lang w:bidi="ar-DZ"/>
        </w:rPr>
        <w:t xml:space="preserve"> </w:t>
      </w:r>
      <w:r w:rsidR="00F7150F">
        <w:rPr>
          <w:rFonts w:ascii="Simplified Arabic" w:hAnsi="Simplified Arabic" w:cs="Simplified Arabic" w:hint="cs"/>
          <w:sz w:val="28"/>
          <w:szCs w:val="28"/>
          <w:rtl/>
          <w:lang w:bidi="ar-DZ"/>
        </w:rPr>
        <w:t xml:space="preserve"> والجدير بالذكر أن هناك اختلافا بين الباحثين في تحديد</w:t>
      </w:r>
      <w:r w:rsidR="00A8022B">
        <w:rPr>
          <w:rFonts w:ascii="Simplified Arabic" w:hAnsi="Simplified Arabic" w:cs="Simplified Arabic" w:hint="cs"/>
          <w:sz w:val="28"/>
          <w:szCs w:val="28"/>
          <w:rtl/>
          <w:lang w:bidi="ar-DZ"/>
        </w:rPr>
        <w:t xml:space="preserve"> </w:t>
      </w:r>
      <w:r w:rsidR="00F7150F">
        <w:rPr>
          <w:rFonts w:ascii="Simplified Arabic" w:hAnsi="Simplified Arabic" w:cs="Simplified Arabic" w:hint="cs"/>
          <w:sz w:val="28"/>
          <w:szCs w:val="28"/>
          <w:rtl/>
          <w:lang w:bidi="ar-DZ"/>
        </w:rPr>
        <w:t xml:space="preserve">رائد هذه </w:t>
      </w:r>
      <w:r w:rsidR="00A8022B">
        <w:rPr>
          <w:rFonts w:ascii="Simplified Arabic" w:hAnsi="Simplified Arabic" w:cs="Simplified Arabic" w:hint="cs"/>
          <w:sz w:val="28"/>
          <w:szCs w:val="28"/>
          <w:rtl/>
          <w:lang w:bidi="ar-DZ"/>
        </w:rPr>
        <w:t>الجماعة ، "البعض قدّم العقاد رائدا لها ، والبعض الآخر ذكر عبد الرحمان شكري، بينما وقف فريق ثالث موقفا وسطا فقال: إن أعضاء جماعة الديوان قد قادوا معركة مزدوجة، أحد سلاحيها قرض الشعر، وقد قام به شكري خير قيام، والسلاح الآخر حملة نقدية عنيفة على الشعراء والأدباء الذين وسموهم بالتقليد والسير في الدروب المطروقة البالية ، وقام به العقاد خير قيام".</w:t>
      </w:r>
      <w:r w:rsidR="00A8022B">
        <w:rPr>
          <w:rStyle w:val="Appelnotedebasdep"/>
          <w:rFonts w:ascii="Simplified Arabic" w:hAnsi="Simplified Arabic" w:cs="Simplified Arabic"/>
          <w:sz w:val="28"/>
          <w:szCs w:val="28"/>
          <w:rtl/>
          <w:lang w:bidi="ar-DZ"/>
        </w:rPr>
        <w:footnoteReference w:id="4"/>
      </w:r>
      <w:r w:rsidR="00A8022B">
        <w:rPr>
          <w:rFonts w:ascii="Simplified Arabic" w:hAnsi="Simplified Arabic" w:cs="Simplified Arabic" w:hint="cs"/>
          <w:sz w:val="28"/>
          <w:szCs w:val="28"/>
          <w:rtl/>
          <w:lang w:bidi="ar-DZ"/>
        </w:rPr>
        <w:t xml:space="preserve"> </w:t>
      </w:r>
    </w:p>
    <w:p w:rsidR="005F7364" w:rsidRPr="002433E2" w:rsidRDefault="0018336D" w:rsidP="001D3CB3">
      <w:pPr>
        <w:bidi/>
        <w:spacing w:line="276" w:lineRule="auto"/>
        <w:rPr>
          <w:rFonts w:ascii="Simplified Arabic" w:hAnsi="Simplified Arabic" w:cs="Simplified Arabic"/>
          <w:b/>
          <w:bCs/>
          <w:sz w:val="32"/>
          <w:szCs w:val="32"/>
          <w:rtl/>
          <w:lang w:bidi="ar-DZ"/>
        </w:rPr>
      </w:pPr>
      <w:r w:rsidRPr="002433E2">
        <w:rPr>
          <w:rFonts w:ascii="Simplified Arabic" w:hAnsi="Simplified Arabic" w:cs="Simplified Arabic"/>
          <w:b/>
          <w:bCs/>
          <w:sz w:val="32"/>
          <w:szCs w:val="32"/>
          <w:rtl/>
          <w:lang w:bidi="ar-DZ"/>
        </w:rPr>
        <w:t xml:space="preserve">جماعة الديوان </w:t>
      </w:r>
      <w:r w:rsidR="005B70AC" w:rsidRPr="002433E2">
        <w:rPr>
          <w:rFonts w:ascii="Simplified Arabic" w:hAnsi="Simplified Arabic" w:cs="Simplified Arabic" w:hint="cs"/>
          <w:b/>
          <w:bCs/>
          <w:sz w:val="32"/>
          <w:szCs w:val="32"/>
          <w:rtl/>
          <w:lang w:bidi="ar-DZ"/>
        </w:rPr>
        <w:t>وأفق التجديد</w:t>
      </w:r>
      <w:r w:rsidRPr="002433E2">
        <w:rPr>
          <w:rFonts w:ascii="Simplified Arabic" w:hAnsi="Simplified Arabic" w:cs="Simplified Arabic"/>
          <w:b/>
          <w:bCs/>
          <w:sz w:val="32"/>
          <w:szCs w:val="32"/>
          <w:rtl/>
          <w:lang w:bidi="ar-DZ"/>
        </w:rPr>
        <w:t xml:space="preserve"> </w:t>
      </w:r>
      <w:r w:rsidR="005B70AC" w:rsidRPr="002433E2">
        <w:rPr>
          <w:rFonts w:ascii="Simplified Arabic" w:hAnsi="Simplified Arabic" w:cs="Simplified Arabic" w:hint="cs"/>
          <w:b/>
          <w:bCs/>
          <w:sz w:val="32"/>
          <w:szCs w:val="32"/>
          <w:rtl/>
          <w:lang w:bidi="ar-DZ"/>
        </w:rPr>
        <w:t>النظري:</w:t>
      </w:r>
      <w:r w:rsidR="005F7364" w:rsidRPr="002433E2">
        <w:rPr>
          <w:rFonts w:ascii="Simplified Arabic" w:hAnsi="Simplified Arabic" w:cs="Simplified Arabic"/>
          <w:b/>
          <w:bCs/>
          <w:sz w:val="32"/>
          <w:szCs w:val="32"/>
          <w:rtl/>
          <w:lang w:bidi="ar-DZ"/>
        </w:rPr>
        <w:t xml:space="preserve"> </w:t>
      </w:r>
    </w:p>
    <w:p w:rsidR="009226E9" w:rsidRPr="001D3CB3" w:rsidRDefault="00F7150F" w:rsidP="001D3CB3">
      <w:pPr>
        <w:bidi/>
        <w:spacing w:line="276"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280662" w:rsidRPr="001D3CB3">
        <w:rPr>
          <w:rFonts w:ascii="Simplified Arabic" w:hAnsi="Simplified Arabic" w:cs="Simplified Arabic"/>
          <w:sz w:val="28"/>
          <w:szCs w:val="28"/>
          <w:rtl/>
          <w:lang w:bidi="ar-DZ"/>
        </w:rPr>
        <w:t>ل</w:t>
      </w:r>
      <w:r w:rsidR="00F94698" w:rsidRPr="001D3CB3">
        <w:rPr>
          <w:rFonts w:ascii="Simplified Arabic" w:hAnsi="Simplified Arabic" w:cs="Simplified Arabic"/>
          <w:sz w:val="28"/>
          <w:szCs w:val="28"/>
          <w:rtl/>
          <w:lang w:bidi="ar-DZ"/>
        </w:rPr>
        <w:t>ق</w:t>
      </w:r>
      <w:r w:rsidR="00280662" w:rsidRPr="001D3CB3">
        <w:rPr>
          <w:rFonts w:ascii="Simplified Arabic" w:hAnsi="Simplified Arabic" w:cs="Simplified Arabic"/>
          <w:sz w:val="28"/>
          <w:szCs w:val="28"/>
          <w:rtl/>
          <w:lang w:bidi="ar-DZ"/>
        </w:rPr>
        <w:t>د تطلع جيل الرواد المجددين</w:t>
      </w:r>
      <w:r w:rsidR="00F94698" w:rsidRPr="001D3CB3">
        <w:rPr>
          <w:rFonts w:ascii="Simplified Arabic" w:hAnsi="Simplified Arabic" w:cs="Simplified Arabic"/>
          <w:sz w:val="28"/>
          <w:szCs w:val="28"/>
          <w:rtl/>
          <w:lang w:bidi="ar-DZ"/>
        </w:rPr>
        <w:t xml:space="preserve"> وفي طليعته</w:t>
      </w:r>
      <w:r w:rsidR="004D623D" w:rsidRPr="001D3CB3">
        <w:rPr>
          <w:rFonts w:ascii="Simplified Arabic" w:hAnsi="Simplified Arabic" w:cs="Simplified Arabic"/>
          <w:sz w:val="28"/>
          <w:szCs w:val="28"/>
          <w:rtl/>
          <w:lang w:bidi="ar-DZ"/>
        </w:rPr>
        <w:t>م</w:t>
      </w:r>
      <w:r w:rsidR="00F94698" w:rsidRPr="001D3CB3">
        <w:rPr>
          <w:rFonts w:ascii="Simplified Arabic" w:hAnsi="Simplified Arabic" w:cs="Simplified Arabic"/>
          <w:sz w:val="28"/>
          <w:szCs w:val="28"/>
          <w:rtl/>
          <w:lang w:bidi="ar-DZ"/>
        </w:rPr>
        <w:t xml:space="preserve"> جماعة الديوان إلى جعل القصيدة تتصف بالعصرية روحا وشكلا وذات قدرة على امتصاص الثقافة </w:t>
      </w:r>
      <w:r w:rsidR="005B70AC" w:rsidRPr="001D3CB3">
        <w:rPr>
          <w:rFonts w:ascii="Simplified Arabic" w:hAnsi="Simplified Arabic" w:cs="Simplified Arabic" w:hint="cs"/>
          <w:sz w:val="28"/>
          <w:szCs w:val="28"/>
          <w:rtl/>
          <w:lang w:bidi="ar-DZ"/>
        </w:rPr>
        <w:t>المتنوعة،</w:t>
      </w:r>
      <w:r w:rsidR="003F26FA" w:rsidRPr="001D3CB3">
        <w:rPr>
          <w:rFonts w:ascii="Simplified Arabic" w:hAnsi="Simplified Arabic" w:cs="Simplified Arabic"/>
          <w:sz w:val="28"/>
          <w:szCs w:val="28"/>
          <w:rtl/>
          <w:lang w:bidi="ar-DZ"/>
        </w:rPr>
        <w:t xml:space="preserve"> </w:t>
      </w:r>
      <w:r w:rsidR="00F94698" w:rsidRPr="001D3CB3">
        <w:rPr>
          <w:rFonts w:ascii="Simplified Arabic" w:hAnsi="Simplified Arabic" w:cs="Simplified Arabic"/>
          <w:sz w:val="28"/>
          <w:szCs w:val="28"/>
          <w:rtl/>
          <w:lang w:bidi="ar-DZ"/>
        </w:rPr>
        <w:t xml:space="preserve">والتطور من القصيدة التقليدية إلى النص ذي الوحدة الموضوعية </w:t>
      </w:r>
      <w:r w:rsidR="006C0D33" w:rsidRPr="001D3CB3">
        <w:rPr>
          <w:rFonts w:ascii="Simplified Arabic" w:hAnsi="Simplified Arabic" w:cs="Simplified Arabic"/>
          <w:sz w:val="28"/>
          <w:szCs w:val="28"/>
          <w:rtl/>
          <w:lang w:bidi="ar-DZ"/>
        </w:rPr>
        <w:t xml:space="preserve">والخيالية والفكرية، المنتجة في سياق زماني ومكاني يمكن تحديدهما. وهو جزء من السعي إلى تفكيك المفهوم الموروث </w:t>
      </w:r>
      <w:r w:rsidR="007B3B10" w:rsidRPr="001D3CB3">
        <w:rPr>
          <w:rFonts w:ascii="Simplified Arabic" w:hAnsi="Simplified Arabic" w:cs="Simplified Arabic" w:hint="cs"/>
          <w:sz w:val="28"/>
          <w:szCs w:val="28"/>
          <w:rtl/>
          <w:lang w:bidi="ar-DZ"/>
        </w:rPr>
        <w:t>للقصيدة،</w:t>
      </w:r>
      <w:r w:rsidR="006C0D33" w:rsidRPr="001D3CB3">
        <w:rPr>
          <w:rFonts w:ascii="Simplified Arabic" w:hAnsi="Simplified Arabic" w:cs="Simplified Arabic"/>
          <w:sz w:val="28"/>
          <w:szCs w:val="28"/>
          <w:rtl/>
          <w:lang w:bidi="ar-DZ"/>
        </w:rPr>
        <w:t xml:space="preserve"> وتحويله من مفهوم متعال، يلتف ببردة </w:t>
      </w:r>
      <w:r w:rsidR="007B3B10" w:rsidRPr="001D3CB3">
        <w:rPr>
          <w:rFonts w:ascii="Simplified Arabic" w:hAnsi="Simplified Arabic" w:cs="Simplified Arabic" w:hint="cs"/>
          <w:sz w:val="28"/>
          <w:szCs w:val="28"/>
          <w:rtl/>
          <w:lang w:bidi="ar-DZ"/>
        </w:rPr>
        <w:t>سميكة من</w:t>
      </w:r>
      <w:r w:rsidR="006C0D33" w:rsidRPr="001D3CB3">
        <w:rPr>
          <w:rFonts w:ascii="Simplified Arabic" w:hAnsi="Simplified Arabic" w:cs="Simplified Arabic"/>
          <w:sz w:val="28"/>
          <w:szCs w:val="28"/>
          <w:rtl/>
          <w:lang w:bidi="ar-DZ"/>
        </w:rPr>
        <w:t xml:space="preserve"> الأنسجة الجمالية: عادات بلاغية </w:t>
      </w:r>
      <w:r w:rsidR="007B3B10" w:rsidRPr="001D3CB3">
        <w:rPr>
          <w:rFonts w:ascii="Simplified Arabic" w:hAnsi="Simplified Arabic" w:cs="Simplified Arabic" w:hint="cs"/>
          <w:sz w:val="28"/>
          <w:szCs w:val="28"/>
          <w:rtl/>
          <w:lang w:bidi="ar-DZ"/>
        </w:rPr>
        <w:t>وأسلوبية، توازنات</w:t>
      </w:r>
      <w:r w:rsidR="006C0D33" w:rsidRPr="001D3CB3">
        <w:rPr>
          <w:rFonts w:ascii="Simplified Arabic" w:hAnsi="Simplified Arabic" w:cs="Simplified Arabic"/>
          <w:sz w:val="28"/>
          <w:szCs w:val="28"/>
          <w:rtl/>
          <w:lang w:bidi="ar-DZ"/>
        </w:rPr>
        <w:t xml:space="preserve"> إيقاعية، مؤثرات عاطفية، أعراف </w:t>
      </w:r>
      <w:r w:rsidR="007B3B10" w:rsidRPr="001D3CB3">
        <w:rPr>
          <w:rFonts w:ascii="Simplified Arabic" w:hAnsi="Simplified Arabic" w:cs="Simplified Arabic" w:hint="cs"/>
          <w:sz w:val="28"/>
          <w:szCs w:val="28"/>
          <w:rtl/>
          <w:lang w:bidi="ar-DZ"/>
        </w:rPr>
        <w:t>شكلية، ممارسات</w:t>
      </w:r>
      <w:r w:rsidR="00BC10A1" w:rsidRPr="001D3CB3">
        <w:rPr>
          <w:rFonts w:ascii="Simplified Arabic" w:hAnsi="Simplified Arabic" w:cs="Simplified Arabic"/>
          <w:sz w:val="28"/>
          <w:szCs w:val="28"/>
          <w:rtl/>
          <w:lang w:bidi="ar-DZ"/>
        </w:rPr>
        <w:t xml:space="preserve"> لغوية معينة إلى مفهوم عصري يحرر القصيدة في مضمونها وفي فكرتها وصورته</w:t>
      </w:r>
      <w:r w:rsidR="00C83318" w:rsidRPr="001D3CB3">
        <w:rPr>
          <w:rFonts w:ascii="Simplified Arabic" w:hAnsi="Simplified Arabic" w:cs="Simplified Arabic"/>
          <w:sz w:val="28"/>
          <w:szCs w:val="28"/>
          <w:rtl/>
          <w:lang w:bidi="ar-DZ"/>
        </w:rPr>
        <w:t xml:space="preserve">ا الموسيقية وأخيلتها من </w:t>
      </w:r>
      <w:r w:rsidR="007B3B10" w:rsidRPr="001D3CB3">
        <w:rPr>
          <w:rFonts w:ascii="Simplified Arabic" w:hAnsi="Simplified Arabic" w:cs="Simplified Arabic" w:hint="cs"/>
          <w:sz w:val="28"/>
          <w:szCs w:val="28"/>
          <w:rtl/>
          <w:lang w:bidi="ar-DZ"/>
        </w:rPr>
        <w:t>تلك القيود</w:t>
      </w:r>
      <w:r w:rsidR="00BC10A1" w:rsidRPr="001D3CB3">
        <w:rPr>
          <w:rFonts w:ascii="Simplified Arabic" w:hAnsi="Simplified Arabic" w:cs="Simplified Arabic"/>
          <w:sz w:val="28"/>
          <w:szCs w:val="28"/>
          <w:rtl/>
          <w:lang w:bidi="ar-DZ"/>
        </w:rPr>
        <w:t xml:space="preserve"> النمطية والقوالب الجاهزة التي أثقلت كاهلها وأبقتها في حالة ركود ردحا ط</w:t>
      </w:r>
      <w:r w:rsidR="00595ECD" w:rsidRPr="001D3CB3">
        <w:rPr>
          <w:rFonts w:ascii="Simplified Arabic" w:hAnsi="Simplified Arabic" w:cs="Simplified Arabic"/>
          <w:sz w:val="28"/>
          <w:szCs w:val="28"/>
          <w:rtl/>
          <w:lang w:bidi="ar-DZ"/>
        </w:rPr>
        <w:t>ويلا</w:t>
      </w:r>
      <w:r w:rsidR="00BC10A1" w:rsidRPr="001D3CB3">
        <w:rPr>
          <w:rFonts w:ascii="Simplified Arabic" w:hAnsi="Simplified Arabic" w:cs="Simplified Arabic"/>
          <w:sz w:val="28"/>
          <w:szCs w:val="28"/>
          <w:rtl/>
          <w:lang w:bidi="ar-DZ"/>
        </w:rPr>
        <w:t xml:space="preserve"> من الزمن.</w:t>
      </w:r>
    </w:p>
    <w:p w:rsidR="00BD68D5" w:rsidRDefault="00F7150F" w:rsidP="00384E6B">
      <w:pPr>
        <w:bidi/>
        <w:spacing w:line="276"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696841">
        <w:rPr>
          <w:rFonts w:ascii="Simplified Arabic" w:hAnsi="Simplified Arabic" w:cs="Simplified Arabic"/>
          <w:sz w:val="28"/>
          <w:szCs w:val="28"/>
          <w:rtl/>
          <w:lang w:bidi="ar-DZ"/>
        </w:rPr>
        <w:t xml:space="preserve">لقد مارس </w:t>
      </w:r>
      <w:r w:rsidR="00696841">
        <w:rPr>
          <w:rFonts w:ascii="Simplified Arabic" w:hAnsi="Simplified Arabic" w:cs="Simplified Arabic" w:hint="cs"/>
          <w:sz w:val="28"/>
          <w:szCs w:val="28"/>
          <w:rtl/>
          <w:lang w:bidi="ar-DZ"/>
        </w:rPr>
        <w:t>ا</w:t>
      </w:r>
      <w:r w:rsidR="00696841">
        <w:rPr>
          <w:rFonts w:ascii="Simplified Arabic" w:hAnsi="Simplified Arabic" w:cs="Simplified Arabic"/>
          <w:sz w:val="28"/>
          <w:szCs w:val="28"/>
          <w:rtl/>
          <w:lang w:bidi="ar-DZ"/>
        </w:rPr>
        <w:t>لديو</w:t>
      </w:r>
      <w:r w:rsidR="00696841">
        <w:rPr>
          <w:rFonts w:ascii="Simplified Arabic" w:hAnsi="Simplified Arabic" w:cs="Simplified Arabic" w:hint="cs"/>
          <w:sz w:val="28"/>
          <w:szCs w:val="28"/>
          <w:rtl/>
          <w:lang w:bidi="ar-DZ"/>
        </w:rPr>
        <w:t>ا</w:t>
      </w:r>
      <w:r w:rsidR="00B03B67" w:rsidRPr="001D3CB3">
        <w:rPr>
          <w:rFonts w:ascii="Simplified Arabic" w:hAnsi="Simplified Arabic" w:cs="Simplified Arabic"/>
          <w:sz w:val="28"/>
          <w:szCs w:val="28"/>
          <w:rtl/>
          <w:lang w:bidi="ar-DZ"/>
        </w:rPr>
        <w:t>نيون دعوتهم التجديدية من خلال النماذج الشعرية التي أبد</w:t>
      </w:r>
      <w:r w:rsidR="001D4666" w:rsidRPr="001D3CB3">
        <w:rPr>
          <w:rFonts w:ascii="Simplified Arabic" w:hAnsi="Simplified Arabic" w:cs="Simplified Arabic"/>
          <w:sz w:val="28"/>
          <w:szCs w:val="28"/>
          <w:rtl/>
          <w:lang w:bidi="ar-DZ"/>
        </w:rPr>
        <w:t xml:space="preserve">عوها والتي </w:t>
      </w:r>
      <w:r w:rsidR="00B03B67" w:rsidRPr="001D3CB3">
        <w:rPr>
          <w:rFonts w:ascii="Simplified Arabic" w:hAnsi="Simplified Arabic" w:cs="Simplified Arabic"/>
          <w:sz w:val="28"/>
          <w:szCs w:val="28"/>
          <w:rtl/>
          <w:lang w:bidi="ar-DZ"/>
        </w:rPr>
        <w:t>حمل</w:t>
      </w:r>
      <w:r w:rsidR="001D4666" w:rsidRPr="001D3CB3">
        <w:rPr>
          <w:rFonts w:ascii="Simplified Arabic" w:hAnsi="Simplified Arabic" w:cs="Simplified Arabic"/>
          <w:sz w:val="28"/>
          <w:szCs w:val="28"/>
          <w:rtl/>
          <w:lang w:bidi="ar-DZ"/>
        </w:rPr>
        <w:t>ت</w:t>
      </w:r>
      <w:r w:rsidR="00B03B67" w:rsidRPr="001D3CB3">
        <w:rPr>
          <w:rFonts w:ascii="Simplified Arabic" w:hAnsi="Simplified Arabic" w:cs="Simplified Arabic"/>
          <w:sz w:val="28"/>
          <w:szCs w:val="28"/>
          <w:rtl/>
          <w:lang w:bidi="ar-DZ"/>
        </w:rPr>
        <w:t xml:space="preserve"> في أطوائها بذور التغيير وأصول هذه القيم الجديدة ولقد كانت دواوين هؤلاء </w:t>
      </w:r>
      <w:r w:rsidR="001052CD" w:rsidRPr="001D3CB3">
        <w:rPr>
          <w:rFonts w:ascii="Simplified Arabic" w:hAnsi="Simplified Arabic" w:cs="Simplified Arabic"/>
          <w:sz w:val="28"/>
          <w:szCs w:val="28"/>
          <w:rtl/>
          <w:lang w:bidi="ar-DZ"/>
        </w:rPr>
        <w:t>الثلاثة بما</w:t>
      </w:r>
      <w:r w:rsidR="00B03B67" w:rsidRPr="001D3CB3">
        <w:rPr>
          <w:rFonts w:ascii="Simplified Arabic" w:hAnsi="Simplified Arabic" w:cs="Simplified Arabic"/>
          <w:sz w:val="28"/>
          <w:szCs w:val="28"/>
          <w:rtl/>
          <w:lang w:bidi="ar-DZ"/>
        </w:rPr>
        <w:t xml:space="preserve"> تحمله من </w:t>
      </w:r>
      <w:r w:rsidR="00D321C2" w:rsidRPr="001D3CB3">
        <w:rPr>
          <w:rFonts w:ascii="Simplified Arabic" w:hAnsi="Simplified Arabic" w:cs="Simplified Arabic"/>
          <w:sz w:val="28"/>
          <w:szCs w:val="28"/>
          <w:rtl/>
          <w:lang w:bidi="ar-DZ"/>
        </w:rPr>
        <w:t>ملامح التجديد بمثابة شرارة ثورة التجديد الشعرية في النطاق العربي. ولقد كانت هذه الدواوين تصد</w:t>
      </w:r>
      <w:r w:rsidR="009D1F77" w:rsidRPr="001D3CB3">
        <w:rPr>
          <w:rFonts w:ascii="Simplified Arabic" w:hAnsi="Simplified Arabic" w:cs="Simplified Arabic"/>
          <w:sz w:val="28"/>
          <w:szCs w:val="28"/>
          <w:rtl/>
          <w:lang w:bidi="ar-DZ"/>
        </w:rPr>
        <w:t>ّ</w:t>
      </w:r>
      <w:r w:rsidR="00D321C2" w:rsidRPr="001D3CB3">
        <w:rPr>
          <w:rFonts w:ascii="Simplified Arabic" w:hAnsi="Simplified Arabic" w:cs="Simplified Arabic"/>
          <w:sz w:val="28"/>
          <w:szCs w:val="28"/>
          <w:rtl/>
          <w:lang w:bidi="ar-DZ"/>
        </w:rPr>
        <w:t xml:space="preserve">ر بمقدمات </w:t>
      </w:r>
      <w:r w:rsidR="00D321C2" w:rsidRPr="001D3CB3">
        <w:rPr>
          <w:rFonts w:ascii="Simplified Arabic" w:hAnsi="Simplified Arabic" w:cs="Simplified Arabic"/>
          <w:sz w:val="28"/>
          <w:szCs w:val="28"/>
          <w:rtl/>
          <w:lang w:bidi="ar-DZ"/>
        </w:rPr>
        <w:lastRenderedPageBreak/>
        <w:t xml:space="preserve">يكتبها </w:t>
      </w:r>
      <w:r w:rsidR="001052CD" w:rsidRPr="001D3CB3">
        <w:rPr>
          <w:rFonts w:ascii="Simplified Arabic" w:hAnsi="Simplified Arabic" w:cs="Simplified Arabic"/>
          <w:sz w:val="28"/>
          <w:szCs w:val="28"/>
          <w:rtl/>
          <w:lang w:bidi="ar-DZ"/>
        </w:rPr>
        <w:t>أحدهم،</w:t>
      </w:r>
      <w:r w:rsidR="00D321C2" w:rsidRPr="001D3CB3">
        <w:rPr>
          <w:rFonts w:ascii="Simplified Arabic" w:hAnsi="Simplified Arabic" w:cs="Simplified Arabic"/>
          <w:sz w:val="28"/>
          <w:szCs w:val="28"/>
          <w:rtl/>
          <w:lang w:bidi="ar-DZ"/>
        </w:rPr>
        <w:t xml:space="preserve"> </w:t>
      </w:r>
      <w:r w:rsidR="00890FD0" w:rsidRPr="001D3CB3">
        <w:rPr>
          <w:rFonts w:ascii="Simplified Arabic" w:hAnsi="Simplified Arabic" w:cs="Simplified Arabic"/>
          <w:sz w:val="28"/>
          <w:szCs w:val="28"/>
          <w:rtl/>
          <w:lang w:bidi="ar-DZ"/>
        </w:rPr>
        <w:t xml:space="preserve">مضمنا إياها دعوته </w:t>
      </w:r>
      <w:r w:rsidR="00D321C2" w:rsidRPr="001D3CB3">
        <w:rPr>
          <w:rFonts w:ascii="Simplified Arabic" w:hAnsi="Simplified Arabic" w:cs="Simplified Arabic"/>
          <w:sz w:val="28"/>
          <w:szCs w:val="28"/>
          <w:rtl/>
          <w:lang w:bidi="ar-DZ"/>
        </w:rPr>
        <w:t>إلى التجديد و</w:t>
      </w:r>
      <w:r w:rsidR="001052CD" w:rsidRPr="001D3CB3">
        <w:rPr>
          <w:rFonts w:ascii="Simplified Arabic" w:hAnsi="Simplified Arabic" w:cs="Simplified Arabic"/>
          <w:sz w:val="28"/>
          <w:szCs w:val="28"/>
          <w:rtl/>
          <w:lang w:bidi="ar-DZ"/>
        </w:rPr>
        <w:t xml:space="preserve">موضحا فيها رؤيته </w:t>
      </w:r>
      <w:r w:rsidR="00D321C2" w:rsidRPr="001D3CB3">
        <w:rPr>
          <w:rFonts w:ascii="Simplified Arabic" w:hAnsi="Simplified Arabic" w:cs="Simplified Arabic"/>
          <w:sz w:val="28"/>
          <w:szCs w:val="28"/>
          <w:rtl/>
          <w:lang w:bidi="ar-DZ"/>
        </w:rPr>
        <w:t xml:space="preserve">النقدية إزاء قضايا </w:t>
      </w:r>
      <w:r w:rsidR="001052CD" w:rsidRPr="001D3CB3">
        <w:rPr>
          <w:rFonts w:ascii="Simplified Arabic" w:hAnsi="Simplified Arabic" w:cs="Simplified Arabic"/>
          <w:sz w:val="28"/>
          <w:szCs w:val="28"/>
          <w:rtl/>
          <w:lang w:bidi="ar-DZ"/>
        </w:rPr>
        <w:t>التجديد،</w:t>
      </w:r>
      <w:r w:rsidR="00D321C2" w:rsidRPr="001D3CB3">
        <w:rPr>
          <w:rFonts w:ascii="Simplified Arabic" w:hAnsi="Simplified Arabic" w:cs="Simplified Arabic"/>
          <w:sz w:val="28"/>
          <w:szCs w:val="28"/>
          <w:rtl/>
          <w:lang w:bidi="ar-DZ"/>
        </w:rPr>
        <w:t xml:space="preserve"> كما تضمنت هذه المقدمات حملة هؤلاء على رواد المدرسة </w:t>
      </w:r>
      <w:r w:rsidR="001052CD" w:rsidRPr="001D3CB3">
        <w:rPr>
          <w:rFonts w:ascii="Simplified Arabic" w:hAnsi="Simplified Arabic" w:cs="Simplified Arabic"/>
          <w:sz w:val="28"/>
          <w:szCs w:val="28"/>
          <w:rtl/>
          <w:lang w:bidi="ar-DZ"/>
        </w:rPr>
        <w:t>الكلاسيكية.</w:t>
      </w:r>
      <w:r w:rsidR="00890FD0" w:rsidRPr="001D3CB3">
        <w:rPr>
          <w:rFonts w:ascii="Simplified Arabic" w:hAnsi="Simplified Arabic" w:cs="Simplified Arabic"/>
          <w:sz w:val="28"/>
          <w:szCs w:val="28"/>
          <w:rtl/>
          <w:lang w:bidi="ar-DZ"/>
        </w:rPr>
        <w:t xml:space="preserve"> </w:t>
      </w:r>
      <w:r w:rsidR="001052CD" w:rsidRPr="001D3CB3">
        <w:rPr>
          <w:rFonts w:ascii="Simplified Arabic" w:hAnsi="Simplified Arabic" w:cs="Simplified Arabic"/>
          <w:sz w:val="28"/>
          <w:szCs w:val="28"/>
          <w:rtl/>
          <w:lang w:bidi="ar-DZ"/>
        </w:rPr>
        <w:t xml:space="preserve">لكن يبقى كتاب الديوان </w:t>
      </w:r>
      <w:r w:rsidR="00DE5BED" w:rsidRPr="001D3CB3">
        <w:rPr>
          <w:rFonts w:ascii="Simplified Arabic" w:hAnsi="Simplified Arabic" w:cs="Simplified Arabic"/>
          <w:sz w:val="28"/>
          <w:szCs w:val="28"/>
          <w:rtl/>
          <w:lang w:bidi="ar-DZ"/>
        </w:rPr>
        <w:t xml:space="preserve">أهم إنجاز نقدي ينسب إلى </w:t>
      </w:r>
      <w:r w:rsidR="007169E8" w:rsidRPr="001D3CB3">
        <w:rPr>
          <w:rFonts w:ascii="Simplified Arabic" w:hAnsi="Simplified Arabic" w:cs="Simplified Arabic"/>
          <w:sz w:val="28"/>
          <w:szCs w:val="28"/>
          <w:rtl/>
          <w:lang w:bidi="ar-DZ"/>
        </w:rPr>
        <w:t xml:space="preserve">الجماعة، </w:t>
      </w:r>
      <w:r w:rsidR="003E2EC8" w:rsidRPr="001D3CB3">
        <w:rPr>
          <w:rFonts w:ascii="Simplified Arabic" w:hAnsi="Simplified Arabic" w:cs="Simplified Arabic"/>
          <w:sz w:val="28"/>
          <w:szCs w:val="28"/>
          <w:rtl/>
          <w:lang w:bidi="ar-DZ"/>
        </w:rPr>
        <w:t xml:space="preserve">فقد حوى زبدة فكرهم وجوهر فلسفتهم، حيث أودعوه </w:t>
      </w:r>
      <w:r w:rsidR="007169E8" w:rsidRPr="001D3CB3">
        <w:rPr>
          <w:rFonts w:ascii="Simplified Arabic" w:hAnsi="Simplified Arabic" w:cs="Simplified Arabic"/>
          <w:sz w:val="28"/>
          <w:szCs w:val="28"/>
          <w:rtl/>
          <w:lang w:bidi="ar-DZ"/>
        </w:rPr>
        <w:t xml:space="preserve">أصول </w:t>
      </w:r>
      <w:r w:rsidR="00872721" w:rsidRPr="001D3CB3">
        <w:rPr>
          <w:rFonts w:ascii="Simplified Arabic" w:hAnsi="Simplified Arabic" w:cs="Simplified Arabic" w:hint="cs"/>
          <w:sz w:val="28"/>
          <w:szCs w:val="28"/>
          <w:rtl/>
          <w:lang w:bidi="ar-DZ"/>
        </w:rPr>
        <w:t xml:space="preserve">مذهبهم </w:t>
      </w:r>
      <w:r w:rsidR="00384E6B" w:rsidRPr="001D3CB3">
        <w:rPr>
          <w:rFonts w:ascii="Simplified Arabic" w:hAnsi="Simplified Arabic" w:cs="Simplified Arabic" w:hint="cs"/>
          <w:sz w:val="28"/>
          <w:szCs w:val="28"/>
          <w:rtl/>
          <w:lang w:bidi="ar-DZ"/>
        </w:rPr>
        <w:t>وأهم المبادئ</w:t>
      </w:r>
      <w:r w:rsidR="003E2EC8" w:rsidRPr="001D3CB3">
        <w:rPr>
          <w:rFonts w:ascii="Simplified Arabic" w:hAnsi="Simplified Arabic" w:cs="Simplified Arabic"/>
          <w:sz w:val="28"/>
          <w:szCs w:val="28"/>
          <w:rtl/>
          <w:lang w:bidi="ar-DZ"/>
        </w:rPr>
        <w:t xml:space="preserve"> </w:t>
      </w:r>
      <w:r w:rsidR="007169E8" w:rsidRPr="001D3CB3">
        <w:rPr>
          <w:rFonts w:ascii="Simplified Arabic" w:hAnsi="Simplified Arabic" w:cs="Simplified Arabic"/>
          <w:sz w:val="28"/>
          <w:szCs w:val="28"/>
          <w:rtl/>
          <w:lang w:bidi="ar-DZ"/>
        </w:rPr>
        <w:t xml:space="preserve">الذي نادوا </w:t>
      </w:r>
      <w:r w:rsidR="007B3B10" w:rsidRPr="001D3CB3">
        <w:rPr>
          <w:rFonts w:ascii="Simplified Arabic" w:hAnsi="Simplified Arabic" w:cs="Simplified Arabic" w:hint="cs"/>
          <w:sz w:val="28"/>
          <w:szCs w:val="28"/>
          <w:rtl/>
          <w:lang w:bidi="ar-DZ"/>
        </w:rPr>
        <w:t>به،</w:t>
      </w:r>
      <w:r w:rsidR="007F3446" w:rsidRPr="001D3CB3">
        <w:rPr>
          <w:rFonts w:ascii="Simplified Arabic" w:hAnsi="Simplified Arabic" w:cs="Simplified Arabic"/>
          <w:sz w:val="28"/>
          <w:szCs w:val="28"/>
          <w:rtl/>
          <w:lang w:bidi="ar-DZ"/>
        </w:rPr>
        <w:t xml:space="preserve"> يقول المؤلفان في مقدمة الكتاب: </w:t>
      </w:r>
      <w:r w:rsidR="003668EF" w:rsidRPr="001D3CB3">
        <w:rPr>
          <w:rFonts w:ascii="Simplified Arabic" w:hAnsi="Simplified Arabic" w:cs="Simplified Arabic" w:hint="cs"/>
          <w:sz w:val="28"/>
          <w:szCs w:val="28"/>
          <w:rtl/>
          <w:lang w:bidi="ar-DZ"/>
        </w:rPr>
        <w:t>"</w:t>
      </w:r>
      <w:r w:rsidR="007F3446" w:rsidRPr="001D3CB3">
        <w:rPr>
          <w:rFonts w:ascii="Simplified Arabic" w:hAnsi="Simplified Arabic" w:cs="Simplified Arabic"/>
          <w:sz w:val="28"/>
          <w:szCs w:val="28"/>
          <w:rtl/>
          <w:lang w:bidi="ar-DZ"/>
        </w:rPr>
        <w:t xml:space="preserve">وأوجز ما نصف به عملنا –إن أفلحنا </w:t>
      </w:r>
      <w:r w:rsidR="00384E6B" w:rsidRPr="001D3CB3">
        <w:rPr>
          <w:rFonts w:ascii="Simplified Arabic" w:hAnsi="Simplified Arabic" w:cs="Simplified Arabic" w:hint="cs"/>
          <w:sz w:val="28"/>
          <w:szCs w:val="28"/>
          <w:rtl/>
          <w:lang w:bidi="ar-DZ"/>
        </w:rPr>
        <w:t>فيه-</w:t>
      </w:r>
      <w:r w:rsidR="00384E6B" w:rsidRPr="001D3CB3">
        <w:rPr>
          <w:rFonts w:ascii="Simplified Arabic" w:hAnsi="Simplified Arabic" w:cs="Simplified Arabic"/>
          <w:sz w:val="28"/>
          <w:szCs w:val="28"/>
          <w:shd w:val="clear" w:color="auto" w:fill="FFFFFF"/>
          <w:rtl/>
        </w:rPr>
        <w:t>إنه</w:t>
      </w:r>
      <w:r w:rsidR="007F3446" w:rsidRPr="001D3CB3">
        <w:rPr>
          <w:rStyle w:val="Accentuation"/>
          <w:rFonts w:ascii="Simplified Arabic" w:hAnsi="Simplified Arabic" w:cs="Simplified Arabic"/>
          <w:i w:val="0"/>
          <w:iCs w:val="0"/>
          <w:sz w:val="28"/>
          <w:szCs w:val="28"/>
          <w:shd w:val="clear" w:color="auto" w:fill="FFFFFF"/>
          <w:rtl/>
        </w:rPr>
        <w:t xml:space="preserve"> إقامة حد بين </w:t>
      </w:r>
      <w:r w:rsidR="007B3B10" w:rsidRPr="001D3CB3">
        <w:rPr>
          <w:rStyle w:val="Accentuation"/>
          <w:rFonts w:ascii="Simplified Arabic" w:hAnsi="Simplified Arabic" w:cs="Simplified Arabic" w:hint="cs"/>
          <w:i w:val="0"/>
          <w:iCs w:val="0"/>
          <w:sz w:val="28"/>
          <w:szCs w:val="28"/>
          <w:shd w:val="clear" w:color="auto" w:fill="FFFFFF"/>
          <w:rtl/>
        </w:rPr>
        <w:t>عهدين</w:t>
      </w:r>
      <w:r w:rsidR="007B3B10" w:rsidRPr="001D3CB3">
        <w:rPr>
          <w:rFonts w:ascii="Simplified Arabic" w:hAnsi="Simplified Arabic" w:cs="Simplified Arabic" w:hint="cs"/>
          <w:sz w:val="28"/>
          <w:szCs w:val="28"/>
          <w:shd w:val="clear" w:color="auto" w:fill="FFFFFF"/>
          <w:rtl/>
        </w:rPr>
        <w:t>،</w:t>
      </w:r>
      <w:r w:rsidR="007F3446" w:rsidRPr="001D3CB3">
        <w:rPr>
          <w:rFonts w:ascii="Simplified Arabic" w:hAnsi="Simplified Arabic" w:cs="Simplified Arabic"/>
          <w:sz w:val="28"/>
          <w:szCs w:val="28"/>
          <w:shd w:val="clear" w:color="auto" w:fill="FFFFFF"/>
          <w:rtl/>
        </w:rPr>
        <w:t> </w:t>
      </w:r>
      <w:r w:rsidR="007F3446" w:rsidRPr="001D3CB3">
        <w:rPr>
          <w:rStyle w:val="Accentuation"/>
          <w:rFonts w:ascii="Simplified Arabic" w:hAnsi="Simplified Arabic" w:cs="Simplified Arabic"/>
          <w:i w:val="0"/>
          <w:iCs w:val="0"/>
          <w:sz w:val="28"/>
          <w:szCs w:val="28"/>
          <w:shd w:val="clear" w:color="auto" w:fill="FFFFFF"/>
          <w:rtl/>
        </w:rPr>
        <w:t>لم يبق ما يسوغ</w:t>
      </w:r>
      <w:r w:rsidR="007F3446" w:rsidRPr="001D3CB3">
        <w:rPr>
          <w:rFonts w:ascii="Simplified Arabic" w:hAnsi="Simplified Arabic" w:cs="Simplified Arabic"/>
          <w:sz w:val="28"/>
          <w:szCs w:val="28"/>
          <w:shd w:val="clear" w:color="auto" w:fill="FFFFFF"/>
          <w:rtl/>
        </w:rPr>
        <w:t> اتصالهما والاختلاط </w:t>
      </w:r>
      <w:r w:rsidR="007B3B10" w:rsidRPr="001D3CB3">
        <w:rPr>
          <w:rStyle w:val="Accentuation"/>
          <w:rFonts w:ascii="Simplified Arabic" w:hAnsi="Simplified Arabic" w:cs="Simplified Arabic" w:hint="cs"/>
          <w:i w:val="0"/>
          <w:iCs w:val="0"/>
          <w:sz w:val="28"/>
          <w:szCs w:val="28"/>
          <w:shd w:val="clear" w:color="auto" w:fill="FFFFFF"/>
          <w:rtl/>
        </w:rPr>
        <w:t>بينهما</w:t>
      </w:r>
      <w:r w:rsidR="007B3B10" w:rsidRPr="001D3CB3">
        <w:rPr>
          <w:rFonts w:ascii="Simplified Arabic" w:hAnsi="Simplified Arabic" w:cs="Simplified Arabic" w:hint="cs"/>
          <w:sz w:val="28"/>
          <w:szCs w:val="28"/>
          <w:shd w:val="clear" w:color="auto" w:fill="FFFFFF"/>
          <w:rtl/>
        </w:rPr>
        <w:t>،</w:t>
      </w:r>
      <w:r w:rsidR="007F3446" w:rsidRPr="001D3CB3">
        <w:rPr>
          <w:rFonts w:ascii="Simplified Arabic" w:hAnsi="Simplified Arabic" w:cs="Simplified Arabic"/>
          <w:sz w:val="28"/>
          <w:szCs w:val="28"/>
          <w:shd w:val="clear" w:color="auto" w:fill="FFFFFF"/>
          <w:rtl/>
        </w:rPr>
        <w:t xml:space="preserve"> وأقرب </w:t>
      </w:r>
      <w:r w:rsidR="007F3446" w:rsidRPr="001D3CB3">
        <w:rPr>
          <w:rStyle w:val="Accentuation"/>
          <w:rFonts w:ascii="Simplified Arabic" w:hAnsi="Simplified Arabic" w:cs="Simplified Arabic"/>
          <w:i w:val="0"/>
          <w:iCs w:val="0"/>
          <w:sz w:val="28"/>
          <w:szCs w:val="28"/>
          <w:shd w:val="clear" w:color="auto" w:fill="FFFFFF"/>
          <w:rtl/>
        </w:rPr>
        <w:t>ما</w:t>
      </w:r>
      <w:r w:rsidR="007F3446" w:rsidRPr="001D3CB3">
        <w:rPr>
          <w:rFonts w:ascii="Simplified Arabic" w:hAnsi="Simplified Arabic" w:cs="Simplified Arabic"/>
          <w:sz w:val="28"/>
          <w:szCs w:val="28"/>
          <w:shd w:val="clear" w:color="auto" w:fill="FFFFFF"/>
          <w:rtl/>
        </w:rPr>
        <w:t> نميز به مذهبنا </w:t>
      </w:r>
      <w:r w:rsidR="007F3446" w:rsidRPr="001D3CB3">
        <w:rPr>
          <w:rStyle w:val="Accentuation"/>
          <w:rFonts w:ascii="Simplified Arabic" w:hAnsi="Simplified Arabic" w:cs="Simplified Arabic"/>
          <w:i w:val="0"/>
          <w:iCs w:val="0"/>
          <w:sz w:val="28"/>
          <w:szCs w:val="28"/>
          <w:shd w:val="clear" w:color="auto" w:fill="FFFFFF"/>
          <w:rtl/>
        </w:rPr>
        <w:t>أنه</w:t>
      </w:r>
      <w:r w:rsidR="007F3446" w:rsidRPr="001D3CB3">
        <w:rPr>
          <w:rFonts w:ascii="Simplified Arabic" w:hAnsi="Simplified Arabic" w:cs="Simplified Arabic"/>
          <w:sz w:val="28"/>
          <w:szCs w:val="28"/>
          <w:shd w:val="clear" w:color="auto" w:fill="FFFFFF"/>
          <w:rtl/>
        </w:rPr>
        <w:t xml:space="preserve"> مذهب إنساني مصري </w:t>
      </w:r>
      <w:r w:rsidR="007B3B10" w:rsidRPr="001D3CB3">
        <w:rPr>
          <w:rFonts w:ascii="Simplified Arabic" w:hAnsi="Simplified Arabic" w:cs="Simplified Arabic" w:hint="cs"/>
          <w:sz w:val="28"/>
          <w:szCs w:val="28"/>
          <w:shd w:val="clear" w:color="auto" w:fill="FFFFFF"/>
          <w:rtl/>
        </w:rPr>
        <w:t>عربي.</w:t>
      </w:r>
      <w:r w:rsidR="007F3446" w:rsidRPr="001D3CB3">
        <w:rPr>
          <w:rFonts w:ascii="Simplified Arabic" w:hAnsi="Simplified Arabic" w:cs="Simplified Arabic"/>
          <w:sz w:val="28"/>
          <w:szCs w:val="28"/>
          <w:shd w:val="clear" w:color="auto" w:fill="FFFFFF"/>
          <w:rtl/>
        </w:rPr>
        <w:t xml:space="preserve"> إنساني </w:t>
      </w:r>
      <w:r w:rsidR="007F3446" w:rsidRPr="001D3CB3">
        <w:rPr>
          <w:rStyle w:val="Accentuation"/>
          <w:rFonts w:ascii="Simplified Arabic" w:hAnsi="Simplified Arabic" w:cs="Simplified Arabic"/>
          <w:i w:val="0"/>
          <w:iCs w:val="0"/>
          <w:sz w:val="28"/>
          <w:szCs w:val="28"/>
          <w:shd w:val="clear" w:color="auto" w:fill="FFFFFF"/>
          <w:rtl/>
        </w:rPr>
        <w:t>لأنه</w:t>
      </w:r>
      <w:r w:rsidR="007F3446" w:rsidRPr="001D3CB3">
        <w:rPr>
          <w:rFonts w:ascii="Simplified Arabic" w:hAnsi="Simplified Arabic" w:cs="Simplified Arabic"/>
          <w:sz w:val="28"/>
          <w:szCs w:val="28"/>
          <w:shd w:val="clear" w:color="auto" w:fill="FFFFFF"/>
          <w:rtl/>
        </w:rPr>
        <w:t> </w:t>
      </w:r>
      <w:r w:rsidR="007F3446" w:rsidRPr="001D3CB3">
        <w:rPr>
          <w:rFonts w:ascii="Simplified Arabic" w:hAnsi="Simplified Arabic" w:cs="Simplified Arabic"/>
          <w:sz w:val="28"/>
          <w:szCs w:val="28"/>
          <w:shd w:val="clear" w:color="auto" w:fill="FFFFFF"/>
        </w:rPr>
        <w:t xml:space="preserve">– </w:t>
      </w:r>
      <w:r w:rsidR="007F3446" w:rsidRPr="001D3CB3">
        <w:rPr>
          <w:rFonts w:ascii="Simplified Arabic" w:hAnsi="Simplified Arabic" w:cs="Simplified Arabic"/>
          <w:sz w:val="28"/>
          <w:szCs w:val="28"/>
          <w:shd w:val="clear" w:color="auto" w:fill="FFFFFF"/>
          <w:rtl/>
        </w:rPr>
        <w:t xml:space="preserve">من ناحية – يترجم عن </w:t>
      </w:r>
      <w:r w:rsidR="003668EF" w:rsidRPr="001D3CB3">
        <w:rPr>
          <w:rFonts w:ascii="Simplified Arabic" w:hAnsi="Simplified Arabic" w:cs="Simplified Arabic" w:hint="cs"/>
          <w:sz w:val="28"/>
          <w:szCs w:val="28"/>
          <w:shd w:val="clear" w:color="auto" w:fill="FFFFFF"/>
          <w:rtl/>
        </w:rPr>
        <w:t>طبع</w:t>
      </w:r>
      <w:r w:rsidR="003668EF" w:rsidRPr="001D3CB3">
        <w:rPr>
          <w:rFonts w:ascii="Simplified Arabic" w:hAnsi="Simplified Arabic" w:cs="Simplified Arabic"/>
          <w:sz w:val="28"/>
          <w:szCs w:val="28"/>
          <w:shd w:val="clear" w:color="auto" w:fill="FFFFFF"/>
        </w:rPr>
        <w:t> </w:t>
      </w:r>
      <w:r w:rsidR="003668EF" w:rsidRPr="001D3CB3">
        <w:rPr>
          <w:rFonts w:ascii="Simplified Arabic" w:hAnsi="Simplified Arabic" w:cs="Simplified Arabic" w:hint="cs"/>
          <w:sz w:val="28"/>
          <w:szCs w:val="28"/>
          <w:rtl/>
          <w:lang w:bidi="ar-DZ"/>
        </w:rPr>
        <w:t>الانسان</w:t>
      </w:r>
      <w:r w:rsidR="007F3446" w:rsidRPr="001D3CB3">
        <w:rPr>
          <w:rFonts w:ascii="Simplified Arabic" w:hAnsi="Simplified Arabic" w:cs="Simplified Arabic" w:hint="cs"/>
          <w:sz w:val="28"/>
          <w:szCs w:val="28"/>
          <w:rtl/>
          <w:lang w:bidi="ar-DZ"/>
        </w:rPr>
        <w:t xml:space="preserve"> </w:t>
      </w:r>
      <w:r w:rsidR="003668EF" w:rsidRPr="001D3CB3">
        <w:rPr>
          <w:rFonts w:ascii="Simplified Arabic" w:hAnsi="Simplified Arabic" w:cs="Simplified Arabic" w:hint="cs"/>
          <w:sz w:val="28"/>
          <w:szCs w:val="28"/>
          <w:rtl/>
          <w:lang w:bidi="ar-DZ"/>
        </w:rPr>
        <w:t>خالصا من</w:t>
      </w:r>
      <w:r w:rsidR="007F3446" w:rsidRPr="001D3CB3">
        <w:rPr>
          <w:rFonts w:ascii="Simplified Arabic" w:hAnsi="Simplified Arabic" w:cs="Simplified Arabic" w:hint="cs"/>
          <w:sz w:val="28"/>
          <w:szCs w:val="28"/>
          <w:rtl/>
          <w:lang w:bidi="ar-DZ"/>
        </w:rPr>
        <w:t xml:space="preserve"> تقليد الصناعة المشوهة، ولأنه من ناحية أخرى</w:t>
      </w:r>
      <w:r w:rsidR="007B3B10" w:rsidRPr="001D3CB3">
        <w:rPr>
          <w:rFonts w:ascii="Simplified Arabic" w:hAnsi="Simplified Arabic" w:cs="Simplified Arabic"/>
          <w:sz w:val="28"/>
          <w:szCs w:val="28"/>
          <w:lang w:bidi="ar-DZ"/>
        </w:rPr>
        <w:t xml:space="preserve"> </w:t>
      </w:r>
      <w:r w:rsidR="007F3446" w:rsidRPr="001D3CB3">
        <w:rPr>
          <w:rFonts w:ascii="Simplified Arabic" w:hAnsi="Simplified Arabic" w:cs="Simplified Arabic" w:hint="cs"/>
          <w:sz w:val="28"/>
          <w:szCs w:val="28"/>
          <w:rtl/>
          <w:lang w:bidi="ar-DZ"/>
        </w:rPr>
        <w:t>ثمرة لقاح القرائح الإنسانية عامة، ومظهر الوجدان المشترك بين النفوس قاطبة.  ومصري لأن دعاته مصريون تؤثر فيهم الحياة المصرية، وعربي لأن لغته العربية، فهو بهذه المثابة أتم نهضة أدبية ظهرت في لغة العرب منذ وجدت، إذ لم يكن أدبنا الموروث في أعم مظاهره</w:t>
      </w:r>
      <w:r w:rsidR="00872721" w:rsidRPr="001D3CB3">
        <w:rPr>
          <w:rFonts w:ascii="Simplified Arabic" w:hAnsi="Simplified Arabic" w:cs="Simplified Arabic" w:hint="cs"/>
          <w:sz w:val="28"/>
          <w:szCs w:val="28"/>
          <w:rtl/>
          <w:lang w:bidi="ar-DZ"/>
        </w:rPr>
        <w:t xml:space="preserve"> إلا عربيا بحتا يدير بصره إلى عصر الجاهلية.</w:t>
      </w:r>
      <w:r w:rsidR="00C947B5" w:rsidRPr="001D3CB3">
        <w:rPr>
          <w:rFonts w:ascii="Simplified Arabic" w:hAnsi="Simplified Arabic" w:cs="Simplified Arabic" w:hint="cs"/>
          <w:sz w:val="28"/>
          <w:szCs w:val="28"/>
          <w:rtl/>
          <w:lang w:bidi="ar-DZ"/>
        </w:rPr>
        <w:t xml:space="preserve"> وقد مضى </w:t>
      </w:r>
      <w:r w:rsidR="003668EF" w:rsidRPr="001D3CB3">
        <w:rPr>
          <w:rFonts w:ascii="Simplified Arabic" w:hAnsi="Simplified Arabic" w:cs="Simplified Arabic" w:hint="cs"/>
          <w:sz w:val="28"/>
          <w:szCs w:val="28"/>
          <w:rtl/>
          <w:lang w:bidi="ar-DZ"/>
        </w:rPr>
        <w:t>بسرعة لا</w:t>
      </w:r>
      <w:r w:rsidR="00C947B5" w:rsidRPr="001D3CB3">
        <w:rPr>
          <w:rFonts w:ascii="Simplified Arabic" w:hAnsi="Simplified Arabic" w:cs="Simplified Arabic" w:hint="cs"/>
          <w:sz w:val="28"/>
          <w:szCs w:val="28"/>
          <w:rtl/>
          <w:lang w:bidi="ar-DZ"/>
        </w:rPr>
        <w:t xml:space="preserve"> </w:t>
      </w:r>
      <w:r w:rsidR="003668EF" w:rsidRPr="001D3CB3">
        <w:rPr>
          <w:rFonts w:ascii="Simplified Arabic" w:hAnsi="Simplified Arabic" w:cs="Simplified Arabic" w:hint="cs"/>
          <w:sz w:val="28"/>
          <w:szCs w:val="28"/>
          <w:rtl/>
          <w:lang w:bidi="ar-DZ"/>
        </w:rPr>
        <w:t>تتبدل،</w:t>
      </w:r>
      <w:r w:rsidR="00C947B5" w:rsidRPr="001D3CB3">
        <w:rPr>
          <w:rFonts w:ascii="Simplified Arabic" w:hAnsi="Simplified Arabic" w:cs="Simplified Arabic" w:hint="cs"/>
          <w:sz w:val="28"/>
          <w:szCs w:val="28"/>
          <w:rtl/>
          <w:lang w:bidi="ar-DZ"/>
        </w:rPr>
        <w:t xml:space="preserve"> وقضى أن تحطم كل عقيدة أصناما عبدت قبلها، وربما كان نقد ما ليس صحيحا أوجب وأيسر من وضع قسطاس الصحيح، وتعريفه </w:t>
      </w:r>
    </w:p>
    <w:p w:rsidR="00B03B67" w:rsidRPr="001D3CB3" w:rsidRDefault="00C947B5" w:rsidP="00BD68D5">
      <w:pPr>
        <w:bidi/>
        <w:spacing w:line="276" w:lineRule="auto"/>
        <w:rPr>
          <w:rFonts w:ascii="Simplified Arabic" w:hAnsi="Simplified Arabic" w:cs="Simplified Arabic"/>
          <w:sz w:val="28"/>
          <w:szCs w:val="28"/>
          <w:rtl/>
          <w:lang w:bidi="ar-DZ"/>
        </w:rPr>
      </w:pPr>
      <w:r w:rsidRPr="001D3CB3">
        <w:rPr>
          <w:rFonts w:ascii="Simplified Arabic" w:hAnsi="Simplified Arabic" w:cs="Simplified Arabic" w:hint="cs"/>
          <w:sz w:val="28"/>
          <w:szCs w:val="28"/>
          <w:rtl/>
          <w:lang w:bidi="ar-DZ"/>
        </w:rPr>
        <w:t xml:space="preserve">في جميع </w:t>
      </w:r>
      <w:r w:rsidR="003668EF" w:rsidRPr="001D3CB3">
        <w:rPr>
          <w:rFonts w:ascii="Simplified Arabic" w:hAnsi="Simplified Arabic" w:cs="Simplified Arabic" w:hint="cs"/>
          <w:sz w:val="28"/>
          <w:szCs w:val="28"/>
          <w:rtl/>
          <w:lang w:bidi="ar-DZ"/>
        </w:rPr>
        <w:t>حالاته، فلهذا</w:t>
      </w:r>
      <w:r w:rsidRPr="001D3CB3">
        <w:rPr>
          <w:rFonts w:ascii="Simplified Arabic" w:hAnsi="Simplified Arabic" w:cs="Simplified Arabic" w:hint="cs"/>
          <w:sz w:val="28"/>
          <w:szCs w:val="28"/>
          <w:rtl/>
          <w:lang w:bidi="ar-DZ"/>
        </w:rPr>
        <w:t xml:space="preserve"> اخترنا أن نقدم تحطيم الأصنام الباقية على تفضيل المبادئ الحديثة، ووقف</w:t>
      </w:r>
      <w:r w:rsidR="003668EF" w:rsidRPr="001D3CB3">
        <w:rPr>
          <w:rFonts w:ascii="Simplified Arabic" w:hAnsi="Simplified Arabic" w:cs="Simplified Arabic" w:hint="cs"/>
          <w:sz w:val="28"/>
          <w:szCs w:val="28"/>
          <w:rtl/>
          <w:lang w:bidi="ar-DZ"/>
        </w:rPr>
        <w:t>نا الأجزاء الأولى على هذا الغرض، وسنردفها بنماذج للأدب الراجح من كل لغة، وتكون كالمسبار والميزان لأقدارها."</w:t>
      </w:r>
      <w:r w:rsidR="003668EF" w:rsidRPr="001D3CB3">
        <w:rPr>
          <w:rStyle w:val="Appelnotedebasdep"/>
          <w:rFonts w:ascii="Simplified Arabic" w:hAnsi="Simplified Arabic" w:cs="Simplified Arabic"/>
          <w:sz w:val="28"/>
          <w:szCs w:val="28"/>
          <w:rtl/>
          <w:lang w:bidi="ar-DZ"/>
        </w:rPr>
        <w:footnoteReference w:id="5"/>
      </w:r>
    </w:p>
    <w:p w:rsidR="004D4454" w:rsidRPr="001D3CB3" w:rsidRDefault="004D4454" w:rsidP="001D3CB3">
      <w:pPr>
        <w:bidi/>
        <w:spacing w:line="276" w:lineRule="auto"/>
        <w:rPr>
          <w:rFonts w:ascii="Simplified Arabic" w:hAnsi="Simplified Arabic" w:cs="Simplified Arabic"/>
          <w:sz w:val="28"/>
          <w:szCs w:val="28"/>
          <w:rtl/>
          <w:lang w:bidi="ar-DZ"/>
        </w:rPr>
      </w:pPr>
      <w:r w:rsidRPr="001D3CB3">
        <w:rPr>
          <w:rFonts w:ascii="Simplified Arabic" w:hAnsi="Simplified Arabic" w:cs="Simplified Arabic" w:hint="cs"/>
          <w:sz w:val="28"/>
          <w:szCs w:val="28"/>
          <w:rtl/>
          <w:lang w:bidi="ar-DZ"/>
        </w:rPr>
        <w:t xml:space="preserve">كما هو </w:t>
      </w:r>
      <w:r w:rsidR="008606D2" w:rsidRPr="001D3CB3">
        <w:rPr>
          <w:rFonts w:ascii="Simplified Arabic" w:hAnsi="Simplified Arabic" w:cs="Simplified Arabic" w:hint="cs"/>
          <w:sz w:val="28"/>
          <w:szCs w:val="28"/>
          <w:rtl/>
          <w:lang w:bidi="ar-DZ"/>
        </w:rPr>
        <w:t>واضح،</w:t>
      </w:r>
      <w:r w:rsidR="007B3B10" w:rsidRPr="001D3CB3">
        <w:rPr>
          <w:rFonts w:ascii="Simplified Arabic" w:hAnsi="Simplified Arabic" w:cs="Simplified Arabic" w:hint="cs"/>
          <w:sz w:val="28"/>
          <w:szCs w:val="28"/>
          <w:rtl/>
          <w:lang w:bidi="ar-DZ"/>
        </w:rPr>
        <w:t xml:space="preserve"> فإن هذا الملخص</w:t>
      </w:r>
      <w:r w:rsidRPr="001D3CB3">
        <w:rPr>
          <w:rFonts w:ascii="Simplified Arabic" w:hAnsi="Simplified Arabic" w:cs="Simplified Arabic" w:hint="cs"/>
          <w:sz w:val="28"/>
          <w:szCs w:val="28"/>
          <w:rtl/>
          <w:lang w:bidi="ar-DZ"/>
        </w:rPr>
        <w:t xml:space="preserve"> الوصفي للمذهب </w:t>
      </w:r>
      <w:r w:rsidR="008606D2" w:rsidRPr="001D3CB3">
        <w:rPr>
          <w:rFonts w:ascii="Simplified Arabic" w:hAnsi="Simplified Arabic" w:cs="Simplified Arabic" w:hint="cs"/>
          <w:sz w:val="28"/>
          <w:szCs w:val="28"/>
          <w:rtl/>
          <w:lang w:bidi="ar-DZ"/>
        </w:rPr>
        <w:t>النقدي</w:t>
      </w:r>
      <w:r w:rsidR="007B3B10" w:rsidRPr="001D3CB3">
        <w:rPr>
          <w:rFonts w:ascii="Simplified Arabic" w:hAnsi="Simplified Arabic" w:cs="Simplified Arabic" w:hint="cs"/>
          <w:sz w:val="28"/>
          <w:szCs w:val="28"/>
          <w:rtl/>
          <w:lang w:bidi="ar-DZ"/>
        </w:rPr>
        <w:t xml:space="preserve"> الذي تبنته </w:t>
      </w:r>
      <w:r w:rsidR="00133A98" w:rsidRPr="001D3CB3">
        <w:rPr>
          <w:rFonts w:ascii="Simplified Arabic" w:hAnsi="Simplified Arabic" w:cs="Simplified Arabic" w:hint="cs"/>
          <w:sz w:val="28"/>
          <w:szCs w:val="28"/>
          <w:rtl/>
          <w:lang w:bidi="ar-DZ"/>
        </w:rPr>
        <w:t>الجماعة، يعبر</w:t>
      </w:r>
      <w:r w:rsidRPr="001D3CB3">
        <w:rPr>
          <w:rFonts w:ascii="Simplified Arabic" w:hAnsi="Simplified Arabic" w:cs="Simplified Arabic" w:hint="cs"/>
          <w:sz w:val="28"/>
          <w:szCs w:val="28"/>
          <w:rtl/>
          <w:lang w:bidi="ar-DZ"/>
        </w:rPr>
        <w:t xml:space="preserve"> عن </w:t>
      </w:r>
      <w:r w:rsidR="000B6E1E" w:rsidRPr="001D3CB3">
        <w:rPr>
          <w:rFonts w:ascii="Simplified Arabic" w:hAnsi="Simplified Arabic" w:cs="Simplified Arabic" w:hint="cs"/>
          <w:sz w:val="28"/>
          <w:szCs w:val="28"/>
          <w:rtl/>
          <w:lang w:bidi="ar-DZ"/>
        </w:rPr>
        <w:t xml:space="preserve">المزاج </w:t>
      </w:r>
      <w:r w:rsidR="008606D2" w:rsidRPr="001D3CB3">
        <w:rPr>
          <w:rFonts w:ascii="Simplified Arabic" w:hAnsi="Simplified Arabic" w:cs="Simplified Arabic" w:hint="cs"/>
          <w:sz w:val="28"/>
          <w:szCs w:val="28"/>
          <w:rtl/>
          <w:lang w:bidi="ar-DZ"/>
        </w:rPr>
        <w:t>الثقافي</w:t>
      </w:r>
      <w:r w:rsidR="008606D2" w:rsidRPr="001D3CB3">
        <w:rPr>
          <w:rFonts w:ascii="Simplified Arabic" w:hAnsi="Simplified Arabic" w:cs="Simplified Arabic"/>
          <w:sz w:val="28"/>
          <w:szCs w:val="28"/>
          <w:lang w:bidi="ar-DZ"/>
        </w:rPr>
        <w:t xml:space="preserve"> </w:t>
      </w:r>
      <w:r w:rsidR="008606D2" w:rsidRPr="001D3CB3">
        <w:rPr>
          <w:rFonts w:ascii="Simplified Arabic" w:hAnsi="Simplified Arabic" w:cs="Simplified Arabic" w:hint="cs"/>
          <w:sz w:val="28"/>
          <w:szCs w:val="28"/>
          <w:rtl/>
          <w:lang w:bidi="ar-DZ"/>
        </w:rPr>
        <w:t>السائد في النصف الأول من القرن الماضي والمتجه إلى</w:t>
      </w:r>
      <w:r w:rsidR="000B6E1E" w:rsidRPr="001D3CB3">
        <w:rPr>
          <w:rFonts w:ascii="Simplified Arabic" w:hAnsi="Simplified Arabic" w:cs="Simplified Arabic" w:hint="cs"/>
          <w:sz w:val="28"/>
          <w:szCs w:val="28"/>
          <w:rtl/>
          <w:lang w:bidi="ar-DZ"/>
        </w:rPr>
        <w:t xml:space="preserve"> محاربة</w:t>
      </w:r>
      <w:r w:rsidR="008606D2" w:rsidRPr="001D3CB3">
        <w:rPr>
          <w:rFonts w:ascii="Simplified Arabic" w:hAnsi="Simplified Arabic" w:cs="Simplified Arabic" w:hint="cs"/>
          <w:sz w:val="28"/>
          <w:szCs w:val="28"/>
          <w:rtl/>
          <w:lang w:bidi="ar-DZ"/>
        </w:rPr>
        <w:t xml:space="preserve"> القيم الجامدة ثقافيا </w:t>
      </w:r>
      <w:r w:rsidR="007B3B10" w:rsidRPr="001D3CB3">
        <w:rPr>
          <w:rFonts w:ascii="Simplified Arabic" w:hAnsi="Simplified Arabic" w:cs="Simplified Arabic" w:hint="cs"/>
          <w:sz w:val="28"/>
          <w:szCs w:val="28"/>
          <w:rtl/>
          <w:lang w:bidi="ar-DZ"/>
        </w:rPr>
        <w:t>واجتماعيا،</w:t>
      </w:r>
      <w:r w:rsidR="008606D2" w:rsidRPr="001D3CB3">
        <w:rPr>
          <w:rFonts w:ascii="Simplified Arabic" w:hAnsi="Simplified Arabic" w:cs="Simplified Arabic" w:hint="cs"/>
          <w:sz w:val="28"/>
          <w:szCs w:val="28"/>
          <w:rtl/>
          <w:lang w:bidi="ar-DZ"/>
        </w:rPr>
        <w:t xml:space="preserve"> ولقد كان لهذه الجماعة تأثير ك</w:t>
      </w:r>
      <w:r w:rsidR="00133A98" w:rsidRPr="001D3CB3">
        <w:rPr>
          <w:rFonts w:ascii="Simplified Arabic" w:hAnsi="Simplified Arabic" w:cs="Simplified Arabic" w:hint="cs"/>
          <w:sz w:val="28"/>
          <w:szCs w:val="28"/>
          <w:rtl/>
          <w:lang w:bidi="ar-DZ"/>
        </w:rPr>
        <w:t>بير على الساحة الأدبية العربية،</w:t>
      </w:r>
      <w:r w:rsidR="00E732C5" w:rsidRPr="001D3CB3">
        <w:rPr>
          <w:rFonts w:ascii="Simplified Arabic" w:hAnsi="Simplified Arabic" w:cs="Simplified Arabic" w:hint="cs"/>
          <w:sz w:val="28"/>
          <w:szCs w:val="28"/>
          <w:rtl/>
          <w:lang w:bidi="ar-DZ"/>
        </w:rPr>
        <w:t xml:space="preserve"> </w:t>
      </w:r>
      <w:r w:rsidR="00133A98" w:rsidRPr="001D3CB3">
        <w:rPr>
          <w:rFonts w:ascii="Simplified Arabic" w:hAnsi="Simplified Arabic" w:cs="Simplified Arabic" w:hint="cs"/>
          <w:sz w:val="28"/>
          <w:szCs w:val="28"/>
          <w:rtl/>
          <w:lang w:bidi="ar-DZ"/>
        </w:rPr>
        <w:t xml:space="preserve">فقد كان لها تأثيرها المباشر وغير المباشر على الحركات والجماعات الأدبية التي تلتها وعلى رأسها جماعة الديوان، والذي يُحمد لهذه المدرسة أنها لم تخرج عن القديم في دعوتها للجديد، ولعل تقديم </w:t>
      </w:r>
      <w:r w:rsidR="006C6EC9" w:rsidRPr="001D3CB3">
        <w:rPr>
          <w:rFonts w:ascii="Simplified Arabic" w:hAnsi="Simplified Arabic" w:cs="Simplified Arabic" w:hint="cs"/>
          <w:sz w:val="28"/>
          <w:szCs w:val="28"/>
          <w:rtl/>
          <w:lang w:bidi="ar-DZ"/>
        </w:rPr>
        <w:t>الأعمال التراثية لفطاحل الشعراء العباسيين لدليل واضح على إيمانهم بدور هذا الشعر القديم والقيمة التي يكتسيها.</w:t>
      </w:r>
    </w:p>
    <w:p w:rsidR="006C6EC9" w:rsidRDefault="002433E2" w:rsidP="001D3CB3">
      <w:pPr>
        <w:bidi/>
        <w:spacing w:line="276" w:lineRule="auto"/>
        <w:rPr>
          <w:rFonts w:ascii="Simplified Arabic" w:hAnsi="Simplified Arabic" w:cs="Simplified Arabic"/>
          <w:b/>
          <w:bCs/>
          <w:sz w:val="32"/>
          <w:szCs w:val="32"/>
          <w:rtl/>
          <w:lang w:bidi="ar-DZ"/>
        </w:rPr>
      </w:pPr>
      <w:r w:rsidRPr="002433E2">
        <w:rPr>
          <w:rFonts w:ascii="Simplified Arabic" w:hAnsi="Simplified Arabic" w:cs="Simplified Arabic" w:hint="cs"/>
          <w:b/>
          <w:bCs/>
          <w:sz w:val="32"/>
          <w:szCs w:val="32"/>
          <w:rtl/>
          <w:lang w:bidi="ar-DZ"/>
        </w:rPr>
        <w:t>مواطن التجديد عند جماعة الديوان</w:t>
      </w:r>
      <w:r w:rsidR="00217CB5" w:rsidRPr="002433E2">
        <w:rPr>
          <w:rFonts w:ascii="Simplified Arabic" w:hAnsi="Simplified Arabic" w:cs="Simplified Arabic" w:hint="cs"/>
          <w:b/>
          <w:bCs/>
          <w:sz w:val="32"/>
          <w:szCs w:val="32"/>
          <w:rtl/>
          <w:lang w:bidi="ar-DZ"/>
        </w:rPr>
        <w:t>:</w:t>
      </w:r>
    </w:p>
    <w:p w:rsidR="00656D85" w:rsidRPr="00656D85" w:rsidRDefault="0064507C" w:rsidP="00656D85">
      <w:pPr>
        <w:bidi/>
        <w:spacing w:line="276" w:lineRule="auto"/>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لقد </w:t>
      </w:r>
      <w:r w:rsidR="000B14EA" w:rsidRPr="001D3CB3">
        <w:rPr>
          <w:rFonts w:ascii="Simplified Arabic" w:hAnsi="Simplified Arabic" w:cs="Simplified Arabic"/>
          <w:sz w:val="28"/>
          <w:szCs w:val="28"/>
          <w:rtl/>
          <w:lang w:bidi="ar-DZ"/>
        </w:rPr>
        <w:t>ا</w:t>
      </w:r>
      <w:r w:rsidR="000B14EA" w:rsidRPr="001D3CB3">
        <w:rPr>
          <w:rFonts w:ascii="Simplified Arabic" w:hAnsi="Simplified Arabic" w:cs="Simplified Arabic"/>
          <w:sz w:val="28"/>
          <w:szCs w:val="28"/>
          <w:shd w:val="clear" w:color="auto" w:fill="FFFFFF"/>
          <w:rtl/>
        </w:rPr>
        <w:t>هتم شکر</w:t>
      </w:r>
      <w:r w:rsidR="000B14EA" w:rsidRPr="001D3CB3">
        <w:rPr>
          <w:rFonts w:ascii="Simplified Arabic" w:hAnsi="Simplified Arabic" w:cs="Simplified Arabic" w:hint="cs"/>
          <w:sz w:val="28"/>
          <w:szCs w:val="28"/>
          <w:shd w:val="clear" w:color="auto" w:fill="FFFFFF"/>
          <w:rtl/>
        </w:rPr>
        <w:t>ي وصاحبيه</w:t>
      </w:r>
      <w:r w:rsidR="00656D85">
        <w:rPr>
          <w:rFonts w:ascii="Simplified Arabic" w:hAnsi="Simplified Arabic" w:cs="Simplified Arabic"/>
          <w:sz w:val="28"/>
          <w:szCs w:val="28"/>
          <w:shd w:val="clear" w:color="auto" w:fill="FFFFFF"/>
          <w:rtl/>
        </w:rPr>
        <w:t xml:space="preserve"> اهتماما واضحا ب</w:t>
      </w:r>
      <w:r w:rsidR="00656D85">
        <w:rPr>
          <w:rFonts w:ascii="Simplified Arabic" w:hAnsi="Simplified Arabic" w:cs="Simplified Arabic" w:hint="cs"/>
          <w:sz w:val="28"/>
          <w:szCs w:val="28"/>
          <w:shd w:val="clear" w:color="auto" w:fill="FFFFFF"/>
          <w:rtl/>
        </w:rPr>
        <w:t>إعادة صياغة</w:t>
      </w:r>
      <w:r w:rsidR="000B14EA" w:rsidRPr="001D3CB3">
        <w:rPr>
          <w:rFonts w:ascii="Simplified Arabic" w:hAnsi="Simplified Arabic" w:cs="Simplified Arabic"/>
          <w:sz w:val="28"/>
          <w:szCs w:val="28"/>
          <w:shd w:val="clear" w:color="auto" w:fill="FFFFFF"/>
          <w:rtl/>
        </w:rPr>
        <w:t xml:space="preserve"> </w:t>
      </w:r>
      <w:r w:rsidR="000B14EA" w:rsidRPr="00616E6C">
        <w:rPr>
          <w:rFonts w:ascii="Simplified Arabic" w:hAnsi="Simplified Arabic" w:cs="Simplified Arabic"/>
          <w:b/>
          <w:bCs/>
          <w:sz w:val="28"/>
          <w:szCs w:val="28"/>
          <w:u w:val="single"/>
          <w:shd w:val="clear" w:color="auto" w:fill="FFFFFF"/>
          <w:rtl/>
        </w:rPr>
        <w:t>مفهوم جديد للشعر</w:t>
      </w:r>
      <w:r w:rsidR="00656D85">
        <w:rPr>
          <w:rFonts w:ascii="Simplified Arabic" w:hAnsi="Simplified Arabic" w:cs="Simplified Arabic" w:hint="cs"/>
          <w:sz w:val="28"/>
          <w:szCs w:val="28"/>
          <w:shd w:val="clear" w:color="auto" w:fill="FFFFFF"/>
          <w:rtl/>
        </w:rPr>
        <w:t xml:space="preserve"> يعيد ربطه بالحياة، من هنا اعترافهم بعدم إمكانية حصر الشعر في تعريف محدود وفي ذلك يقول العقاد:" من أراد أن يحصر الشعر </w:t>
      </w:r>
      <w:r w:rsidR="00656D85">
        <w:rPr>
          <w:rFonts w:ascii="Simplified Arabic" w:hAnsi="Simplified Arabic" w:cs="Simplified Arabic" w:hint="cs"/>
          <w:sz w:val="28"/>
          <w:szCs w:val="28"/>
          <w:shd w:val="clear" w:color="auto" w:fill="FFFFFF"/>
          <w:rtl/>
        </w:rPr>
        <w:lastRenderedPageBreak/>
        <w:t xml:space="preserve">في تعريف </w:t>
      </w:r>
      <w:r w:rsidR="00656D85" w:rsidRPr="00656D85">
        <w:rPr>
          <w:rFonts w:ascii="Simplified Arabic" w:hAnsi="Simplified Arabic" w:cs="Simplified Arabic" w:hint="cs"/>
          <w:sz w:val="28"/>
          <w:szCs w:val="28"/>
          <w:rtl/>
          <w:lang w:bidi="ar-DZ"/>
        </w:rPr>
        <w:t>محدود</w:t>
      </w:r>
      <w:r w:rsidR="00656D85">
        <w:rPr>
          <w:rFonts w:ascii="Simplified Arabic" w:hAnsi="Simplified Arabic" w:cs="Simplified Arabic" w:hint="cs"/>
          <w:sz w:val="28"/>
          <w:szCs w:val="28"/>
          <w:rtl/>
          <w:lang w:bidi="ar-DZ"/>
        </w:rPr>
        <w:t xml:space="preserve"> كمن يريد أن يحصر الحياة نفسها في تعريف محدود"</w:t>
      </w:r>
      <w:r w:rsidR="00656D85">
        <w:rPr>
          <w:rStyle w:val="Appelnotedebasdep"/>
          <w:rFonts w:ascii="Simplified Arabic" w:hAnsi="Simplified Arabic" w:cs="Simplified Arabic"/>
          <w:sz w:val="28"/>
          <w:szCs w:val="28"/>
          <w:rtl/>
          <w:lang w:bidi="ar-DZ"/>
        </w:rPr>
        <w:footnoteReference w:id="6"/>
      </w:r>
      <w:r w:rsidR="00656D85">
        <w:rPr>
          <w:rFonts w:ascii="Simplified Arabic" w:hAnsi="Simplified Arabic" w:cs="Simplified Arabic" w:hint="cs"/>
          <w:sz w:val="28"/>
          <w:szCs w:val="28"/>
          <w:rtl/>
          <w:lang w:bidi="ar-DZ"/>
        </w:rPr>
        <w:t xml:space="preserve">، ولهذا ليس مستغربا أن تتعدد أحاديثهم عن الشعر، وفي كل حديث يتناولون جانبا من جوانبه الكثيرة المتعددة ، ومن أبرز هذه الجوانب تعريفهم للشعر بأنه تعبير وإصرارهم الشديد على أن الشعر تعبير يرتبط بالعالم الداخلي للشاعر </w:t>
      </w:r>
      <w:r w:rsidR="00656D85">
        <w:rPr>
          <w:rStyle w:val="Appelnotedebasdep"/>
          <w:rFonts w:ascii="Simplified Arabic" w:hAnsi="Simplified Arabic" w:cs="Simplified Arabic"/>
          <w:sz w:val="28"/>
          <w:szCs w:val="28"/>
          <w:rtl/>
          <w:lang w:bidi="ar-DZ"/>
        </w:rPr>
        <w:footnoteReference w:id="7"/>
      </w:r>
      <w:r w:rsidR="00656D85">
        <w:rPr>
          <w:rFonts w:ascii="Simplified Arabic" w:hAnsi="Simplified Arabic" w:cs="Simplified Arabic" w:hint="cs"/>
          <w:sz w:val="28"/>
          <w:szCs w:val="28"/>
          <w:rtl/>
          <w:lang w:bidi="ar-DZ"/>
        </w:rPr>
        <w:t xml:space="preserve">. هذا جوهر مفهوم الشعر عند جماعة الديوان مثلما تكشف عنه كتاباتهم النقدية التي يختزلها قول شكري الذي أتينا على ذكره أعلاه: </w:t>
      </w:r>
      <w:r w:rsidR="00656D85" w:rsidRPr="00656D85">
        <w:rPr>
          <w:rFonts w:ascii="Simplified Arabic" w:hAnsi="Simplified Arabic" w:cs="Simplified Arabic" w:hint="cs"/>
          <w:b/>
          <w:bCs/>
          <w:sz w:val="28"/>
          <w:szCs w:val="28"/>
          <w:rtl/>
          <w:lang w:bidi="ar-DZ"/>
        </w:rPr>
        <w:t xml:space="preserve">ألا يا طائر الفردوس    إن الشعر وجدان  </w:t>
      </w:r>
    </w:p>
    <w:p w:rsidR="00BD68D5" w:rsidRDefault="00A23848" w:rsidP="00657EB5">
      <w:pPr>
        <w:bidi/>
        <w:spacing w:line="276" w:lineRule="auto"/>
        <w:rPr>
          <w:rFonts w:ascii="Simplified Arabic" w:hAnsi="Simplified Arabic" w:cs="Simplified Arabic"/>
          <w:sz w:val="28"/>
          <w:szCs w:val="28"/>
          <w:rtl/>
          <w:lang w:bidi="ar-DZ"/>
        </w:rPr>
      </w:pPr>
      <w:r w:rsidRPr="001D3CB3">
        <w:rPr>
          <w:rFonts w:ascii="Simplified Arabic" w:hAnsi="Simplified Arabic" w:cs="Simplified Arabic"/>
          <w:sz w:val="28"/>
          <w:szCs w:val="28"/>
          <w:rtl/>
          <w:lang w:bidi="ar-DZ"/>
        </w:rPr>
        <w:t>الشعر</w:t>
      </w:r>
      <w:r w:rsidR="00616E6C">
        <w:rPr>
          <w:rFonts w:ascii="Simplified Arabic" w:hAnsi="Simplified Arabic" w:cs="Simplified Arabic" w:hint="cs"/>
          <w:sz w:val="28"/>
          <w:szCs w:val="28"/>
          <w:rtl/>
          <w:lang w:bidi="ar-DZ"/>
        </w:rPr>
        <w:t xml:space="preserve"> عن</w:t>
      </w:r>
      <w:r w:rsidR="00656D85">
        <w:rPr>
          <w:rFonts w:ascii="Simplified Arabic" w:hAnsi="Simplified Arabic" w:cs="Simplified Arabic" w:hint="cs"/>
          <w:sz w:val="28"/>
          <w:szCs w:val="28"/>
          <w:rtl/>
          <w:lang w:bidi="ar-DZ"/>
        </w:rPr>
        <w:t>د جماعة الديوان وجداني ذاتي</w:t>
      </w:r>
      <w:r w:rsidR="002433E2" w:rsidRPr="001D3CB3">
        <w:rPr>
          <w:rFonts w:ascii="Simplified Arabic" w:hAnsi="Simplified Arabic" w:cs="Simplified Arabic" w:hint="cs"/>
          <w:sz w:val="28"/>
          <w:szCs w:val="28"/>
          <w:rtl/>
          <w:lang w:bidi="ar-DZ"/>
        </w:rPr>
        <w:t>،</w:t>
      </w:r>
      <w:r w:rsidR="00656D85">
        <w:rPr>
          <w:rFonts w:ascii="Simplified Arabic" w:hAnsi="Simplified Arabic" w:cs="Simplified Arabic" w:hint="cs"/>
          <w:sz w:val="28"/>
          <w:szCs w:val="28"/>
          <w:rtl/>
          <w:lang w:bidi="ar-DZ"/>
        </w:rPr>
        <w:t xml:space="preserve"> بمعنى هو تعبير </w:t>
      </w:r>
      <w:r w:rsidRPr="001D3CB3">
        <w:rPr>
          <w:rFonts w:ascii="Simplified Arabic" w:hAnsi="Simplified Arabic" w:cs="Simplified Arabic" w:hint="cs"/>
          <w:sz w:val="28"/>
          <w:szCs w:val="28"/>
          <w:rtl/>
          <w:lang w:bidi="ar-DZ"/>
        </w:rPr>
        <w:t xml:space="preserve">عن النفس الإنسانية في فرديتها </w:t>
      </w:r>
      <w:r w:rsidR="00EF39E8" w:rsidRPr="001D3CB3">
        <w:rPr>
          <w:rFonts w:ascii="Simplified Arabic" w:hAnsi="Simplified Arabic" w:cs="Simplified Arabic" w:hint="cs"/>
          <w:sz w:val="28"/>
          <w:szCs w:val="28"/>
          <w:rtl/>
          <w:lang w:bidi="ar-DZ"/>
        </w:rPr>
        <w:t>وتميزها</w:t>
      </w:r>
      <w:r w:rsidR="00656D85">
        <w:rPr>
          <w:rFonts w:ascii="Simplified Arabic" w:hAnsi="Simplified Arabic" w:cs="Simplified Arabic" w:hint="cs"/>
          <w:sz w:val="28"/>
          <w:szCs w:val="28"/>
          <w:rtl/>
          <w:lang w:bidi="ar-DZ"/>
        </w:rPr>
        <w:t>، يقول شكري في  ديوانه والشعر ما أشعرك وجعلك تحس عواطف النفس إحساسا شديدا</w:t>
      </w:r>
      <w:r w:rsidR="00656D85">
        <w:rPr>
          <w:rStyle w:val="Appelnotedebasdep"/>
          <w:rFonts w:ascii="Simplified Arabic" w:hAnsi="Simplified Arabic" w:cs="Simplified Arabic"/>
          <w:sz w:val="28"/>
          <w:szCs w:val="28"/>
          <w:rtl/>
          <w:lang w:bidi="ar-DZ"/>
        </w:rPr>
        <w:footnoteReference w:id="8"/>
      </w:r>
      <w:r w:rsidR="00656D85">
        <w:rPr>
          <w:rFonts w:ascii="Simplified Arabic" w:hAnsi="Simplified Arabic" w:cs="Simplified Arabic" w:hint="cs"/>
          <w:sz w:val="28"/>
          <w:szCs w:val="28"/>
          <w:rtl/>
          <w:lang w:bidi="ar-DZ"/>
        </w:rPr>
        <w:t xml:space="preserve"> ،  وضمن نفس المنحى يرى العقاد  أن الشعر هو "التعبير الجميل عن الشعور الصادق</w:t>
      </w:r>
      <w:r w:rsidRPr="001D3CB3">
        <w:rPr>
          <w:rFonts w:ascii="Simplified Arabic" w:hAnsi="Simplified Arabic" w:cs="Simplified Arabic" w:hint="cs"/>
          <w:sz w:val="28"/>
          <w:szCs w:val="28"/>
          <w:rtl/>
          <w:lang w:bidi="ar-DZ"/>
        </w:rPr>
        <w:t xml:space="preserve"> </w:t>
      </w:r>
      <w:r w:rsidR="00656D85">
        <w:rPr>
          <w:rFonts w:ascii="Simplified Arabic" w:hAnsi="Simplified Arabic" w:cs="Simplified Arabic" w:hint="cs"/>
          <w:sz w:val="28"/>
          <w:szCs w:val="28"/>
          <w:rtl/>
          <w:lang w:bidi="ar-DZ"/>
        </w:rPr>
        <w:t>"</w:t>
      </w:r>
      <w:r w:rsidR="00656D85">
        <w:rPr>
          <w:rStyle w:val="Appelnotedebasdep"/>
          <w:rFonts w:ascii="Simplified Arabic" w:hAnsi="Simplified Arabic" w:cs="Simplified Arabic"/>
          <w:sz w:val="28"/>
          <w:szCs w:val="28"/>
          <w:rtl/>
          <w:lang w:bidi="ar-DZ"/>
        </w:rPr>
        <w:footnoteReference w:id="9"/>
      </w:r>
      <w:r w:rsidRPr="001D3CB3">
        <w:rPr>
          <w:rFonts w:ascii="Simplified Arabic" w:hAnsi="Simplified Arabic" w:cs="Simplified Arabic" w:hint="cs"/>
          <w:sz w:val="28"/>
          <w:szCs w:val="28"/>
          <w:rtl/>
          <w:lang w:bidi="ar-DZ"/>
        </w:rPr>
        <w:t xml:space="preserve">من هنا أهمية </w:t>
      </w:r>
      <w:r w:rsidR="00C34AF7" w:rsidRPr="001D3CB3">
        <w:rPr>
          <w:rFonts w:ascii="Simplified Arabic" w:hAnsi="Simplified Arabic" w:cs="Simplified Arabic"/>
          <w:sz w:val="28"/>
          <w:szCs w:val="28"/>
          <w:rtl/>
          <w:lang w:bidi="ar-DZ"/>
        </w:rPr>
        <w:t>أن يكون الشاعر صادقا في التعبير عن مشاعره</w:t>
      </w:r>
      <w:r w:rsidR="00C34AF7" w:rsidRPr="001D3CB3">
        <w:rPr>
          <w:rFonts w:ascii="Simplified Arabic" w:hAnsi="Simplified Arabic" w:cs="Simplified Arabic" w:hint="cs"/>
          <w:sz w:val="28"/>
          <w:szCs w:val="28"/>
          <w:rtl/>
          <w:lang w:bidi="ar-DZ"/>
        </w:rPr>
        <w:t xml:space="preserve"> </w:t>
      </w:r>
      <w:r w:rsidR="00EF39E8" w:rsidRPr="001D3CB3">
        <w:rPr>
          <w:rFonts w:ascii="Simplified Arabic" w:hAnsi="Simplified Arabic" w:cs="Simplified Arabic" w:hint="cs"/>
          <w:sz w:val="28"/>
          <w:szCs w:val="28"/>
          <w:rtl/>
          <w:lang w:bidi="ar-DZ"/>
        </w:rPr>
        <w:t>وأحاسيسه،</w:t>
      </w:r>
      <w:r w:rsidR="00972B7F" w:rsidRPr="001D3CB3">
        <w:rPr>
          <w:rFonts w:ascii="Simplified Arabic" w:hAnsi="Simplified Arabic" w:cs="Simplified Arabic" w:hint="cs"/>
          <w:sz w:val="28"/>
          <w:szCs w:val="28"/>
          <w:rtl/>
          <w:lang w:bidi="ar-DZ"/>
        </w:rPr>
        <w:t xml:space="preserve"> وأحاسيس الشاعر أو الأديب هي التي تخلع على اللغة سمة </w:t>
      </w:r>
    </w:p>
    <w:p w:rsidR="00657EB5" w:rsidRDefault="00972B7F" w:rsidP="00BD68D5">
      <w:pPr>
        <w:bidi/>
        <w:spacing w:line="276" w:lineRule="auto"/>
        <w:rPr>
          <w:rFonts w:ascii="Simplified Arabic" w:hAnsi="Simplified Arabic" w:cs="Simplified Arabic"/>
          <w:sz w:val="28"/>
          <w:szCs w:val="28"/>
          <w:rtl/>
          <w:lang w:bidi="ar-DZ"/>
        </w:rPr>
      </w:pPr>
      <w:r w:rsidRPr="001D3CB3">
        <w:rPr>
          <w:rFonts w:ascii="Simplified Arabic" w:hAnsi="Simplified Arabic" w:cs="Simplified Arabic" w:hint="cs"/>
          <w:sz w:val="28"/>
          <w:szCs w:val="28"/>
          <w:rtl/>
          <w:lang w:bidi="ar-DZ"/>
        </w:rPr>
        <w:t>الشاعرية</w:t>
      </w:r>
      <w:r w:rsidR="0013275B" w:rsidRPr="001D3CB3">
        <w:rPr>
          <w:rFonts w:ascii="Simplified Arabic" w:hAnsi="Simplified Arabic" w:cs="Simplified Arabic" w:hint="cs"/>
          <w:sz w:val="28"/>
          <w:szCs w:val="28"/>
          <w:rtl/>
          <w:lang w:bidi="ar-DZ"/>
        </w:rPr>
        <w:t xml:space="preserve"> ، ولقد أصبح الشاعر في المفهوم الجديد الذي أتت به جماعة الديوان هو من يشعر بجوهر الأشياء، ومن ينطلق من عبقريته الذاتية فيغوص في كنه الأشياء ، فيرى منها ببصيرته ما لا تراه الشخصية العادية، ويصل بموهبته إلى الحقيقة العميقة الثاوية ، ويستخرجها من دا</w:t>
      </w:r>
      <w:r w:rsidR="00656D85">
        <w:rPr>
          <w:rFonts w:ascii="Simplified Arabic" w:hAnsi="Simplified Arabic" w:cs="Simplified Arabic" w:hint="cs"/>
          <w:sz w:val="28"/>
          <w:szCs w:val="28"/>
          <w:rtl/>
          <w:lang w:bidi="ar-DZ"/>
        </w:rPr>
        <w:t>خل هذه الأعماق البعيدة و"ليست مزية الشاعر أن يقول لك عن الشيء ماذا يشبه</w:t>
      </w:r>
      <w:r w:rsidR="00B150BB" w:rsidRPr="001D3CB3">
        <w:rPr>
          <w:rFonts w:ascii="Simplified Arabic" w:hAnsi="Simplified Arabic" w:cs="Simplified Arabic" w:hint="cs"/>
          <w:sz w:val="28"/>
          <w:szCs w:val="28"/>
          <w:rtl/>
          <w:lang w:bidi="ar-DZ"/>
        </w:rPr>
        <w:t xml:space="preserve"> </w:t>
      </w:r>
      <w:r w:rsidR="00656D85">
        <w:rPr>
          <w:rFonts w:ascii="Simplified Arabic" w:hAnsi="Simplified Arabic" w:cs="Simplified Arabic" w:hint="cs"/>
          <w:sz w:val="28"/>
          <w:szCs w:val="28"/>
          <w:rtl/>
          <w:lang w:bidi="ar-DZ"/>
        </w:rPr>
        <w:t>، وأنما مزيته أن يقول لك ما هو ، ويكشف لك عن لبابه وصلة الحياة به"</w:t>
      </w:r>
      <w:r w:rsidR="00B150BB" w:rsidRPr="001D3CB3">
        <w:rPr>
          <w:rFonts w:ascii="Simplified Arabic" w:hAnsi="Simplified Arabic" w:cs="Simplified Arabic" w:hint="cs"/>
          <w:sz w:val="28"/>
          <w:szCs w:val="28"/>
          <w:rtl/>
          <w:lang w:bidi="ar-DZ"/>
        </w:rPr>
        <w:t xml:space="preserve"> </w:t>
      </w:r>
      <w:r w:rsidR="00656D85">
        <w:rPr>
          <w:rStyle w:val="Appelnotedebasdep"/>
          <w:rFonts w:ascii="Simplified Arabic" w:hAnsi="Simplified Arabic" w:cs="Simplified Arabic"/>
          <w:sz w:val="28"/>
          <w:szCs w:val="28"/>
          <w:rtl/>
          <w:lang w:bidi="ar-DZ"/>
        </w:rPr>
        <w:footnoteReference w:id="10"/>
      </w:r>
      <w:r w:rsidR="00656D85">
        <w:rPr>
          <w:rFonts w:ascii="Simplified Arabic" w:hAnsi="Simplified Arabic" w:cs="Simplified Arabic" w:hint="cs"/>
          <w:sz w:val="28"/>
          <w:szCs w:val="28"/>
          <w:rtl/>
          <w:lang w:bidi="ar-DZ"/>
        </w:rPr>
        <w:t xml:space="preserve">. </w:t>
      </w:r>
      <w:r w:rsidR="003427EF" w:rsidRPr="001D3CB3">
        <w:rPr>
          <w:rFonts w:ascii="Simplified Arabic" w:hAnsi="Simplified Arabic" w:cs="Simplified Arabic" w:hint="cs"/>
          <w:sz w:val="28"/>
          <w:szCs w:val="28"/>
          <w:rtl/>
          <w:lang w:bidi="ar-DZ"/>
        </w:rPr>
        <w:t xml:space="preserve">ومن هذا المنطلق فرقت جماعة الديوان بين شعر الصنعة </w:t>
      </w:r>
      <w:r w:rsidR="00616E6C">
        <w:rPr>
          <w:rFonts w:ascii="Simplified Arabic" w:hAnsi="Simplified Arabic" w:cs="Simplified Arabic" w:hint="cs"/>
          <w:sz w:val="28"/>
          <w:szCs w:val="28"/>
          <w:rtl/>
          <w:lang w:bidi="ar-DZ"/>
        </w:rPr>
        <w:t>(شعر الق</w:t>
      </w:r>
      <w:r w:rsidR="00656D85">
        <w:rPr>
          <w:rFonts w:ascii="Simplified Arabic" w:hAnsi="Simplified Arabic" w:cs="Simplified Arabic" w:hint="cs"/>
          <w:sz w:val="28"/>
          <w:szCs w:val="28"/>
          <w:rtl/>
          <w:lang w:bidi="ar-DZ"/>
        </w:rPr>
        <w:t xml:space="preserve">شور) </w:t>
      </w:r>
      <w:r w:rsidR="003427EF" w:rsidRPr="001D3CB3">
        <w:rPr>
          <w:rFonts w:ascii="Simplified Arabic" w:hAnsi="Simplified Arabic" w:cs="Simplified Arabic" w:hint="cs"/>
          <w:sz w:val="28"/>
          <w:szCs w:val="28"/>
          <w:rtl/>
          <w:lang w:bidi="ar-DZ"/>
        </w:rPr>
        <w:t>وشعر الطبع الذي يمثل جوهر الشعر وحقيقته ، وما الطبع في عرف الديوانيين إلا الانطلاق من الشعور وهو الشعار ا</w:t>
      </w:r>
      <w:r w:rsidR="001D3CB3">
        <w:rPr>
          <w:rFonts w:ascii="Simplified Arabic" w:hAnsi="Simplified Arabic" w:cs="Simplified Arabic" w:hint="cs"/>
          <w:sz w:val="28"/>
          <w:szCs w:val="28"/>
          <w:rtl/>
          <w:lang w:bidi="ar-DZ"/>
        </w:rPr>
        <w:t>لأهم</w:t>
      </w:r>
      <w:r w:rsidR="003427EF" w:rsidRPr="001D3CB3">
        <w:rPr>
          <w:rFonts w:ascii="Simplified Arabic" w:hAnsi="Simplified Arabic" w:cs="Simplified Arabic" w:hint="cs"/>
          <w:sz w:val="28"/>
          <w:szCs w:val="28"/>
          <w:rtl/>
          <w:lang w:bidi="ar-DZ"/>
        </w:rPr>
        <w:t xml:space="preserve"> الذي تحمله مدرسة الديوان</w:t>
      </w:r>
      <w:r w:rsidR="00A23848" w:rsidRPr="001D3CB3">
        <w:rPr>
          <w:rFonts w:ascii="Simplified Arabic" w:hAnsi="Simplified Arabic" w:cs="Simplified Arabic" w:hint="cs"/>
          <w:sz w:val="28"/>
          <w:szCs w:val="28"/>
          <w:rtl/>
          <w:lang w:bidi="ar-DZ"/>
        </w:rPr>
        <w:t xml:space="preserve"> في مذهبها التجديدي.</w:t>
      </w:r>
    </w:p>
    <w:p w:rsidR="003427EF" w:rsidRDefault="00657EB5" w:rsidP="00657EB5">
      <w:pPr>
        <w:bidi/>
        <w:spacing w:line="276"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يعدّ </w:t>
      </w:r>
      <w:r w:rsidRPr="00657EB5">
        <w:rPr>
          <w:rFonts w:ascii="Simplified Arabic" w:hAnsi="Simplified Arabic" w:cs="Simplified Arabic" w:hint="cs"/>
          <w:sz w:val="28"/>
          <w:szCs w:val="28"/>
          <w:rtl/>
          <w:lang w:bidi="ar-DZ"/>
        </w:rPr>
        <w:t>مفهوم</w:t>
      </w:r>
      <w:r w:rsidR="00616E6C" w:rsidRPr="00657EB5">
        <w:rPr>
          <w:rFonts w:ascii="Simplified Arabic" w:hAnsi="Simplified Arabic" w:cs="Simplified Arabic" w:hint="cs"/>
          <w:sz w:val="28"/>
          <w:szCs w:val="28"/>
          <w:rtl/>
          <w:lang w:bidi="ar-DZ"/>
        </w:rPr>
        <w:t xml:space="preserve"> </w:t>
      </w:r>
      <w:r w:rsidR="003427EF" w:rsidRPr="00657EB5">
        <w:rPr>
          <w:rFonts w:ascii="Simplified Arabic" w:hAnsi="Simplified Arabic" w:cs="Simplified Arabic" w:hint="cs"/>
          <w:b/>
          <w:bCs/>
          <w:sz w:val="28"/>
          <w:szCs w:val="28"/>
          <w:u w:val="single"/>
          <w:rtl/>
          <w:lang w:bidi="ar-DZ"/>
        </w:rPr>
        <w:t xml:space="preserve">الوحدة </w:t>
      </w:r>
      <w:r w:rsidRPr="00657EB5">
        <w:rPr>
          <w:rFonts w:ascii="Simplified Arabic" w:hAnsi="Simplified Arabic" w:cs="Simplified Arabic" w:hint="cs"/>
          <w:b/>
          <w:bCs/>
          <w:sz w:val="28"/>
          <w:szCs w:val="28"/>
          <w:u w:val="single"/>
          <w:rtl/>
          <w:lang w:bidi="ar-DZ"/>
        </w:rPr>
        <w:t>العضوية</w:t>
      </w:r>
      <w:r w:rsidRPr="00657EB5">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من المفاهيم المحورية في التجربة الإبداعية والنقدية عند جماعة الديوان،</w:t>
      </w:r>
      <w:r w:rsidR="00616E6C" w:rsidRPr="00657EB5">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وقد جاء في </w:t>
      </w:r>
      <w:r w:rsidR="00616E6C" w:rsidRPr="00657EB5">
        <w:rPr>
          <w:rFonts w:ascii="Simplified Arabic" w:hAnsi="Simplified Arabic" w:cs="Simplified Arabic" w:hint="cs"/>
          <w:sz w:val="28"/>
          <w:szCs w:val="28"/>
          <w:rtl/>
          <w:lang w:bidi="ar-DZ"/>
        </w:rPr>
        <w:t>الديوان</w:t>
      </w:r>
      <w:r w:rsidR="00A23848" w:rsidRPr="00657EB5">
        <w:rPr>
          <w:rFonts w:ascii="Simplified Arabic" w:hAnsi="Simplified Arabic" w:cs="Simplified Arabic" w:hint="cs"/>
          <w:sz w:val="28"/>
          <w:szCs w:val="28"/>
          <w:rtl/>
          <w:lang w:bidi="ar-DZ"/>
        </w:rPr>
        <w:t xml:space="preserve"> : "إن القصيدة ينبغي أن تكون عملا فنيا تاما، يكمل فيها تصوير خاطر أو خواطر متجانسة</w:t>
      </w:r>
      <w:r w:rsidR="003427EF" w:rsidRPr="00657EB5">
        <w:rPr>
          <w:rFonts w:ascii="Simplified Arabic" w:hAnsi="Simplified Arabic" w:cs="Simplified Arabic" w:hint="cs"/>
          <w:sz w:val="28"/>
          <w:szCs w:val="28"/>
          <w:rtl/>
          <w:lang w:bidi="ar-DZ"/>
        </w:rPr>
        <w:t xml:space="preserve"> </w:t>
      </w:r>
      <w:r w:rsidR="001D3CB3" w:rsidRPr="00657EB5">
        <w:rPr>
          <w:rFonts w:ascii="Simplified Arabic" w:hAnsi="Simplified Arabic" w:cs="Simplified Arabic" w:hint="cs"/>
          <w:sz w:val="28"/>
          <w:szCs w:val="28"/>
          <w:rtl/>
          <w:lang w:bidi="ar-DZ"/>
        </w:rPr>
        <w:t xml:space="preserve">، كما يكمل التمثال بأعضائه والصورة بأجزائها , واللحن الموسيقي بأنغامه، بحيث إذا اختلف الوضع </w:t>
      </w:r>
      <w:r w:rsidR="00656D85" w:rsidRPr="00657EB5">
        <w:rPr>
          <w:rFonts w:ascii="Simplified Arabic" w:hAnsi="Simplified Arabic" w:cs="Simplified Arabic" w:hint="cs"/>
          <w:sz w:val="28"/>
          <w:szCs w:val="28"/>
          <w:rtl/>
          <w:lang w:bidi="ar-DZ"/>
        </w:rPr>
        <w:t>أو تغيرت النسبة أخل</w:t>
      </w:r>
      <w:r w:rsidR="00F637B5" w:rsidRPr="00657EB5">
        <w:rPr>
          <w:rFonts w:ascii="Simplified Arabic" w:hAnsi="Simplified Arabic" w:cs="Simplified Arabic" w:hint="cs"/>
          <w:sz w:val="28"/>
          <w:szCs w:val="28"/>
          <w:rtl/>
          <w:lang w:bidi="ar-DZ"/>
        </w:rPr>
        <w:t xml:space="preserve"> ذلك بوحدة الصنعة  وأفسدها. فالقصيدة </w:t>
      </w:r>
      <w:r w:rsidR="00656D85" w:rsidRPr="00657EB5">
        <w:rPr>
          <w:rFonts w:ascii="Simplified Arabic" w:hAnsi="Simplified Arabic" w:cs="Simplified Arabic" w:hint="cs"/>
          <w:sz w:val="28"/>
          <w:szCs w:val="28"/>
          <w:rtl/>
          <w:lang w:bidi="ar-DZ"/>
        </w:rPr>
        <w:t xml:space="preserve"> الشعرية كالجسم الحي يقوم كل قسم منها مقام جهاز من أجهزته ، ولا يغني عنه غيره في موضعه إلا كما تغنب الأذن عن العين أو القدم عن الكف أو القلب عن المعدة ، أو هي كالبيت المقسم لكل حجرة مكانها وفائدتها وهندستها "</w:t>
      </w:r>
      <w:r w:rsidR="00656D85">
        <w:rPr>
          <w:rStyle w:val="Appelnotedebasdep"/>
          <w:rFonts w:ascii="Simplified Arabic" w:hAnsi="Simplified Arabic" w:cs="Simplified Arabic"/>
          <w:sz w:val="28"/>
          <w:szCs w:val="28"/>
          <w:rtl/>
          <w:lang w:bidi="ar-DZ"/>
        </w:rPr>
        <w:footnoteReference w:id="11"/>
      </w:r>
      <w:r w:rsidR="00B276A4" w:rsidRPr="00657EB5">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ويعني </w:t>
      </w:r>
      <w:r>
        <w:rPr>
          <w:rFonts w:ascii="Simplified Arabic" w:hAnsi="Simplified Arabic" w:cs="Simplified Arabic" w:hint="cs"/>
          <w:sz w:val="28"/>
          <w:szCs w:val="28"/>
          <w:rtl/>
          <w:lang w:bidi="ar-DZ"/>
        </w:rPr>
        <w:lastRenderedPageBreak/>
        <w:t>هذا أن توافر الوحدة العضوية  في القصيدة يقتضي وجود صلة محكمة بين أجزاء القصيدة فيكون بعضها سببا من بعض فإذا هي جسم مكتمل التكوين كما لو صبت في قالب واحد . وقد كان العقاد أكثر أعضاء الجماعة حماسة في الدعوة إلى مبدأ الوحدة و ّقد عمد في معرض نقده شعر شوقي وإزرائه به ، لتفككه وافتقاره إلى الترابط والاتساق ـ إلى تغيير ترتيب الأبيات في قصيدة من قصائده المدحية للاستدلال على  أن هذه العملية لا تفضي إلى تغيير في روح القصيدة ، وعلى أن الشاعر يفتقر إلى  الحس الشعري السليم والرؤية العميقة المتصلة والكاملة"</w:t>
      </w:r>
      <w:r>
        <w:rPr>
          <w:rStyle w:val="Appelnotedebasdep"/>
          <w:rFonts w:ascii="Simplified Arabic" w:hAnsi="Simplified Arabic" w:cs="Simplified Arabic"/>
          <w:sz w:val="28"/>
          <w:szCs w:val="28"/>
          <w:rtl/>
          <w:lang w:bidi="ar-DZ"/>
        </w:rPr>
        <w:footnoteReference w:id="12"/>
      </w:r>
      <w:r>
        <w:rPr>
          <w:rFonts w:ascii="Simplified Arabic" w:hAnsi="Simplified Arabic" w:cs="Simplified Arabic" w:hint="cs"/>
          <w:sz w:val="28"/>
          <w:szCs w:val="28"/>
          <w:rtl/>
          <w:lang w:bidi="ar-DZ"/>
        </w:rPr>
        <w:t>.</w:t>
      </w:r>
      <w:r w:rsidR="00B276A4" w:rsidRPr="00657EB5">
        <w:rPr>
          <w:rFonts w:ascii="Simplified Arabic" w:hAnsi="Simplified Arabic" w:cs="Simplified Arabic" w:hint="cs"/>
          <w:sz w:val="28"/>
          <w:szCs w:val="28"/>
          <w:rtl/>
          <w:lang w:bidi="ar-DZ"/>
        </w:rPr>
        <w:t xml:space="preserve"> </w:t>
      </w:r>
      <w:r w:rsidR="003979D8">
        <w:rPr>
          <w:rFonts w:ascii="Simplified Arabic" w:hAnsi="Simplified Arabic" w:cs="Simplified Arabic" w:hint="cs"/>
          <w:sz w:val="28"/>
          <w:szCs w:val="28"/>
          <w:rtl/>
          <w:lang w:bidi="ar-DZ"/>
        </w:rPr>
        <w:t xml:space="preserve">هكذا رأى العقاد في قصائد شوقي نماذج مفككة نستطيع أن نقدم أي بيت منها أو نؤخره دون أن تختل بها البنية أو تضطرب بينما القصيدة وفق كولردج </w:t>
      </w:r>
      <w:r w:rsidR="002759FB">
        <w:rPr>
          <w:rFonts w:ascii="Simplified Arabic" w:hAnsi="Simplified Arabic" w:cs="Simplified Arabic" w:hint="cs"/>
          <w:sz w:val="28"/>
          <w:szCs w:val="28"/>
          <w:rtl/>
          <w:lang w:bidi="ar-DZ"/>
        </w:rPr>
        <w:t>لها كائن حي يستمد كل عضو منها حياته و وظيفته من سائر الأعضاء مثلما يستمد الكيان كله حياته من حياة أعضائه وأجزائه ، وفي ذلك يرى العقاد  أنك "ترى الارتباط قليلا بين معاني القصيدة العربية ولا ترى قصيدة انجليزية تخلو من رابطة تجمع أبياتها على موضوع واحد ، او موضوعات متناسقة</w:t>
      </w:r>
      <w:r w:rsidR="00D41F34">
        <w:rPr>
          <w:rFonts w:ascii="Simplified Arabic" w:hAnsi="Simplified Arabic" w:cs="Simplified Arabic" w:hint="cs"/>
          <w:sz w:val="28"/>
          <w:szCs w:val="28"/>
          <w:rtl/>
          <w:lang w:bidi="ar-DZ"/>
        </w:rPr>
        <w:t>. ومن هنا كانت وحدة الشعر عندنا البيت، وكانت وحدته عندنهم القصيدة. فالأبيات العربية طفرة بعد طفرة، والأبيات الإنجليزية موجة تدخل في موجة لا تنفصل من التيار المتسلسل الفياض؛ وسبب ذلك كما قدمت هو أن الحس  لا يربط بين المعاني وإنما يربط بينها التصور والتعاطف والملكة الشاعرة. "</w:t>
      </w:r>
      <w:r w:rsidR="00D41F34">
        <w:rPr>
          <w:rStyle w:val="Appelnotedebasdep"/>
          <w:rFonts w:ascii="Simplified Arabic" w:hAnsi="Simplified Arabic" w:cs="Simplified Arabic"/>
          <w:sz w:val="28"/>
          <w:szCs w:val="28"/>
          <w:rtl/>
          <w:lang w:bidi="ar-DZ"/>
        </w:rPr>
        <w:footnoteReference w:id="13"/>
      </w:r>
      <w:r w:rsidR="00B30DD5">
        <w:rPr>
          <w:rFonts w:ascii="Simplified Arabic" w:hAnsi="Simplified Arabic" w:cs="Simplified Arabic" w:hint="cs"/>
          <w:sz w:val="28"/>
          <w:szCs w:val="28"/>
          <w:rtl/>
          <w:lang w:bidi="ar-DZ"/>
        </w:rPr>
        <w:t xml:space="preserve"> ويذهب بعض الباحثين إلى أن العقاد خلط </w:t>
      </w:r>
      <w:r w:rsidR="003C107E">
        <w:rPr>
          <w:rFonts w:ascii="Simplified Arabic" w:hAnsi="Simplified Arabic" w:cs="Simplified Arabic" w:hint="cs"/>
          <w:sz w:val="28"/>
          <w:szCs w:val="28"/>
          <w:rtl/>
          <w:lang w:bidi="ar-DZ"/>
        </w:rPr>
        <w:t xml:space="preserve">بين </w:t>
      </w:r>
      <w:r w:rsidR="00073117">
        <w:rPr>
          <w:rFonts w:ascii="Simplified Arabic" w:hAnsi="Simplified Arabic" w:cs="Simplified Arabic" w:hint="cs"/>
          <w:sz w:val="28"/>
          <w:szCs w:val="28"/>
          <w:rtl/>
          <w:lang w:bidi="ar-DZ"/>
        </w:rPr>
        <w:t>الوحدة العض</w:t>
      </w:r>
      <w:r w:rsidR="00821402">
        <w:rPr>
          <w:rFonts w:ascii="Simplified Arabic" w:hAnsi="Simplified Arabic" w:cs="Simplified Arabic" w:hint="cs"/>
          <w:sz w:val="28"/>
          <w:szCs w:val="28"/>
          <w:rtl/>
          <w:lang w:bidi="ar-DZ"/>
        </w:rPr>
        <w:t>و</w:t>
      </w:r>
      <w:r w:rsidR="00130FDC">
        <w:rPr>
          <w:rFonts w:ascii="Simplified Arabic" w:hAnsi="Simplified Arabic" w:cs="Simplified Arabic" w:hint="cs"/>
          <w:sz w:val="28"/>
          <w:szCs w:val="28"/>
          <w:rtl/>
          <w:lang w:bidi="ar-DZ"/>
        </w:rPr>
        <w:t>ية والوحدة الفنية</w:t>
      </w:r>
      <w:r w:rsidR="00821402">
        <w:rPr>
          <w:rFonts w:ascii="Simplified Arabic" w:hAnsi="Simplified Arabic" w:cs="Simplified Arabic" w:hint="cs"/>
          <w:sz w:val="28"/>
          <w:szCs w:val="28"/>
          <w:rtl/>
          <w:lang w:bidi="ar-DZ"/>
        </w:rPr>
        <w:t xml:space="preserve"> </w:t>
      </w:r>
      <w:r w:rsidR="00130FDC">
        <w:rPr>
          <w:rFonts w:ascii="Simplified Arabic" w:hAnsi="Simplified Arabic" w:cs="Simplified Arabic" w:hint="cs"/>
          <w:sz w:val="28"/>
          <w:szCs w:val="28"/>
          <w:rtl/>
          <w:lang w:bidi="ar-DZ"/>
        </w:rPr>
        <w:t>"</w:t>
      </w:r>
      <w:r w:rsidR="00821402">
        <w:rPr>
          <w:rFonts w:ascii="Simplified Arabic" w:hAnsi="Simplified Arabic" w:cs="Simplified Arabic" w:hint="cs"/>
          <w:sz w:val="28"/>
          <w:szCs w:val="28"/>
          <w:rtl/>
          <w:lang w:bidi="ar-DZ"/>
        </w:rPr>
        <w:t xml:space="preserve">ظنا منه أنهما شيء واحد ، </w:t>
      </w:r>
      <w:r w:rsidR="00130FDC">
        <w:rPr>
          <w:rFonts w:ascii="Simplified Arabic" w:hAnsi="Simplified Arabic" w:cs="Simplified Arabic" w:hint="cs"/>
          <w:sz w:val="28"/>
          <w:szCs w:val="28"/>
          <w:rtl/>
          <w:lang w:bidi="ar-DZ"/>
        </w:rPr>
        <w:t>فهو يشير إلى الوحدة الفنية بوصفها تتضمن وحدة ال</w:t>
      </w:r>
      <w:r w:rsidR="003C107E">
        <w:rPr>
          <w:rFonts w:ascii="Simplified Arabic" w:hAnsi="Simplified Arabic" w:cs="Simplified Arabic" w:hint="cs"/>
          <w:sz w:val="28"/>
          <w:szCs w:val="28"/>
          <w:rtl/>
          <w:lang w:bidi="ar-DZ"/>
        </w:rPr>
        <w:t>عمل الأدبي ...دون أن يتبين أن</w:t>
      </w:r>
      <w:r w:rsidR="00130FDC">
        <w:rPr>
          <w:rFonts w:ascii="Simplified Arabic" w:hAnsi="Simplified Arabic" w:cs="Simplified Arabic" w:hint="cs"/>
          <w:sz w:val="28"/>
          <w:szCs w:val="28"/>
          <w:rtl/>
          <w:lang w:bidi="ar-DZ"/>
        </w:rPr>
        <w:t xml:space="preserve"> المفهوم الأخير مفهوم كلاسيكي متعارض تماما مع المفهوم الرومانسي أو الوجداني الذي كان يبشر به  </w:t>
      </w:r>
      <w:r w:rsidR="00821402">
        <w:rPr>
          <w:rFonts w:ascii="Simplified Arabic" w:hAnsi="Simplified Arabic" w:cs="Simplified Arabic" w:hint="cs"/>
          <w:sz w:val="28"/>
          <w:szCs w:val="28"/>
          <w:rtl/>
          <w:lang w:bidi="ar-DZ"/>
        </w:rPr>
        <w:t>بينما الوحدة العضوية تعود إلى الفلسفة الح</w:t>
      </w:r>
      <w:r w:rsidR="00130FDC">
        <w:rPr>
          <w:rFonts w:ascii="Simplified Arabic" w:hAnsi="Simplified Arabic" w:cs="Simplified Arabic" w:hint="cs"/>
          <w:sz w:val="28"/>
          <w:szCs w:val="28"/>
          <w:rtl/>
          <w:lang w:bidi="ar-DZ"/>
        </w:rPr>
        <w:t xml:space="preserve">لولية الرومانسية التي ترى ذات الشاعر متماهية مع العالم ومتجلية في النص الذي تنتجه ..." </w:t>
      </w:r>
      <w:r w:rsidR="00130FDC">
        <w:rPr>
          <w:rStyle w:val="Appelnotedebasdep"/>
          <w:rFonts w:ascii="Simplified Arabic" w:hAnsi="Simplified Arabic" w:cs="Simplified Arabic"/>
          <w:sz w:val="28"/>
          <w:szCs w:val="28"/>
          <w:rtl/>
          <w:lang w:bidi="ar-DZ"/>
        </w:rPr>
        <w:footnoteReference w:id="14"/>
      </w:r>
    </w:p>
    <w:p w:rsidR="00347126" w:rsidRPr="00347126" w:rsidRDefault="003C107E" w:rsidP="00347126">
      <w:pPr>
        <w:bidi/>
        <w:spacing w:line="276" w:lineRule="auto"/>
        <w:rPr>
          <w:rFonts w:ascii="Simplified Arabic" w:hAnsi="Simplified Arabic" w:cs="Simplified Arabic"/>
          <w:sz w:val="28"/>
          <w:szCs w:val="28"/>
          <w:shd w:val="clear" w:color="auto" w:fill="FFFFFF"/>
          <w:rtl/>
        </w:rPr>
      </w:pPr>
      <w:r>
        <w:rPr>
          <w:rFonts w:ascii="Simplified Arabic" w:hAnsi="Simplified Arabic" w:cs="Simplified Arabic" w:hint="cs"/>
          <w:sz w:val="28"/>
          <w:szCs w:val="28"/>
          <w:rtl/>
          <w:lang w:bidi="ar-DZ"/>
        </w:rPr>
        <w:t xml:space="preserve">وقد كان من أهم مظاهر التجديد عند أصحاب مدرسة الديوان الاعتداد بمفهوم </w:t>
      </w:r>
      <w:r w:rsidR="001E189B">
        <w:rPr>
          <w:rFonts w:ascii="Simplified Arabic" w:hAnsi="Simplified Arabic" w:cs="Simplified Arabic" w:hint="cs"/>
          <w:sz w:val="28"/>
          <w:szCs w:val="28"/>
          <w:rtl/>
          <w:lang w:bidi="ar-DZ"/>
        </w:rPr>
        <w:t>الخيال بوصفه</w:t>
      </w:r>
      <w:r w:rsidR="00F93185">
        <w:rPr>
          <w:rFonts w:ascii="Simplified Arabic" w:hAnsi="Simplified Arabic" w:cs="Simplified Arabic" w:hint="cs"/>
          <w:sz w:val="28"/>
          <w:szCs w:val="28"/>
          <w:rtl/>
          <w:lang w:bidi="ar-DZ"/>
        </w:rPr>
        <w:t xml:space="preserve"> مصدرا مهما لخلق</w:t>
      </w:r>
      <w:r>
        <w:rPr>
          <w:rFonts w:ascii="Simplified Arabic" w:hAnsi="Simplified Arabic" w:cs="Simplified Arabic" w:hint="cs"/>
          <w:sz w:val="28"/>
          <w:szCs w:val="28"/>
          <w:rtl/>
          <w:lang w:bidi="ar-DZ"/>
        </w:rPr>
        <w:t xml:space="preserve"> الصورة </w:t>
      </w:r>
      <w:r w:rsidR="001E189B">
        <w:rPr>
          <w:rFonts w:ascii="Simplified Arabic" w:hAnsi="Simplified Arabic" w:cs="Simplified Arabic" w:hint="cs"/>
          <w:sz w:val="28"/>
          <w:szCs w:val="28"/>
          <w:rtl/>
          <w:lang w:bidi="ar-DZ"/>
        </w:rPr>
        <w:t>الشعرية وذلك بالنظر إلى قوة الخيال الخلاقة وفاعليته الدينامية في توليد الصور الفنية</w:t>
      </w:r>
      <w:r w:rsidR="00DB1EA6">
        <w:rPr>
          <w:rFonts w:ascii="Simplified Arabic" w:hAnsi="Simplified Arabic" w:cs="Simplified Arabic" w:hint="cs"/>
          <w:sz w:val="28"/>
          <w:szCs w:val="28"/>
          <w:rtl/>
          <w:lang w:bidi="ar-DZ"/>
        </w:rPr>
        <w:t xml:space="preserve">،  ولأن الأمر كذلك ، فقد آمن الديوانيون بمنزلة الخيال الهامة في الفن </w:t>
      </w:r>
      <w:r w:rsidR="00DB1EA6" w:rsidRPr="00050B4F">
        <w:rPr>
          <w:rFonts w:ascii="Simplified Arabic" w:hAnsi="Simplified Arabic" w:cs="Simplified Arabic" w:hint="cs"/>
          <w:sz w:val="28"/>
          <w:szCs w:val="28"/>
          <w:rtl/>
          <w:lang w:bidi="ar-DZ"/>
        </w:rPr>
        <w:t xml:space="preserve">، </w:t>
      </w:r>
      <w:r w:rsidRPr="00050B4F">
        <w:rPr>
          <w:rFonts w:ascii="Simplified Arabic" w:hAnsi="Simplified Arabic" w:cs="Simplified Arabic" w:hint="cs"/>
          <w:sz w:val="28"/>
          <w:szCs w:val="28"/>
          <w:rtl/>
          <w:lang w:bidi="ar-DZ"/>
        </w:rPr>
        <w:t xml:space="preserve"> </w:t>
      </w:r>
      <w:r w:rsidR="00050B4F">
        <w:rPr>
          <w:rFonts w:ascii="Simplified Arabic" w:hAnsi="Simplified Arabic" w:cs="Simplified Arabic" w:hint="cs"/>
          <w:sz w:val="28"/>
          <w:szCs w:val="28"/>
          <w:rtl/>
          <w:lang w:bidi="ar-DZ"/>
        </w:rPr>
        <w:t xml:space="preserve"> فتحدثوا عنه باستفاضة في كتاباتهم ، وقد  كان </w:t>
      </w:r>
      <w:r w:rsidR="001E189B" w:rsidRPr="00050B4F">
        <w:rPr>
          <w:rStyle w:val="Accentuation"/>
          <w:rFonts w:ascii="Simplified Arabic" w:hAnsi="Simplified Arabic" w:cs="Simplified Arabic"/>
          <w:b/>
          <w:bCs/>
          <w:i w:val="0"/>
          <w:iCs w:val="0"/>
          <w:sz w:val="28"/>
          <w:szCs w:val="28"/>
          <w:shd w:val="clear" w:color="auto" w:fill="FFFFFF"/>
          <w:rtl/>
        </w:rPr>
        <w:t>عبد الرحمن شكري</w:t>
      </w:r>
      <w:r w:rsidR="001E189B" w:rsidRPr="00050B4F">
        <w:rPr>
          <w:rFonts w:ascii="Simplified Arabic" w:hAnsi="Simplified Arabic" w:cs="Simplified Arabic"/>
          <w:sz w:val="28"/>
          <w:szCs w:val="28"/>
          <w:shd w:val="clear" w:color="auto" w:fill="FFFFFF"/>
          <w:rtl/>
        </w:rPr>
        <w:t> </w:t>
      </w:r>
      <w:r w:rsidR="00050B4F">
        <w:rPr>
          <w:rFonts w:ascii="Simplified Arabic" w:hAnsi="Simplified Arabic" w:cs="Simplified Arabic" w:hint="cs"/>
          <w:sz w:val="28"/>
          <w:szCs w:val="28"/>
          <w:shd w:val="clear" w:color="auto" w:fill="FFFFFF"/>
          <w:rtl/>
        </w:rPr>
        <w:t>أكثرهم اهتماما بالخيال وماهيته ووظيفته في عملية الإبداع</w:t>
      </w:r>
      <w:r w:rsidR="00050B4F">
        <w:rPr>
          <w:rFonts w:ascii="Simplified Arabic" w:hAnsi="Simplified Arabic" w:cs="Simplified Arabic"/>
          <w:sz w:val="28"/>
          <w:szCs w:val="28"/>
          <w:shd w:val="clear" w:color="auto" w:fill="FFFFFF"/>
          <w:rtl/>
        </w:rPr>
        <w:t xml:space="preserve"> </w:t>
      </w:r>
      <w:r w:rsidR="001E189B" w:rsidRPr="00050B4F">
        <w:rPr>
          <w:rFonts w:ascii="Simplified Arabic" w:hAnsi="Simplified Arabic" w:cs="Simplified Arabic"/>
          <w:sz w:val="28"/>
          <w:szCs w:val="28"/>
          <w:shd w:val="clear" w:color="auto" w:fill="FFFFFF"/>
          <w:rtl/>
        </w:rPr>
        <w:t xml:space="preserve"> </w:t>
      </w:r>
      <w:r w:rsidR="00B83944">
        <w:rPr>
          <w:rFonts w:ascii="Simplified Arabic" w:hAnsi="Simplified Arabic" w:cs="Simplified Arabic" w:hint="cs"/>
          <w:sz w:val="28"/>
          <w:szCs w:val="28"/>
          <w:shd w:val="clear" w:color="auto" w:fill="FFFFFF"/>
          <w:rtl/>
        </w:rPr>
        <w:t xml:space="preserve">  متأثرا بنظرية الخيال عند </w:t>
      </w:r>
      <w:r w:rsidR="00B83944">
        <w:rPr>
          <w:rFonts w:ascii="Simplified Arabic" w:hAnsi="Simplified Arabic" w:cs="Simplified Arabic"/>
          <w:sz w:val="28"/>
          <w:szCs w:val="28"/>
          <w:shd w:val="clear" w:color="auto" w:fill="FFFFFF"/>
          <w:rtl/>
        </w:rPr>
        <w:t>الرومنسي</w:t>
      </w:r>
      <w:r w:rsidR="00B83944">
        <w:rPr>
          <w:rFonts w:ascii="Simplified Arabic" w:hAnsi="Simplified Arabic" w:cs="Simplified Arabic" w:hint="cs"/>
          <w:sz w:val="28"/>
          <w:szCs w:val="28"/>
          <w:shd w:val="clear" w:color="auto" w:fill="FFFFFF"/>
          <w:rtl/>
        </w:rPr>
        <w:t>ين</w:t>
      </w:r>
      <w:r w:rsidR="00B83944">
        <w:rPr>
          <w:rFonts w:ascii="Simplified Arabic" w:hAnsi="Simplified Arabic" w:cs="Simplified Arabic"/>
          <w:sz w:val="28"/>
          <w:szCs w:val="28"/>
          <w:shd w:val="clear" w:color="auto" w:fill="FFFFFF"/>
          <w:rtl/>
        </w:rPr>
        <w:t xml:space="preserve"> الغربي</w:t>
      </w:r>
      <w:r w:rsidR="00B83944">
        <w:rPr>
          <w:rFonts w:ascii="Simplified Arabic" w:hAnsi="Simplified Arabic" w:cs="Simplified Arabic" w:hint="cs"/>
          <w:sz w:val="28"/>
          <w:szCs w:val="28"/>
          <w:shd w:val="clear" w:color="auto" w:fill="FFFFFF"/>
          <w:rtl/>
        </w:rPr>
        <w:t>ين</w:t>
      </w:r>
      <w:r w:rsidR="00B83944">
        <w:rPr>
          <w:rFonts w:ascii="Simplified Arabic" w:hAnsi="Simplified Arabic" w:cs="Simplified Arabic"/>
          <w:sz w:val="28"/>
          <w:szCs w:val="28"/>
          <w:shd w:val="clear" w:color="auto" w:fill="FFFFFF"/>
          <w:rtl/>
        </w:rPr>
        <w:t xml:space="preserve"> ، وخاصة </w:t>
      </w:r>
      <w:r w:rsidR="00B83944">
        <w:rPr>
          <w:rFonts w:ascii="Simplified Arabic" w:hAnsi="Simplified Arabic" w:cs="Simplified Arabic" w:hint="cs"/>
          <w:sz w:val="28"/>
          <w:szCs w:val="28"/>
          <w:shd w:val="clear" w:color="auto" w:fill="FFFFFF"/>
          <w:rtl/>
        </w:rPr>
        <w:t xml:space="preserve">ما كتبه كل من </w:t>
      </w:r>
      <w:r w:rsidR="001E189B" w:rsidRPr="00050B4F">
        <w:rPr>
          <w:rFonts w:ascii="Simplified Arabic" w:hAnsi="Simplified Arabic" w:cs="Simplified Arabic"/>
          <w:sz w:val="28"/>
          <w:szCs w:val="28"/>
          <w:shd w:val="clear" w:color="auto" w:fill="FFFFFF"/>
          <w:rtl/>
        </w:rPr>
        <w:t xml:space="preserve"> وردزورث وكولردج . ففـي حـدود تأثير </w:t>
      </w:r>
      <w:r w:rsidR="001E189B" w:rsidRPr="00050B4F">
        <w:rPr>
          <w:rStyle w:val="Accentuation"/>
          <w:rFonts w:ascii="Simplified Arabic" w:hAnsi="Simplified Arabic" w:cs="Simplified Arabic"/>
          <w:b/>
          <w:bCs/>
          <w:i w:val="0"/>
          <w:iCs w:val="0"/>
          <w:sz w:val="28"/>
          <w:szCs w:val="28"/>
          <w:shd w:val="clear" w:color="auto" w:fill="FFFFFF"/>
          <w:rtl/>
        </w:rPr>
        <w:t>الخيال</w:t>
      </w:r>
      <w:r w:rsidR="001E189B" w:rsidRPr="00050B4F">
        <w:rPr>
          <w:rFonts w:ascii="Simplified Arabic" w:hAnsi="Simplified Arabic" w:cs="Simplified Arabic"/>
          <w:sz w:val="28"/>
          <w:szCs w:val="28"/>
          <w:shd w:val="clear" w:color="auto" w:fill="FFFFFF"/>
          <w:rtl/>
        </w:rPr>
        <w:t> في الصورة الشعرية ، نجد شكري يميز</w:t>
      </w:r>
      <w:r w:rsidR="00B83944">
        <w:rPr>
          <w:rFonts w:ascii="Simplified Arabic" w:hAnsi="Simplified Arabic" w:cs="Simplified Arabic" w:hint="cs"/>
          <w:sz w:val="28"/>
          <w:szCs w:val="28"/>
          <w:shd w:val="clear" w:color="auto" w:fill="FFFFFF"/>
          <w:rtl/>
        </w:rPr>
        <w:t xml:space="preserve"> بين</w:t>
      </w:r>
      <w:r w:rsidR="001E189B" w:rsidRPr="00050B4F">
        <w:rPr>
          <w:rFonts w:ascii="Simplified Arabic" w:hAnsi="Simplified Arabic" w:cs="Simplified Arabic"/>
          <w:sz w:val="28"/>
          <w:szCs w:val="28"/>
          <w:shd w:val="clear" w:color="auto" w:fill="FFFFFF"/>
        </w:rPr>
        <w:t> </w:t>
      </w:r>
      <w:r w:rsidR="00B83944">
        <w:rPr>
          <w:rFonts w:ascii="Simplified Arabic" w:hAnsi="Simplified Arabic" w:cs="Simplified Arabic" w:hint="cs"/>
          <w:sz w:val="28"/>
          <w:szCs w:val="28"/>
          <w:shd w:val="clear" w:color="auto" w:fill="FFFFFF"/>
          <w:rtl/>
        </w:rPr>
        <w:t xml:space="preserve">الخيال والوهم ، يقول في ديوانه: " ينبغي </w:t>
      </w:r>
      <w:r w:rsidR="00B83944">
        <w:rPr>
          <w:rFonts w:ascii="Simplified Arabic" w:hAnsi="Simplified Arabic" w:cs="Simplified Arabic" w:hint="cs"/>
          <w:sz w:val="28"/>
          <w:szCs w:val="28"/>
          <w:shd w:val="clear" w:color="auto" w:fill="FFFFFF"/>
          <w:rtl/>
        </w:rPr>
        <w:lastRenderedPageBreak/>
        <w:t>أن نميز في معاني الشعر وصوره بين نوعين: نسمي أحدهما التخيل والآخر التوهم . فالتخيل أن يظهر الشاعر الصلات بين الأشياء والحقائق، ويشترط في هذا النوع أن يعبر عن حق.</w:t>
      </w:r>
      <w:r w:rsidR="00334B01">
        <w:rPr>
          <w:rFonts w:ascii="Simplified Arabic" w:hAnsi="Simplified Arabic" w:cs="Simplified Arabic" w:hint="cs"/>
          <w:sz w:val="28"/>
          <w:szCs w:val="28"/>
          <w:shd w:val="clear" w:color="auto" w:fill="FFFFFF"/>
          <w:rtl/>
        </w:rPr>
        <w:t xml:space="preserve"> والتوهم أن يتوهم الشاعر بين الشيئين صلة ليس لها وجود ، وهذا النوع الثاني يغرى به الشعراء الصغار، ولم يسلم منه الشعراء الكبار..."</w:t>
      </w:r>
      <w:r w:rsidR="00334B01">
        <w:rPr>
          <w:rStyle w:val="Appelnotedebasdep"/>
          <w:rFonts w:ascii="Simplified Arabic" w:hAnsi="Simplified Arabic" w:cs="Simplified Arabic"/>
          <w:sz w:val="28"/>
          <w:szCs w:val="28"/>
          <w:shd w:val="clear" w:color="auto" w:fill="FFFFFF"/>
          <w:rtl/>
        </w:rPr>
        <w:footnoteReference w:id="15"/>
      </w:r>
      <w:r w:rsidR="00A61FC8">
        <w:rPr>
          <w:rFonts w:ascii="Simplified Arabic" w:hAnsi="Simplified Arabic" w:cs="Simplified Arabic" w:hint="cs"/>
          <w:sz w:val="28"/>
          <w:szCs w:val="28"/>
          <w:shd w:val="clear" w:color="auto" w:fill="FFFFFF"/>
          <w:rtl/>
        </w:rPr>
        <w:t xml:space="preserve">، بهذه التفرقة يضع شكري يده على أهم ما يميز ملكة الخيال </w:t>
      </w:r>
      <w:r w:rsidR="00FE0F5F">
        <w:rPr>
          <w:rFonts w:ascii="Simplified Arabic" w:hAnsi="Simplified Arabic" w:cs="Simplified Arabic" w:hint="cs"/>
          <w:sz w:val="28"/>
          <w:szCs w:val="28"/>
          <w:shd w:val="clear" w:color="auto" w:fill="FFFFFF"/>
          <w:rtl/>
        </w:rPr>
        <w:t xml:space="preserve">ويميزها عن الوهم ، </w:t>
      </w:r>
      <w:r w:rsidR="002E679D">
        <w:rPr>
          <w:rFonts w:ascii="Simplified Arabic" w:hAnsi="Simplified Arabic" w:cs="Simplified Arabic" w:hint="cs"/>
          <w:sz w:val="28"/>
          <w:szCs w:val="28"/>
          <w:shd w:val="clear" w:color="auto" w:fill="FFFFFF"/>
          <w:rtl/>
        </w:rPr>
        <w:t xml:space="preserve">مساهما </w:t>
      </w:r>
      <w:r w:rsidR="002E679D">
        <w:rPr>
          <w:rFonts w:ascii="Simplified Arabic" w:hAnsi="Simplified Arabic" w:cs="Simplified Arabic"/>
          <w:sz w:val="28"/>
          <w:szCs w:val="28"/>
          <w:shd w:val="clear" w:color="auto" w:fill="FFFFFF"/>
          <w:rtl/>
        </w:rPr>
        <w:t>–</w:t>
      </w:r>
      <w:r w:rsidR="002E679D">
        <w:rPr>
          <w:rFonts w:ascii="Simplified Arabic" w:hAnsi="Simplified Arabic" w:cs="Simplified Arabic" w:hint="cs"/>
          <w:sz w:val="28"/>
          <w:szCs w:val="28"/>
          <w:shd w:val="clear" w:color="auto" w:fill="FFFFFF"/>
          <w:rtl/>
        </w:rPr>
        <w:t>بالتالي- في تغيير المفهوم القديم  الذي سار عليه الشعراء في الصورة الشعرية ـ لأن الخيال لا يقاس بما وضع الشاعر من تشبيهات واستعارات ، لكن يقاس بما وظف من خيال</w:t>
      </w:r>
      <w:r w:rsidR="00347126">
        <w:rPr>
          <w:rFonts w:ascii="Simplified Arabic" w:hAnsi="Simplified Arabic" w:cs="Simplified Arabic" w:hint="cs"/>
          <w:sz w:val="28"/>
          <w:szCs w:val="28"/>
          <w:shd w:val="clear" w:color="auto" w:fill="FFFFFF"/>
          <w:rtl/>
        </w:rPr>
        <w:t xml:space="preserve"> استطاع أن يتفرد به عن الخبال العام ويتميز عنه."</w:t>
      </w:r>
      <w:r w:rsidR="00347126">
        <w:rPr>
          <w:rStyle w:val="Appelnotedebasdep"/>
          <w:rFonts w:ascii="Simplified Arabic" w:hAnsi="Simplified Arabic" w:cs="Simplified Arabic"/>
          <w:sz w:val="28"/>
          <w:szCs w:val="28"/>
          <w:shd w:val="clear" w:color="auto" w:fill="FFFFFF"/>
          <w:rtl/>
        </w:rPr>
        <w:footnoteReference w:id="16"/>
      </w:r>
      <w:r w:rsidR="002E679D">
        <w:rPr>
          <w:rFonts w:ascii="Simplified Arabic" w:hAnsi="Simplified Arabic" w:cs="Simplified Arabic" w:hint="cs"/>
          <w:sz w:val="28"/>
          <w:szCs w:val="28"/>
          <w:shd w:val="clear" w:color="auto" w:fill="FFFFFF"/>
          <w:rtl/>
        </w:rPr>
        <w:t xml:space="preserve"> </w:t>
      </w:r>
    </w:p>
    <w:p w:rsidR="00216A44" w:rsidRPr="001E189B" w:rsidRDefault="005C6AD0" w:rsidP="00BE4130">
      <w:pPr>
        <w:bidi/>
        <w:spacing w:line="276" w:lineRule="auto"/>
        <w:rPr>
          <w:rFonts w:ascii="Simplified Arabic" w:hAnsi="Simplified Arabic" w:cs="Simplified Arabic"/>
          <w:sz w:val="28"/>
          <w:szCs w:val="28"/>
          <w:rtl/>
          <w:lang w:bidi="ar-DZ"/>
        </w:rPr>
      </w:pPr>
      <w:r w:rsidRPr="001E189B">
        <w:rPr>
          <w:rFonts w:ascii="Simplified Arabic" w:hAnsi="Simplified Arabic" w:cs="Simplified Arabic"/>
          <w:sz w:val="28"/>
          <w:szCs w:val="28"/>
          <w:rtl/>
          <w:lang w:bidi="ar-DZ"/>
        </w:rPr>
        <w:t>بيد أن</w:t>
      </w:r>
      <w:r w:rsidR="00216A44" w:rsidRPr="001E189B">
        <w:rPr>
          <w:rFonts w:ascii="Simplified Arabic" w:hAnsi="Simplified Arabic" w:cs="Simplified Arabic"/>
          <w:sz w:val="28"/>
          <w:szCs w:val="28"/>
          <w:rtl/>
          <w:lang w:bidi="ar-DZ"/>
        </w:rPr>
        <w:t xml:space="preserve"> مشعل التجديد الذي رفعه</w:t>
      </w:r>
      <w:r w:rsidRPr="001E189B">
        <w:rPr>
          <w:rFonts w:ascii="Simplified Arabic" w:hAnsi="Simplified Arabic" w:cs="Simplified Arabic"/>
          <w:sz w:val="28"/>
          <w:szCs w:val="28"/>
          <w:rtl/>
          <w:lang w:bidi="ar-DZ"/>
        </w:rPr>
        <w:t xml:space="preserve"> الديوانيون </w:t>
      </w:r>
      <w:r w:rsidR="00216A44" w:rsidRPr="001E189B">
        <w:rPr>
          <w:rFonts w:ascii="Simplified Arabic" w:hAnsi="Simplified Arabic" w:cs="Simplified Arabic"/>
          <w:sz w:val="28"/>
          <w:szCs w:val="28"/>
          <w:rtl/>
          <w:lang w:bidi="ar-DZ"/>
        </w:rPr>
        <w:t xml:space="preserve">ما لبث أن </w:t>
      </w:r>
      <w:r w:rsidR="00D37DF0" w:rsidRPr="001E189B">
        <w:rPr>
          <w:rFonts w:ascii="Simplified Arabic" w:hAnsi="Simplified Arabic" w:cs="Simplified Arabic"/>
          <w:sz w:val="28"/>
          <w:szCs w:val="28"/>
          <w:rtl/>
          <w:lang w:bidi="ar-DZ"/>
        </w:rPr>
        <w:t>خبا وهجه بفعل العديد من الأسباب</w:t>
      </w:r>
      <w:r w:rsidR="003427EF" w:rsidRPr="001E189B">
        <w:rPr>
          <w:rFonts w:ascii="Simplified Arabic" w:hAnsi="Simplified Arabic" w:cs="Simplified Arabic"/>
          <w:sz w:val="28"/>
          <w:szCs w:val="28"/>
          <w:rtl/>
          <w:lang w:bidi="ar-DZ"/>
        </w:rPr>
        <w:t xml:space="preserve"> </w:t>
      </w:r>
      <w:r w:rsidR="00216A44" w:rsidRPr="001E189B">
        <w:rPr>
          <w:rFonts w:ascii="Simplified Arabic" w:hAnsi="Simplified Arabic" w:cs="Simplified Arabic"/>
          <w:sz w:val="28"/>
          <w:szCs w:val="28"/>
          <w:rtl/>
          <w:lang w:bidi="ar-DZ"/>
        </w:rPr>
        <w:t>لعل أبرزها</w:t>
      </w:r>
      <w:r w:rsidR="00DD6D68" w:rsidRPr="001E189B">
        <w:rPr>
          <w:rFonts w:ascii="Simplified Arabic" w:hAnsi="Simplified Arabic" w:cs="Simplified Arabic"/>
          <w:sz w:val="28"/>
          <w:szCs w:val="28"/>
          <w:rtl/>
          <w:lang w:bidi="ar-DZ"/>
        </w:rPr>
        <w:t>:</w:t>
      </w:r>
    </w:p>
    <w:p w:rsidR="00216A44" w:rsidRPr="001D3CB3" w:rsidRDefault="00B575B2" w:rsidP="00BE4130">
      <w:pPr>
        <w:bidi/>
        <w:spacing w:line="276" w:lineRule="auto"/>
        <w:rPr>
          <w:rFonts w:ascii="Simplified Arabic" w:hAnsi="Simplified Arabic" w:cs="Simplified Arabic"/>
          <w:sz w:val="28"/>
          <w:szCs w:val="28"/>
          <w:rtl/>
          <w:lang w:bidi="ar-DZ"/>
        </w:rPr>
      </w:pPr>
      <w:r w:rsidRPr="001E189B">
        <w:rPr>
          <w:rFonts w:ascii="Simplified Arabic" w:hAnsi="Simplified Arabic" w:cs="Simplified Arabic"/>
          <w:sz w:val="28"/>
          <w:szCs w:val="28"/>
          <w:rtl/>
          <w:lang w:bidi="ar-DZ"/>
        </w:rPr>
        <w:t xml:space="preserve">استلابية الرؤية والخضوع المطلق لمرجعية الآخر الغربي </w:t>
      </w:r>
      <w:r w:rsidR="003F1F10" w:rsidRPr="001E189B">
        <w:rPr>
          <w:rFonts w:ascii="Simplified Arabic" w:hAnsi="Simplified Arabic" w:cs="Simplified Arabic"/>
          <w:sz w:val="28"/>
          <w:szCs w:val="28"/>
          <w:rtl/>
          <w:lang w:bidi="ar-DZ"/>
        </w:rPr>
        <w:t xml:space="preserve">، ويظهر ذلك من خلال  الاعجاب والافتتان </w:t>
      </w:r>
      <w:r w:rsidR="00595ECD" w:rsidRPr="001E189B">
        <w:rPr>
          <w:rFonts w:ascii="Simplified Arabic" w:hAnsi="Simplified Arabic" w:cs="Simplified Arabic"/>
          <w:sz w:val="28"/>
          <w:szCs w:val="28"/>
          <w:rtl/>
          <w:lang w:bidi="ar-DZ"/>
        </w:rPr>
        <w:t xml:space="preserve">بالمذهب الرومانسي بتبني مقولاته وتصوراته عن </w:t>
      </w:r>
      <w:r w:rsidR="00DD6D68" w:rsidRPr="001E189B">
        <w:rPr>
          <w:rFonts w:ascii="Simplified Arabic" w:hAnsi="Simplified Arabic" w:cs="Simplified Arabic"/>
          <w:sz w:val="28"/>
          <w:szCs w:val="28"/>
          <w:rtl/>
          <w:lang w:bidi="ar-DZ"/>
        </w:rPr>
        <w:t xml:space="preserve"> قصور الممارسة</w:t>
      </w:r>
      <w:r w:rsidR="00595ECD" w:rsidRPr="001E189B">
        <w:rPr>
          <w:rFonts w:ascii="Simplified Arabic" w:hAnsi="Simplified Arabic" w:cs="Simplified Arabic"/>
          <w:sz w:val="28"/>
          <w:szCs w:val="28"/>
          <w:rtl/>
          <w:lang w:bidi="ar-DZ"/>
        </w:rPr>
        <w:t xml:space="preserve"> </w:t>
      </w:r>
      <w:r w:rsidR="00DD6D68" w:rsidRPr="001E189B">
        <w:rPr>
          <w:rFonts w:ascii="Simplified Arabic" w:hAnsi="Simplified Arabic" w:cs="Simplified Arabic"/>
          <w:sz w:val="28"/>
          <w:szCs w:val="28"/>
          <w:rtl/>
          <w:lang w:bidi="ar-DZ"/>
        </w:rPr>
        <w:t xml:space="preserve"> </w:t>
      </w:r>
      <w:r w:rsidR="00595ECD" w:rsidRPr="001E189B">
        <w:rPr>
          <w:rFonts w:ascii="Simplified Arabic" w:hAnsi="Simplified Arabic" w:cs="Simplified Arabic"/>
          <w:sz w:val="28"/>
          <w:szCs w:val="28"/>
          <w:rtl/>
          <w:lang w:bidi="ar-DZ"/>
        </w:rPr>
        <w:t xml:space="preserve">ومحدودية الطرح النقدي </w:t>
      </w:r>
      <w:r w:rsidR="00DD6D68" w:rsidRPr="001E189B">
        <w:rPr>
          <w:rFonts w:ascii="Simplified Arabic" w:hAnsi="Simplified Arabic" w:cs="Simplified Arabic"/>
          <w:sz w:val="28"/>
          <w:szCs w:val="28"/>
          <w:rtl/>
          <w:lang w:bidi="ar-DZ"/>
        </w:rPr>
        <w:t>حيث لم يكن المازني والعقاد يتمتعان بكياسة نقدية تكشف عن موضوعية علمية تؤسس لأعراف جديدة في تناول النص الأدبي ،لا بل إن مفهوم الن</w:t>
      </w:r>
      <w:r w:rsidR="00DD6D68" w:rsidRPr="001D3CB3">
        <w:rPr>
          <w:rFonts w:ascii="Simplified Arabic" w:hAnsi="Simplified Arabic" w:cs="Simplified Arabic"/>
          <w:sz w:val="28"/>
          <w:szCs w:val="28"/>
          <w:rtl/>
          <w:lang w:bidi="ar-DZ"/>
        </w:rPr>
        <w:t xml:space="preserve">ص الأدبي نفسه لم يكن قد تأسس بعد، وظلت تلك الممارسات مجرد </w:t>
      </w:r>
      <w:r w:rsidR="004443BD" w:rsidRPr="001D3CB3">
        <w:rPr>
          <w:rFonts w:ascii="Simplified Arabic" w:hAnsi="Simplified Arabic" w:cs="Simplified Arabic"/>
          <w:sz w:val="28"/>
          <w:szCs w:val="28"/>
          <w:rtl/>
          <w:lang w:bidi="ar-DZ"/>
        </w:rPr>
        <w:t>انتقاءات واجتزاءات ملفقة من هنا وهناك.</w:t>
      </w:r>
    </w:p>
    <w:p w:rsidR="00C00410" w:rsidRPr="001D3CB3" w:rsidRDefault="004443BD" w:rsidP="001D3CB3">
      <w:pPr>
        <w:bidi/>
        <w:spacing w:line="276" w:lineRule="auto"/>
        <w:rPr>
          <w:rFonts w:ascii="Simplified Arabic" w:hAnsi="Simplified Arabic" w:cs="Simplified Arabic"/>
          <w:sz w:val="28"/>
          <w:szCs w:val="28"/>
          <w:rtl/>
          <w:lang w:bidi="ar-DZ"/>
        </w:rPr>
      </w:pPr>
      <w:r w:rsidRPr="001D3CB3">
        <w:rPr>
          <w:rFonts w:ascii="Simplified Arabic" w:hAnsi="Simplified Arabic" w:cs="Simplified Arabic"/>
          <w:sz w:val="28"/>
          <w:szCs w:val="28"/>
          <w:rtl/>
          <w:lang w:bidi="ar-DZ"/>
        </w:rPr>
        <w:t xml:space="preserve">استخدام </w:t>
      </w:r>
      <w:r w:rsidR="00C00410" w:rsidRPr="001D3CB3">
        <w:rPr>
          <w:rFonts w:ascii="Simplified Arabic" w:hAnsi="Simplified Arabic" w:cs="Simplified Arabic"/>
          <w:sz w:val="28"/>
          <w:szCs w:val="28"/>
          <w:rtl/>
          <w:lang w:bidi="ar-DZ"/>
        </w:rPr>
        <w:t xml:space="preserve">أسلوب السخرية </w:t>
      </w:r>
      <w:r w:rsidR="003668EF" w:rsidRPr="001D3CB3">
        <w:rPr>
          <w:rFonts w:ascii="Simplified Arabic" w:hAnsi="Simplified Arabic" w:cs="Simplified Arabic" w:hint="cs"/>
          <w:sz w:val="28"/>
          <w:szCs w:val="28"/>
          <w:rtl/>
          <w:lang w:bidi="ar-DZ"/>
        </w:rPr>
        <w:t>والاستهزاء، حيث</w:t>
      </w:r>
      <w:r w:rsidR="00C00410" w:rsidRPr="001D3CB3">
        <w:rPr>
          <w:rFonts w:ascii="Simplified Arabic" w:hAnsi="Simplified Arabic" w:cs="Simplified Arabic"/>
          <w:sz w:val="28"/>
          <w:szCs w:val="28"/>
          <w:rtl/>
          <w:lang w:bidi="ar-DZ"/>
        </w:rPr>
        <w:t xml:space="preserve"> نهج صاحبا الديوان نهجا قائما على التهكم </w:t>
      </w:r>
      <w:r w:rsidR="003668EF" w:rsidRPr="001D3CB3">
        <w:rPr>
          <w:rFonts w:ascii="Simplified Arabic" w:hAnsi="Simplified Arabic" w:cs="Simplified Arabic" w:hint="cs"/>
          <w:sz w:val="28"/>
          <w:szCs w:val="28"/>
          <w:rtl/>
          <w:lang w:bidi="ar-DZ"/>
        </w:rPr>
        <w:t>القاسي،</w:t>
      </w:r>
      <w:r w:rsidR="00C00410" w:rsidRPr="001D3CB3">
        <w:rPr>
          <w:rFonts w:ascii="Simplified Arabic" w:hAnsi="Simplified Arabic" w:cs="Simplified Arabic"/>
          <w:sz w:val="28"/>
          <w:szCs w:val="28"/>
          <w:rtl/>
          <w:lang w:bidi="ar-DZ"/>
        </w:rPr>
        <w:t xml:space="preserve"> والحط من قيمة الأد</w:t>
      </w:r>
      <w:r w:rsidR="000A4A1F" w:rsidRPr="001D3CB3">
        <w:rPr>
          <w:rFonts w:ascii="Simplified Arabic" w:hAnsi="Simplified Arabic" w:cs="Simplified Arabic"/>
          <w:sz w:val="28"/>
          <w:szCs w:val="28"/>
          <w:rtl/>
          <w:lang w:bidi="ar-DZ"/>
        </w:rPr>
        <w:t>ي</w:t>
      </w:r>
      <w:r w:rsidR="00C00410" w:rsidRPr="001D3CB3">
        <w:rPr>
          <w:rFonts w:ascii="Simplified Arabic" w:hAnsi="Simplified Arabic" w:cs="Simplified Arabic"/>
          <w:sz w:val="28"/>
          <w:szCs w:val="28"/>
          <w:rtl/>
          <w:lang w:bidi="ar-DZ"/>
        </w:rPr>
        <w:t>ب.</w:t>
      </w:r>
    </w:p>
    <w:p w:rsidR="00056D43" w:rsidRPr="001D3CB3" w:rsidRDefault="00216A44" w:rsidP="001D3CB3">
      <w:pPr>
        <w:bidi/>
        <w:spacing w:line="276" w:lineRule="auto"/>
        <w:rPr>
          <w:rFonts w:ascii="Simplified Arabic" w:hAnsi="Simplified Arabic" w:cs="Simplified Arabic"/>
          <w:sz w:val="28"/>
          <w:szCs w:val="28"/>
          <w:rtl/>
          <w:lang w:bidi="ar-DZ"/>
        </w:rPr>
      </w:pPr>
      <w:r w:rsidRPr="001D3CB3">
        <w:rPr>
          <w:rFonts w:ascii="Simplified Arabic" w:hAnsi="Simplified Arabic" w:cs="Simplified Arabic"/>
          <w:sz w:val="28"/>
          <w:szCs w:val="28"/>
          <w:rtl/>
          <w:lang w:bidi="ar-DZ"/>
        </w:rPr>
        <w:t xml:space="preserve"> الخلافات التي دبت بين أعضاء </w:t>
      </w:r>
      <w:r w:rsidR="003668EF" w:rsidRPr="001D3CB3">
        <w:rPr>
          <w:rFonts w:ascii="Simplified Arabic" w:hAnsi="Simplified Arabic" w:cs="Simplified Arabic" w:hint="cs"/>
          <w:sz w:val="28"/>
          <w:szCs w:val="28"/>
          <w:rtl/>
          <w:lang w:bidi="ar-DZ"/>
        </w:rPr>
        <w:t>الجماعة،</w:t>
      </w:r>
      <w:r w:rsidR="00201363" w:rsidRPr="001D3CB3">
        <w:rPr>
          <w:rFonts w:ascii="Simplified Arabic" w:hAnsi="Simplified Arabic" w:cs="Simplified Arabic"/>
          <w:sz w:val="28"/>
          <w:szCs w:val="28"/>
          <w:rtl/>
          <w:lang w:bidi="ar-DZ"/>
        </w:rPr>
        <w:t xml:space="preserve"> والتي أدت إلى افتراق أعضائها بداية بانصراف شكري عن الجماعة ثم انصراف المازني ليبقى العقاد </w:t>
      </w:r>
      <w:r w:rsidR="003668EF" w:rsidRPr="001D3CB3">
        <w:rPr>
          <w:rFonts w:ascii="Simplified Arabic" w:hAnsi="Simplified Arabic" w:cs="Simplified Arabic" w:hint="cs"/>
          <w:sz w:val="28"/>
          <w:szCs w:val="28"/>
          <w:rtl/>
          <w:lang w:bidi="ar-DZ"/>
        </w:rPr>
        <w:t>بمفرده.</w:t>
      </w:r>
    </w:p>
    <w:p w:rsidR="000C1BDF" w:rsidRPr="001D3CB3" w:rsidRDefault="000C1BDF" w:rsidP="001D3CB3">
      <w:pPr>
        <w:bidi/>
        <w:spacing w:line="276" w:lineRule="auto"/>
        <w:rPr>
          <w:rFonts w:ascii="Simplified Arabic" w:hAnsi="Simplified Arabic" w:cs="Simplified Arabic"/>
          <w:sz w:val="28"/>
          <w:szCs w:val="28"/>
          <w:rtl/>
          <w:lang w:bidi="ar-DZ"/>
        </w:rPr>
      </w:pPr>
      <w:r w:rsidRPr="001D3CB3">
        <w:rPr>
          <w:rFonts w:ascii="Simplified Arabic" w:hAnsi="Simplified Arabic" w:cs="Simplified Arabic"/>
          <w:sz w:val="28"/>
          <w:szCs w:val="28"/>
          <w:rtl/>
          <w:lang w:bidi="ar-DZ"/>
        </w:rPr>
        <w:t xml:space="preserve">طغيان النزعة الفردية، فقد سمى العقاد مدرسته بمدرسة الفرد المستقل </w:t>
      </w:r>
      <w:r w:rsidR="00BE4130">
        <w:rPr>
          <w:rFonts w:ascii="Simplified Arabic" w:hAnsi="Simplified Arabic" w:cs="Simplified Arabic" w:hint="cs"/>
          <w:sz w:val="28"/>
          <w:szCs w:val="28"/>
          <w:rtl/>
          <w:lang w:bidi="ar-DZ"/>
        </w:rPr>
        <w:t>.</w:t>
      </w:r>
    </w:p>
    <w:p w:rsidR="00FB6D0C" w:rsidRPr="001D3CB3" w:rsidRDefault="00FB6D0C" w:rsidP="001D3CB3">
      <w:pPr>
        <w:bidi/>
        <w:spacing w:line="276" w:lineRule="auto"/>
        <w:rPr>
          <w:rFonts w:ascii="Simplified Arabic" w:hAnsi="Simplified Arabic" w:cs="Simplified Arabic"/>
          <w:sz w:val="28"/>
          <w:szCs w:val="28"/>
          <w:rtl/>
          <w:lang w:bidi="ar-DZ"/>
        </w:rPr>
      </w:pPr>
      <w:r w:rsidRPr="001D3CB3">
        <w:rPr>
          <w:rFonts w:ascii="Simplified Arabic" w:hAnsi="Simplified Arabic" w:cs="Simplified Arabic"/>
          <w:sz w:val="28"/>
          <w:szCs w:val="28"/>
          <w:rtl/>
          <w:lang w:bidi="ar-DZ"/>
        </w:rPr>
        <w:t xml:space="preserve">ولئن كانت جماعة الديوان قد وضعت الأسس لتحول جذري عن </w:t>
      </w:r>
      <w:r w:rsidR="003668EF" w:rsidRPr="001D3CB3">
        <w:rPr>
          <w:rFonts w:ascii="Simplified Arabic" w:hAnsi="Simplified Arabic" w:cs="Simplified Arabic" w:hint="cs"/>
          <w:sz w:val="28"/>
          <w:szCs w:val="28"/>
          <w:rtl/>
          <w:lang w:bidi="ar-DZ"/>
        </w:rPr>
        <w:t>افتراضات وأسلوب</w:t>
      </w:r>
      <w:r w:rsidRPr="001D3CB3">
        <w:rPr>
          <w:rFonts w:ascii="Simplified Arabic" w:hAnsi="Simplified Arabic" w:cs="Simplified Arabic"/>
          <w:sz w:val="28"/>
          <w:szCs w:val="28"/>
          <w:rtl/>
          <w:lang w:bidi="ar-DZ"/>
        </w:rPr>
        <w:t xml:space="preserve"> </w:t>
      </w:r>
      <w:r w:rsidR="003668EF" w:rsidRPr="001D3CB3">
        <w:rPr>
          <w:rFonts w:ascii="Simplified Arabic" w:hAnsi="Simplified Arabic" w:cs="Simplified Arabic" w:hint="cs"/>
          <w:sz w:val="28"/>
          <w:szCs w:val="28"/>
          <w:rtl/>
          <w:lang w:bidi="ar-DZ"/>
        </w:rPr>
        <w:t>الكلاسيكيين، فإنه</w:t>
      </w:r>
      <w:r w:rsidR="00201363" w:rsidRPr="001D3CB3">
        <w:rPr>
          <w:rFonts w:ascii="Simplified Arabic" w:hAnsi="Simplified Arabic" w:cs="Simplified Arabic"/>
          <w:sz w:val="28"/>
          <w:szCs w:val="28"/>
          <w:rtl/>
          <w:lang w:bidi="ar-DZ"/>
        </w:rPr>
        <w:t xml:space="preserve"> أصبح على جماعة أخرى </w:t>
      </w:r>
      <w:r w:rsidR="000A4A1F" w:rsidRPr="001D3CB3">
        <w:rPr>
          <w:rFonts w:ascii="Simplified Arabic" w:hAnsi="Simplified Arabic" w:cs="Simplified Arabic"/>
          <w:sz w:val="28"/>
          <w:szCs w:val="28"/>
          <w:rtl/>
          <w:lang w:bidi="ar-DZ"/>
        </w:rPr>
        <w:t xml:space="preserve">هي </w:t>
      </w:r>
      <w:r w:rsidR="00201363" w:rsidRPr="001D3CB3">
        <w:rPr>
          <w:rFonts w:ascii="Simplified Arabic" w:hAnsi="Simplified Arabic" w:cs="Simplified Arabic"/>
          <w:sz w:val="28"/>
          <w:szCs w:val="28"/>
          <w:rtl/>
          <w:lang w:bidi="ar-DZ"/>
        </w:rPr>
        <w:t>جماعة أبول</w:t>
      </w:r>
      <w:r w:rsidR="000A4A1F" w:rsidRPr="001D3CB3">
        <w:rPr>
          <w:rFonts w:ascii="Simplified Arabic" w:hAnsi="Simplified Arabic" w:cs="Simplified Arabic"/>
          <w:sz w:val="28"/>
          <w:szCs w:val="28"/>
          <w:rtl/>
          <w:lang w:bidi="ar-DZ"/>
        </w:rPr>
        <w:t xml:space="preserve">و أن تحمل </w:t>
      </w:r>
      <w:r w:rsidR="004D4454" w:rsidRPr="001D3CB3">
        <w:rPr>
          <w:rFonts w:ascii="Simplified Arabic" w:hAnsi="Simplified Arabic" w:cs="Simplified Arabic" w:hint="cs"/>
          <w:sz w:val="28"/>
          <w:szCs w:val="28"/>
          <w:rtl/>
          <w:lang w:bidi="ar-DZ"/>
        </w:rPr>
        <w:t>أفكارها،</w:t>
      </w:r>
      <w:r w:rsidRPr="001D3CB3">
        <w:rPr>
          <w:rFonts w:ascii="Simplified Arabic" w:hAnsi="Simplified Arabic" w:cs="Simplified Arabic"/>
          <w:sz w:val="28"/>
          <w:szCs w:val="28"/>
          <w:rtl/>
          <w:lang w:bidi="ar-DZ"/>
        </w:rPr>
        <w:t xml:space="preserve"> وأن تؤسس </w:t>
      </w:r>
      <w:r w:rsidR="004D4454" w:rsidRPr="001D3CB3">
        <w:rPr>
          <w:rFonts w:ascii="Simplified Arabic" w:hAnsi="Simplified Arabic" w:cs="Simplified Arabic" w:hint="cs"/>
          <w:sz w:val="28"/>
          <w:szCs w:val="28"/>
          <w:rtl/>
          <w:lang w:bidi="ar-DZ"/>
        </w:rPr>
        <w:t>الرومانسية بوصفها</w:t>
      </w:r>
      <w:r w:rsidRPr="001D3CB3">
        <w:rPr>
          <w:rFonts w:ascii="Simplified Arabic" w:hAnsi="Simplified Arabic" w:cs="Simplified Arabic"/>
          <w:sz w:val="28"/>
          <w:szCs w:val="28"/>
          <w:rtl/>
          <w:lang w:bidi="ar-DZ"/>
        </w:rPr>
        <w:t xml:space="preserve"> اتجاها شعريا مسيطرا في مدة الحرب. كان مقر جماعة أبولو مصر مثل جماعة الديوان </w:t>
      </w:r>
      <w:r w:rsidR="00201363" w:rsidRPr="001D3CB3">
        <w:rPr>
          <w:rFonts w:ascii="Simplified Arabic" w:hAnsi="Simplified Arabic" w:cs="Simplified Arabic"/>
          <w:sz w:val="28"/>
          <w:szCs w:val="28"/>
          <w:rtl/>
          <w:lang w:bidi="ar-DZ"/>
        </w:rPr>
        <w:t xml:space="preserve">، ولكنهم خلافا للجماعة السابقة التي تكونت من ثلاثة أشخاص فقط ، كانت أبولو شاملة في مشهدها الأدبي ومعانقة منهجيات </w:t>
      </w:r>
      <w:r w:rsidR="00201363" w:rsidRPr="001D3CB3">
        <w:rPr>
          <w:rFonts w:ascii="Simplified Arabic" w:hAnsi="Simplified Arabic" w:cs="Simplified Arabic"/>
          <w:sz w:val="28"/>
          <w:szCs w:val="28"/>
          <w:rtl/>
          <w:lang w:bidi="ar-DZ"/>
        </w:rPr>
        <w:lastRenderedPageBreak/>
        <w:t>وأساليب شعرية متعددة، وأيضا جنسيات مختلفة شاملة شعراء من تونس والسودان والعراق والمهجر ومصر ذاتها.</w:t>
      </w:r>
    </w:p>
    <w:sectPr w:rsidR="00FB6D0C" w:rsidRPr="001D3CB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056" w:rsidRDefault="00524056" w:rsidP="00D54B44">
      <w:pPr>
        <w:spacing w:after="0" w:line="240" w:lineRule="auto"/>
      </w:pPr>
      <w:r>
        <w:separator/>
      </w:r>
    </w:p>
  </w:endnote>
  <w:endnote w:type="continuationSeparator" w:id="0">
    <w:p w:rsidR="00524056" w:rsidRDefault="00524056" w:rsidP="00D54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056" w:rsidRDefault="00524056" w:rsidP="00A07D87">
      <w:pPr>
        <w:bidi/>
        <w:spacing w:after="0" w:line="240" w:lineRule="auto"/>
      </w:pPr>
      <w:r>
        <w:separator/>
      </w:r>
    </w:p>
  </w:footnote>
  <w:footnote w:type="continuationSeparator" w:id="0">
    <w:p w:rsidR="00524056" w:rsidRDefault="00524056" w:rsidP="00A07D87">
      <w:pPr>
        <w:bidi/>
        <w:spacing w:after="0" w:line="240" w:lineRule="auto"/>
      </w:pPr>
      <w:r>
        <w:continuationSeparator/>
      </w:r>
    </w:p>
  </w:footnote>
  <w:footnote w:id="1">
    <w:p w:rsidR="00387A89" w:rsidRPr="00387A89" w:rsidRDefault="00387A89" w:rsidP="00F7150F">
      <w:pPr>
        <w:pStyle w:val="Notedebasdepage"/>
        <w:bidi/>
        <w:rPr>
          <w:rtl/>
          <w:lang w:bidi="ar-DZ"/>
        </w:rPr>
      </w:pPr>
      <w:r>
        <w:rPr>
          <w:rStyle w:val="Appelnotedebasdep"/>
        </w:rPr>
        <w:footnoteRef/>
      </w:r>
      <w:r>
        <w:t xml:space="preserve"> </w:t>
      </w:r>
      <w:r w:rsidR="00F7150F">
        <w:rPr>
          <w:rFonts w:hint="cs"/>
          <w:rtl/>
          <w:lang w:bidi="ar-DZ"/>
        </w:rPr>
        <w:t xml:space="preserve">- ينظر: </w:t>
      </w:r>
      <w:r w:rsidR="0037741F">
        <w:rPr>
          <w:rFonts w:hint="cs"/>
          <w:rtl/>
          <w:lang w:bidi="ar-DZ"/>
        </w:rPr>
        <w:t xml:space="preserve"> سعاد محمد جعفر </w:t>
      </w:r>
      <w:r w:rsidR="00F7150F">
        <w:rPr>
          <w:rFonts w:hint="cs"/>
          <w:rtl/>
          <w:lang w:bidi="ar-DZ"/>
        </w:rPr>
        <w:t xml:space="preserve">التجديد في الشعر والنقد عند جماعة الديوان، </w:t>
      </w:r>
      <w:r w:rsidR="0037741F">
        <w:rPr>
          <w:rFonts w:hint="cs"/>
          <w:rtl/>
          <w:lang w:bidi="ar-DZ"/>
        </w:rPr>
        <w:t xml:space="preserve"> جامعة عين شمس، مصر، 1973،</w:t>
      </w:r>
      <w:r w:rsidR="00F7150F">
        <w:rPr>
          <w:rFonts w:hint="cs"/>
          <w:rtl/>
          <w:lang w:bidi="ar-DZ"/>
        </w:rPr>
        <w:t>ص51</w:t>
      </w:r>
    </w:p>
  </w:footnote>
  <w:footnote w:id="2">
    <w:p w:rsidR="004D623D" w:rsidRPr="004D623D" w:rsidRDefault="004D623D" w:rsidP="00B21A0D">
      <w:pPr>
        <w:pStyle w:val="Notedebasdepage"/>
        <w:bidi/>
        <w:rPr>
          <w:rtl/>
          <w:lang w:bidi="ar-DZ"/>
        </w:rPr>
      </w:pPr>
      <w:r>
        <w:rPr>
          <w:rStyle w:val="Appelnotedebasdep"/>
        </w:rPr>
        <w:footnoteRef/>
      </w:r>
      <w:r w:rsidR="00B21A0D">
        <w:rPr>
          <w:rFonts w:hint="cs"/>
          <w:rtl/>
        </w:rPr>
        <w:t>-</w:t>
      </w:r>
      <w:r w:rsidR="00B21A0D">
        <w:rPr>
          <w:rFonts w:hint="cs"/>
          <w:rtl/>
          <w:lang w:bidi="ar-DZ"/>
        </w:rPr>
        <w:t xml:space="preserve"> </w:t>
      </w:r>
      <w:r>
        <w:rPr>
          <w:rFonts w:hint="cs"/>
          <w:rtl/>
          <w:lang w:bidi="ar-DZ"/>
        </w:rPr>
        <w:t>ينظر: عمار حلاسة، نظرية الشعر ، دار البيروني للنشر والتوزيعن الأردن، 2013، ص28،29،30</w:t>
      </w:r>
    </w:p>
  </w:footnote>
  <w:footnote w:id="3">
    <w:p w:rsidR="00B21A0D" w:rsidRDefault="00B21A0D" w:rsidP="00B21A0D">
      <w:pPr>
        <w:pStyle w:val="Notedefin"/>
        <w:bidi/>
        <w:rPr>
          <w:rtl/>
          <w:lang w:bidi="ar-DZ"/>
        </w:rPr>
      </w:pPr>
      <w:r>
        <w:rPr>
          <w:rStyle w:val="Appelnotedebasdep"/>
        </w:rPr>
        <w:footnoteRef/>
      </w:r>
      <w:r>
        <w:t xml:space="preserve"> </w:t>
      </w:r>
      <w:r>
        <w:rPr>
          <w:rFonts w:hint="cs"/>
          <w:rtl/>
        </w:rPr>
        <w:t>-</w:t>
      </w:r>
      <w:r w:rsidRPr="00B21A0D">
        <w:rPr>
          <w:rFonts w:hint="cs"/>
          <w:rtl/>
          <w:lang w:bidi="ar-DZ"/>
        </w:rPr>
        <w:t xml:space="preserve"> </w:t>
      </w:r>
      <w:r>
        <w:rPr>
          <w:rFonts w:hint="cs"/>
          <w:rtl/>
          <w:lang w:bidi="ar-DZ"/>
        </w:rPr>
        <w:t xml:space="preserve">محمد مندور، النقد والنقاد المعاصرون، نهضة مصر للطباعة والنشر والتوزيع، </w:t>
      </w:r>
      <w:r w:rsidR="005B70AC">
        <w:rPr>
          <w:rFonts w:hint="cs"/>
          <w:rtl/>
          <w:lang w:bidi="ar-DZ"/>
        </w:rPr>
        <w:t>القاهرة،</w:t>
      </w:r>
      <w:r>
        <w:rPr>
          <w:rFonts w:hint="cs"/>
          <w:rtl/>
          <w:lang w:bidi="ar-DZ"/>
        </w:rPr>
        <w:t xml:space="preserve"> 1997، ص 44، 45.</w:t>
      </w:r>
    </w:p>
    <w:p w:rsidR="00B21A0D" w:rsidRDefault="00B21A0D" w:rsidP="00B21A0D">
      <w:pPr>
        <w:pStyle w:val="Notedebasdepage"/>
        <w:bidi/>
        <w:rPr>
          <w:rtl/>
          <w:lang w:bidi="ar-DZ"/>
        </w:rPr>
      </w:pPr>
    </w:p>
  </w:footnote>
  <w:footnote w:id="4">
    <w:p w:rsidR="00A8022B" w:rsidRDefault="00A8022B" w:rsidP="00A8022B">
      <w:pPr>
        <w:pStyle w:val="Notedebasdepage"/>
        <w:bidi/>
        <w:rPr>
          <w:rtl/>
          <w:lang w:bidi="ar-DZ"/>
        </w:rPr>
      </w:pPr>
      <w:r>
        <w:rPr>
          <w:rStyle w:val="Appelnotedebasdep"/>
        </w:rPr>
        <w:footnoteRef/>
      </w:r>
      <w:r>
        <w:t xml:space="preserve"> </w:t>
      </w:r>
      <w:r>
        <w:rPr>
          <w:rFonts w:hint="cs"/>
          <w:rtl/>
          <w:lang w:bidi="ar-DZ"/>
        </w:rPr>
        <w:t xml:space="preserve">-   سعاد محمد </w:t>
      </w:r>
      <w:r w:rsidR="005B70AC">
        <w:rPr>
          <w:rFonts w:hint="cs"/>
          <w:rtl/>
          <w:lang w:bidi="ar-DZ"/>
        </w:rPr>
        <w:t>جعفر التجديد</w:t>
      </w:r>
      <w:r>
        <w:rPr>
          <w:rFonts w:hint="cs"/>
          <w:rtl/>
          <w:lang w:bidi="ar-DZ"/>
        </w:rPr>
        <w:t xml:space="preserve"> في الشعر والنقد، ص76.</w:t>
      </w:r>
    </w:p>
    <w:p w:rsidR="00E24CFA" w:rsidRDefault="00E24CFA" w:rsidP="00E24CFA">
      <w:pPr>
        <w:pStyle w:val="Notedebasdepage"/>
        <w:bidi/>
        <w:rPr>
          <w:rtl/>
          <w:lang w:bidi="ar-DZ"/>
        </w:rPr>
      </w:pPr>
    </w:p>
    <w:p w:rsidR="00737ADC" w:rsidRPr="00A8022B" w:rsidRDefault="00737ADC" w:rsidP="00737ADC">
      <w:pPr>
        <w:pStyle w:val="Notedebasdepage"/>
        <w:bidi/>
        <w:rPr>
          <w:rtl/>
          <w:lang w:bidi="ar-DZ"/>
        </w:rPr>
      </w:pPr>
    </w:p>
  </w:footnote>
  <w:footnote w:id="5">
    <w:p w:rsidR="00E24CFA" w:rsidRDefault="003668EF" w:rsidP="003668EF">
      <w:pPr>
        <w:pStyle w:val="Notedebasdepage"/>
        <w:bidi/>
        <w:rPr>
          <w:rtl/>
        </w:rPr>
      </w:pPr>
      <w:r>
        <w:rPr>
          <w:rStyle w:val="Appelnotedebasdep"/>
        </w:rPr>
        <w:footnoteRef/>
      </w:r>
    </w:p>
    <w:p w:rsidR="003668EF" w:rsidRDefault="003668EF" w:rsidP="00E24CFA">
      <w:pPr>
        <w:pStyle w:val="Notedebasdepage"/>
        <w:bidi/>
        <w:rPr>
          <w:rtl/>
          <w:lang w:bidi="ar-DZ"/>
        </w:rPr>
      </w:pPr>
      <w:r>
        <w:t xml:space="preserve"> </w:t>
      </w:r>
      <w:r>
        <w:rPr>
          <w:rFonts w:hint="cs"/>
          <w:rtl/>
          <w:lang w:bidi="ar-DZ"/>
        </w:rPr>
        <w:t>- العقاد والمازني، الديوان في الأدب والنقد، هنداوي ي آي سي، المملكة المتحدة، 2018، ص7 , 8</w:t>
      </w:r>
    </w:p>
  </w:footnote>
  <w:footnote w:id="6">
    <w:p w:rsidR="00656D85" w:rsidRPr="00656D85" w:rsidRDefault="00656D85" w:rsidP="00656D85">
      <w:pPr>
        <w:pStyle w:val="Notedebasdepage"/>
        <w:bidi/>
        <w:rPr>
          <w:rtl/>
          <w:lang w:bidi="ar-DZ"/>
        </w:rPr>
      </w:pPr>
      <w:r>
        <w:rPr>
          <w:rStyle w:val="Appelnotedebasdep"/>
        </w:rPr>
        <w:footnoteRef/>
      </w:r>
      <w:r>
        <w:t xml:space="preserve"> </w:t>
      </w:r>
      <w:r>
        <w:rPr>
          <w:rFonts w:hint="cs"/>
          <w:rtl/>
          <w:lang w:bidi="ar-DZ"/>
        </w:rPr>
        <w:t xml:space="preserve"> العقاد، وحي الأربعين ، دار القلم ، لبنان ،  ص4</w:t>
      </w:r>
    </w:p>
  </w:footnote>
  <w:footnote w:id="7">
    <w:p w:rsidR="00656D85" w:rsidRDefault="00656D85" w:rsidP="00656D85">
      <w:pPr>
        <w:pStyle w:val="Notedebasdepage"/>
        <w:bidi/>
        <w:rPr>
          <w:rtl/>
          <w:lang w:bidi="ar-DZ"/>
        </w:rPr>
      </w:pPr>
      <w:r>
        <w:rPr>
          <w:rStyle w:val="Appelnotedebasdep"/>
        </w:rPr>
        <w:footnoteRef/>
      </w:r>
      <w:r>
        <w:t xml:space="preserve"> </w:t>
      </w:r>
      <w:r>
        <w:rPr>
          <w:rFonts w:hint="cs"/>
          <w:rtl/>
          <w:lang w:bidi="ar-DZ"/>
        </w:rPr>
        <w:t>- التجديد في الشعر والنقد عند جماعة الديوان، ص134.</w:t>
      </w:r>
    </w:p>
  </w:footnote>
  <w:footnote w:id="8">
    <w:p w:rsidR="00656D85" w:rsidRDefault="00656D85" w:rsidP="00656D85">
      <w:pPr>
        <w:pStyle w:val="Notedebasdepage"/>
        <w:bidi/>
        <w:rPr>
          <w:rtl/>
          <w:lang w:bidi="ar-DZ"/>
        </w:rPr>
      </w:pPr>
      <w:r>
        <w:rPr>
          <w:rStyle w:val="Appelnotedebasdep"/>
        </w:rPr>
        <w:footnoteRef/>
      </w:r>
      <w:r>
        <w:t xml:space="preserve"> </w:t>
      </w:r>
      <w:r>
        <w:rPr>
          <w:rFonts w:hint="cs"/>
          <w:rtl/>
          <w:lang w:bidi="ar-DZ"/>
        </w:rPr>
        <w:t>- عبد الرحمان شكري، ديوان عبد الرحمان شكري، مؤسسة هنداوي، المملكة المتحدة، 2017، ص161</w:t>
      </w:r>
    </w:p>
  </w:footnote>
  <w:footnote w:id="9">
    <w:p w:rsidR="00656D85" w:rsidRDefault="00656D85" w:rsidP="00656D85">
      <w:pPr>
        <w:pStyle w:val="Notedebasdepage"/>
        <w:bidi/>
        <w:rPr>
          <w:rtl/>
          <w:lang w:bidi="ar-DZ"/>
        </w:rPr>
      </w:pPr>
      <w:r>
        <w:rPr>
          <w:rStyle w:val="Appelnotedebasdep"/>
        </w:rPr>
        <w:footnoteRef/>
      </w:r>
      <w:r>
        <w:t xml:space="preserve"> </w:t>
      </w:r>
      <w:r>
        <w:rPr>
          <w:rFonts w:hint="cs"/>
          <w:rtl/>
          <w:lang w:bidi="ar-DZ"/>
        </w:rPr>
        <w:t>- العقاد ، وحي الأربعين، ص4</w:t>
      </w:r>
    </w:p>
  </w:footnote>
  <w:footnote w:id="10">
    <w:p w:rsidR="00656D85" w:rsidRDefault="00656D85" w:rsidP="00656D85">
      <w:pPr>
        <w:pStyle w:val="Notedebasdepage"/>
        <w:bidi/>
        <w:rPr>
          <w:rtl/>
          <w:lang w:bidi="ar-DZ"/>
        </w:rPr>
      </w:pPr>
      <w:r>
        <w:rPr>
          <w:rStyle w:val="Appelnotedebasdep"/>
        </w:rPr>
        <w:footnoteRef/>
      </w:r>
      <w:r>
        <w:t xml:space="preserve"> </w:t>
      </w:r>
      <w:r>
        <w:rPr>
          <w:rFonts w:hint="cs"/>
          <w:rtl/>
          <w:lang w:bidi="ar-DZ"/>
        </w:rPr>
        <w:t>- العقاد والمازني، الديوان ، ص22.</w:t>
      </w:r>
    </w:p>
  </w:footnote>
  <w:footnote w:id="11">
    <w:p w:rsidR="00656D85" w:rsidRDefault="00656D85" w:rsidP="00656D85">
      <w:pPr>
        <w:pStyle w:val="Notedebasdepage"/>
        <w:bidi/>
        <w:rPr>
          <w:rtl/>
          <w:lang w:bidi="ar-DZ"/>
        </w:rPr>
      </w:pPr>
      <w:r>
        <w:rPr>
          <w:rStyle w:val="Appelnotedebasdep"/>
        </w:rPr>
        <w:footnoteRef/>
      </w:r>
      <w:r>
        <w:t xml:space="preserve"> </w:t>
      </w:r>
      <w:r>
        <w:rPr>
          <w:rFonts w:hint="cs"/>
          <w:rtl/>
          <w:lang w:bidi="ar-DZ"/>
        </w:rPr>
        <w:t xml:space="preserve"> - الديوان في الأدب و النقد، ص122، 123.</w:t>
      </w:r>
    </w:p>
  </w:footnote>
  <w:footnote w:id="12">
    <w:p w:rsidR="00657EB5" w:rsidRDefault="00657EB5" w:rsidP="00BE4130">
      <w:pPr>
        <w:pStyle w:val="Notedebasdepage"/>
        <w:bidi/>
        <w:rPr>
          <w:rtl/>
        </w:rPr>
      </w:pPr>
      <w:r>
        <w:rPr>
          <w:rStyle w:val="Appelnotedebasdep"/>
        </w:rPr>
        <w:footnoteRef/>
      </w:r>
      <w:r>
        <w:t xml:space="preserve"> </w:t>
      </w:r>
      <w:r>
        <w:rPr>
          <w:rFonts w:hint="cs"/>
          <w:rtl/>
          <w:lang w:bidi="ar-DZ"/>
        </w:rPr>
        <w:t>- محمد ناصر العجيمي، النقد العربي الحديث ومدارس النقد الغربية، دار محمد حامي للنشر والتوزيع، تونس، ط1، 1998، ص 105.</w:t>
      </w:r>
    </w:p>
  </w:footnote>
  <w:footnote w:id="13">
    <w:p w:rsidR="00D41F34" w:rsidRDefault="00D41F34" w:rsidP="00D41F34">
      <w:pPr>
        <w:pStyle w:val="Notedebasdepage"/>
        <w:bidi/>
        <w:rPr>
          <w:rtl/>
          <w:lang w:bidi="ar-DZ"/>
        </w:rPr>
      </w:pPr>
      <w:r>
        <w:rPr>
          <w:rStyle w:val="Appelnotedebasdep"/>
        </w:rPr>
        <w:footnoteRef/>
      </w:r>
      <w:r>
        <w:t xml:space="preserve"> </w:t>
      </w:r>
      <w:r>
        <w:rPr>
          <w:rFonts w:hint="cs"/>
          <w:rtl/>
          <w:lang w:bidi="ar-DZ"/>
        </w:rPr>
        <w:t>- العقاد ، ساعات بين الكتب، مؤسسة هنداوي، المملكة المتحدة ، 2014، ص445</w:t>
      </w:r>
    </w:p>
  </w:footnote>
  <w:footnote w:id="14">
    <w:p w:rsidR="00130FDC" w:rsidRDefault="00130FDC" w:rsidP="00130FDC">
      <w:pPr>
        <w:pStyle w:val="Notedebasdepage"/>
        <w:bidi/>
        <w:rPr>
          <w:rtl/>
          <w:lang w:bidi="ar-DZ"/>
        </w:rPr>
      </w:pPr>
      <w:r>
        <w:rPr>
          <w:rStyle w:val="Appelnotedebasdep"/>
        </w:rPr>
        <w:footnoteRef/>
      </w:r>
      <w:r>
        <w:t xml:space="preserve"> </w:t>
      </w:r>
      <w:r w:rsidR="00C909DA">
        <w:rPr>
          <w:rFonts w:hint="cs"/>
          <w:rtl/>
          <w:lang w:bidi="ar-DZ"/>
        </w:rPr>
        <w:t>-سعد البازعي، استقبال الآخر الغرب  في النقد العربي الحديث، المركز الثقافي العربي، المغرب، ط1، 2004، ص102.</w:t>
      </w:r>
    </w:p>
  </w:footnote>
  <w:footnote w:id="15">
    <w:p w:rsidR="00334B01" w:rsidRDefault="00334B01" w:rsidP="00334B01">
      <w:pPr>
        <w:pStyle w:val="Notedebasdepage"/>
        <w:bidi/>
        <w:rPr>
          <w:rtl/>
          <w:lang w:bidi="ar-DZ"/>
        </w:rPr>
      </w:pPr>
      <w:r>
        <w:rPr>
          <w:rStyle w:val="Appelnotedebasdep"/>
        </w:rPr>
        <w:footnoteRef/>
      </w:r>
      <w:r>
        <w:t xml:space="preserve"> </w:t>
      </w:r>
      <w:r>
        <w:rPr>
          <w:rFonts w:hint="cs"/>
          <w:rtl/>
          <w:lang w:bidi="ar-DZ"/>
        </w:rPr>
        <w:t>- ديوان عبد الرحمان شكري، ص261،262.</w:t>
      </w:r>
    </w:p>
  </w:footnote>
  <w:footnote w:id="16">
    <w:p w:rsidR="00347126" w:rsidRDefault="00347126" w:rsidP="00347126">
      <w:pPr>
        <w:pStyle w:val="Notedebasdepage"/>
        <w:bidi/>
        <w:rPr>
          <w:rtl/>
          <w:lang w:bidi="ar-DZ"/>
        </w:rPr>
      </w:pPr>
      <w:r>
        <w:rPr>
          <w:rStyle w:val="Appelnotedebasdep"/>
        </w:rPr>
        <w:footnoteRef/>
      </w:r>
      <w:r>
        <w:t xml:space="preserve"> </w:t>
      </w:r>
      <w:r>
        <w:rPr>
          <w:rFonts w:hint="cs"/>
          <w:rtl/>
          <w:lang w:bidi="ar-DZ"/>
        </w:rPr>
        <w:t>- عمار حلاسة، نظرية الشعر، دار البيروني للنشر والتوزيع ـ الأردن،  2014، ص61.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1421D"/>
    <w:multiLevelType w:val="hybridMultilevel"/>
    <w:tmpl w:val="5E2E5E70"/>
    <w:lvl w:ilvl="0" w:tplc="AAC845E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44"/>
    <w:rsid w:val="00017822"/>
    <w:rsid w:val="00050B4F"/>
    <w:rsid w:val="00056D43"/>
    <w:rsid w:val="000658E5"/>
    <w:rsid w:val="00073117"/>
    <w:rsid w:val="00095B0E"/>
    <w:rsid w:val="000A07DD"/>
    <w:rsid w:val="000A1212"/>
    <w:rsid w:val="000A4A1F"/>
    <w:rsid w:val="000B14EA"/>
    <w:rsid w:val="000B6E1E"/>
    <w:rsid w:val="000C1BDF"/>
    <w:rsid w:val="001052CD"/>
    <w:rsid w:val="00121BC3"/>
    <w:rsid w:val="0012406D"/>
    <w:rsid w:val="00130FDC"/>
    <w:rsid w:val="0013275B"/>
    <w:rsid w:val="00133A98"/>
    <w:rsid w:val="0018336D"/>
    <w:rsid w:val="001A79F9"/>
    <w:rsid w:val="001D3CB3"/>
    <w:rsid w:val="001D4666"/>
    <w:rsid w:val="001E189B"/>
    <w:rsid w:val="00201363"/>
    <w:rsid w:val="00216A44"/>
    <w:rsid w:val="00217CB5"/>
    <w:rsid w:val="002433E2"/>
    <w:rsid w:val="002759FB"/>
    <w:rsid w:val="00280662"/>
    <w:rsid w:val="002C0405"/>
    <w:rsid w:val="002E679D"/>
    <w:rsid w:val="002F7ACA"/>
    <w:rsid w:val="00307E53"/>
    <w:rsid w:val="00334B01"/>
    <w:rsid w:val="003427EF"/>
    <w:rsid w:val="00347126"/>
    <w:rsid w:val="003668EF"/>
    <w:rsid w:val="0037741F"/>
    <w:rsid w:val="00384E6B"/>
    <w:rsid w:val="00387A89"/>
    <w:rsid w:val="003908BE"/>
    <w:rsid w:val="003979D8"/>
    <w:rsid w:val="003C107E"/>
    <w:rsid w:val="003C1FA9"/>
    <w:rsid w:val="003E2EC8"/>
    <w:rsid w:val="003F0193"/>
    <w:rsid w:val="003F1F10"/>
    <w:rsid w:val="003F26FA"/>
    <w:rsid w:val="004061EB"/>
    <w:rsid w:val="00407E99"/>
    <w:rsid w:val="00442D20"/>
    <w:rsid w:val="004443BD"/>
    <w:rsid w:val="004A1986"/>
    <w:rsid w:val="004A4C04"/>
    <w:rsid w:val="004C69C1"/>
    <w:rsid w:val="004D23FC"/>
    <w:rsid w:val="004D4454"/>
    <w:rsid w:val="004D623D"/>
    <w:rsid w:val="00524056"/>
    <w:rsid w:val="00595ECD"/>
    <w:rsid w:val="005B70AC"/>
    <w:rsid w:val="005C6AD0"/>
    <w:rsid w:val="005F7364"/>
    <w:rsid w:val="00616E6C"/>
    <w:rsid w:val="0064507C"/>
    <w:rsid w:val="00656D85"/>
    <w:rsid w:val="00657EB5"/>
    <w:rsid w:val="00696841"/>
    <w:rsid w:val="006C0D33"/>
    <w:rsid w:val="006C6E94"/>
    <w:rsid w:val="006C6EC9"/>
    <w:rsid w:val="006E5463"/>
    <w:rsid w:val="006F43E5"/>
    <w:rsid w:val="007169E8"/>
    <w:rsid w:val="0071728C"/>
    <w:rsid w:val="00737ADC"/>
    <w:rsid w:val="00741EA9"/>
    <w:rsid w:val="00753852"/>
    <w:rsid w:val="007A1B9F"/>
    <w:rsid w:val="007B3B10"/>
    <w:rsid w:val="007F3446"/>
    <w:rsid w:val="008077B5"/>
    <w:rsid w:val="00821402"/>
    <w:rsid w:val="008332F8"/>
    <w:rsid w:val="0085429A"/>
    <w:rsid w:val="008606D2"/>
    <w:rsid w:val="00872721"/>
    <w:rsid w:val="00876B68"/>
    <w:rsid w:val="00890FD0"/>
    <w:rsid w:val="009226E9"/>
    <w:rsid w:val="009311EC"/>
    <w:rsid w:val="009530F5"/>
    <w:rsid w:val="00972B7F"/>
    <w:rsid w:val="00990736"/>
    <w:rsid w:val="009B7DBC"/>
    <w:rsid w:val="009D1F77"/>
    <w:rsid w:val="009E375A"/>
    <w:rsid w:val="00A07D87"/>
    <w:rsid w:val="00A141F1"/>
    <w:rsid w:val="00A23848"/>
    <w:rsid w:val="00A44ABD"/>
    <w:rsid w:val="00A606E1"/>
    <w:rsid w:val="00A61FC8"/>
    <w:rsid w:val="00A8022B"/>
    <w:rsid w:val="00B03B67"/>
    <w:rsid w:val="00B150BB"/>
    <w:rsid w:val="00B21A0D"/>
    <w:rsid w:val="00B276A4"/>
    <w:rsid w:val="00B30DD5"/>
    <w:rsid w:val="00B575B2"/>
    <w:rsid w:val="00B83944"/>
    <w:rsid w:val="00BC10A1"/>
    <w:rsid w:val="00BD68D5"/>
    <w:rsid w:val="00BE4130"/>
    <w:rsid w:val="00BF685D"/>
    <w:rsid w:val="00C00410"/>
    <w:rsid w:val="00C31207"/>
    <w:rsid w:val="00C34AF7"/>
    <w:rsid w:val="00C83318"/>
    <w:rsid w:val="00C848CE"/>
    <w:rsid w:val="00C909DA"/>
    <w:rsid w:val="00C947B5"/>
    <w:rsid w:val="00D321C2"/>
    <w:rsid w:val="00D37DF0"/>
    <w:rsid w:val="00D41F34"/>
    <w:rsid w:val="00D54B44"/>
    <w:rsid w:val="00DB1EA6"/>
    <w:rsid w:val="00DD6D68"/>
    <w:rsid w:val="00DE5BED"/>
    <w:rsid w:val="00E148FB"/>
    <w:rsid w:val="00E17D3B"/>
    <w:rsid w:val="00E24CFA"/>
    <w:rsid w:val="00E32C9A"/>
    <w:rsid w:val="00E355FE"/>
    <w:rsid w:val="00E732C5"/>
    <w:rsid w:val="00EA0EFA"/>
    <w:rsid w:val="00EF39E8"/>
    <w:rsid w:val="00F61ED1"/>
    <w:rsid w:val="00F637B5"/>
    <w:rsid w:val="00F646F3"/>
    <w:rsid w:val="00F67E27"/>
    <w:rsid w:val="00F7150F"/>
    <w:rsid w:val="00F93185"/>
    <w:rsid w:val="00F94698"/>
    <w:rsid w:val="00FB6D0C"/>
    <w:rsid w:val="00FB7406"/>
    <w:rsid w:val="00FD0B2A"/>
    <w:rsid w:val="00FE0F5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71241-31AB-4FCC-B889-3E187782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uiPriority w:val="9"/>
    <w:unhideWhenUsed/>
    <w:qFormat/>
    <w:rsid w:val="00E17D3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54B44"/>
    <w:pPr>
      <w:tabs>
        <w:tab w:val="center" w:pos="4536"/>
        <w:tab w:val="right" w:pos="9072"/>
      </w:tabs>
      <w:spacing w:after="0" w:line="240" w:lineRule="auto"/>
    </w:pPr>
  </w:style>
  <w:style w:type="character" w:customStyle="1" w:styleId="En-tteCar">
    <w:name w:val="En-tête Car"/>
    <w:basedOn w:val="Policepardfaut"/>
    <w:link w:val="En-tte"/>
    <w:uiPriority w:val="99"/>
    <w:rsid w:val="00D54B44"/>
  </w:style>
  <w:style w:type="paragraph" w:styleId="Pieddepage">
    <w:name w:val="footer"/>
    <w:basedOn w:val="Normal"/>
    <w:link w:val="PieddepageCar"/>
    <w:uiPriority w:val="99"/>
    <w:unhideWhenUsed/>
    <w:rsid w:val="00D54B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4B44"/>
  </w:style>
  <w:style w:type="paragraph" w:styleId="Notedefin">
    <w:name w:val="endnote text"/>
    <w:basedOn w:val="Normal"/>
    <w:link w:val="NotedefinCar"/>
    <w:uiPriority w:val="99"/>
    <w:semiHidden/>
    <w:unhideWhenUsed/>
    <w:rsid w:val="008332F8"/>
    <w:pPr>
      <w:spacing w:after="0" w:line="240" w:lineRule="auto"/>
    </w:pPr>
    <w:rPr>
      <w:sz w:val="20"/>
      <w:szCs w:val="20"/>
    </w:rPr>
  </w:style>
  <w:style w:type="character" w:customStyle="1" w:styleId="NotedefinCar">
    <w:name w:val="Note de fin Car"/>
    <w:basedOn w:val="Policepardfaut"/>
    <w:link w:val="Notedefin"/>
    <w:uiPriority w:val="99"/>
    <w:semiHidden/>
    <w:rsid w:val="008332F8"/>
    <w:rPr>
      <w:sz w:val="20"/>
      <w:szCs w:val="20"/>
    </w:rPr>
  </w:style>
  <w:style w:type="character" w:styleId="Appeldenotedefin">
    <w:name w:val="endnote reference"/>
    <w:basedOn w:val="Policepardfaut"/>
    <w:uiPriority w:val="99"/>
    <w:semiHidden/>
    <w:unhideWhenUsed/>
    <w:rsid w:val="008332F8"/>
    <w:rPr>
      <w:vertAlign w:val="superscript"/>
    </w:rPr>
  </w:style>
  <w:style w:type="paragraph" w:styleId="Notedebasdepage">
    <w:name w:val="footnote text"/>
    <w:basedOn w:val="Normal"/>
    <w:link w:val="NotedebasdepageCar"/>
    <w:uiPriority w:val="99"/>
    <w:semiHidden/>
    <w:unhideWhenUsed/>
    <w:rsid w:val="00A07D8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07D87"/>
    <w:rPr>
      <w:sz w:val="20"/>
      <w:szCs w:val="20"/>
    </w:rPr>
  </w:style>
  <w:style w:type="character" w:styleId="Appelnotedebasdep">
    <w:name w:val="footnote reference"/>
    <w:basedOn w:val="Policepardfaut"/>
    <w:uiPriority w:val="99"/>
    <w:semiHidden/>
    <w:unhideWhenUsed/>
    <w:rsid w:val="00A07D87"/>
    <w:rPr>
      <w:vertAlign w:val="superscript"/>
    </w:rPr>
  </w:style>
  <w:style w:type="character" w:styleId="Accentuation">
    <w:name w:val="Emphasis"/>
    <w:basedOn w:val="Policepardfaut"/>
    <w:uiPriority w:val="20"/>
    <w:qFormat/>
    <w:rsid w:val="00E17D3B"/>
    <w:rPr>
      <w:i/>
      <w:iCs/>
    </w:rPr>
  </w:style>
  <w:style w:type="character" w:customStyle="1" w:styleId="Titre3Car">
    <w:name w:val="Titre 3 Car"/>
    <w:basedOn w:val="Policepardfaut"/>
    <w:link w:val="Titre3"/>
    <w:uiPriority w:val="9"/>
    <w:rsid w:val="00E17D3B"/>
    <w:rPr>
      <w:rFonts w:asciiTheme="majorHAnsi" w:eastAsiaTheme="majorEastAsia" w:hAnsiTheme="majorHAnsi" w:cstheme="majorBidi"/>
      <w:color w:val="1F4D78" w:themeColor="accent1" w:themeShade="7F"/>
      <w:sz w:val="24"/>
      <w:szCs w:val="24"/>
    </w:rPr>
  </w:style>
  <w:style w:type="paragraph" w:styleId="Paragraphedeliste">
    <w:name w:val="List Paragraph"/>
    <w:basedOn w:val="Normal"/>
    <w:uiPriority w:val="34"/>
    <w:qFormat/>
    <w:rsid w:val="00A141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721A4-DCD6-4909-B3FD-69E5DEDE5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1967</Words>
  <Characters>10823</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sauad</cp:lastModifiedBy>
  <cp:revision>2</cp:revision>
  <dcterms:created xsi:type="dcterms:W3CDTF">2023-12-20T06:52:00Z</dcterms:created>
  <dcterms:modified xsi:type="dcterms:W3CDTF">2023-12-20T06:52:00Z</dcterms:modified>
</cp:coreProperties>
</file>