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68" w:rsidRDefault="00257558">
      <w:pPr>
        <w:rPr>
          <w:b/>
        </w:rPr>
      </w:pPr>
      <w:r w:rsidRPr="00257558">
        <w:rPr>
          <w:b/>
        </w:rPr>
        <w:t>Num</w:t>
      </w:r>
      <w:bookmarkStart w:id="0" w:name="_GoBack"/>
      <w:bookmarkEnd w:id="0"/>
      <w:r w:rsidRPr="00257558">
        <w:rPr>
          <w:b/>
        </w:rPr>
        <w:t>erical questions</w:t>
      </w:r>
    </w:p>
    <w:p w:rsidR="00257558" w:rsidRPr="00257558" w:rsidRDefault="00257558" w:rsidP="00257558">
      <w:pPr>
        <w:pStyle w:val="MCQList1"/>
        <w:spacing w:before="0" w:after="200"/>
        <w:ind w:left="446" w:hanging="446"/>
        <w:rPr>
          <w:b/>
        </w:rPr>
      </w:pPr>
      <w:r w:rsidRPr="00257558">
        <w:rPr>
          <w:b/>
        </w:rPr>
        <w:t>Lecture 1</w:t>
      </w:r>
    </w:p>
    <w:p w:rsidR="00257558" w:rsidRDefault="00257558" w:rsidP="00257558">
      <w:pPr>
        <w:pStyle w:val="MCQList1"/>
        <w:spacing w:before="0" w:after="200"/>
        <w:ind w:left="446" w:hanging="446"/>
      </w:pPr>
      <w:r>
        <w:t>1.</w:t>
      </w:r>
      <w:r>
        <w:tab/>
      </w:r>
      <w:r>
        <w:rPr>
          <w:spacing w:val="-2"/>
        </w:rPr>
        <w:t xml:space="preserve">The following table lists foreign exchange rates between U.S. dollars and British pounds during </w:t>
      </w:r>
      <w:r>
        <w:t>April:</w:t>
      </w:r>
    </w:p>
    <w:tbl>
      <w:tblPr>
        <w:tblW w:w="0" w:type="auto"/>
        <w:tblInd w:w="485" w:type="dxa"/>
        <w:tblBorders>
          <w:top w:val="single" w:sz="4" w:space="0" w:color="auto"/>
          <w:bottom w:val="single" w:sz="4" w:space="0" w:color="auto"/>
        </w:tblBorders>
        <w:tblLook w:val="0000" w:firstRow="0" w:lastRow="0" w:firstColumn="0" w:lastColumn="0" w:noHBand="0" w:noVBand="0"/>
      </w:tblPr>
      <w:tblGrid>
        <w:gridCol w:w="1065"/>
        <w:gridCol w:w="2049"/>
        <w:gridCol w:w="1503"/>
        <w:gridCol w:w="2133"/>
      </w:tblGrid>
      <w:tr w:rsidR="00257558" w:rsidTr="00EE2A43">
        <w:tblPrEx>
          <w:tblCellMar>
            <w:top w:w="0" w:type="dxa"/>
            <w:bottom w:w="0" w:type="dxa"/>
          </w:tblCellMar>
        </w:tblPrEx>
        <w:tc>
          <w:tcPr>
            <w:tcW w:w="1065" w:type="dxa"/>
            <w:tcBorders>
              <w:top w:val="single" w:sz="4" w:space="0" w:color="auto"/>
              <w:bottom w:val="single" w:sz="4" w:space="0" w:color="auto"/>
            </w:tcBorders>
            <w:tcMar>
              <w:left w:w="0" w:type="dxa"/>
              <w:right w:w="115" w:type="dxa"/>
            </w:tcMar>
          </w:tcPr>
          <w:p w:rsidR="00257558" w:rsidRDefault="00257558" w:rsidP="00EE2A43">
            <w:pPr>
              <w:pStyle w:val="T1"/>
              <w:spacing w:before="60" w:after="60"/>
              <w:rPr>
                <w:b/>
              </w:rPr>
            </w:pPr>
            <w:r>
              <w:rPr>
                <w:b/>
              </w:rPr>
              <w:t>Date</w:t>
            </w:r>
          </w:p>
        </w:tc>
        <w:tc>
          <w:tcPr>
            <w:tcW w:w="2049" w:type="dxa"/>
            <w:tcBorders>
              <w:top w:val="single" w:sz="4" w:space="0" w:color="auto"/>
              <w:bottom w:val="single" w:sz="4" w:space="0" w:color="auto"/>
            </w:tcBorders>
            <w:tcMar>
              <w:left w:w="0" w:type="dxa"/>
              <w:right w:w="115" w:type="dxa"/>
            </w:tcMar>
          </w:tcPr>
          <w:p w:rsidR="00257558" w:rsidRDefault="00257558" w:rsidP="00EE2A43">
            <w:pPr>
              <w:pStyle w:val="T1"/>
              <w:spacing w:before="60" w:after="60"/>
              <w:ind w:left="-2" w:right="-113"/>
              <w:jc w:val="center"/>
              <w:rPr>
                <w:b/>
              </w:rPr>
            </w:pPr>
            <w:r>
              <w:rPr>
                <w:b/>
              </w:rPr>
              <w:t>U.S. Dollars per GBP</w:t>
            </w:r>
          </w:p>
        </w:tc>
        <w:tc>
          <w:tcPr>
            <w:tcW w:w="1503" w:type="dxa"/>
            <w:tcBorders>
              <w:top w:val="single" w:sz="4" w:space="0" w:color="auto"/>
              <w:bottom w:val="single" w:sz="4" w:space="0" w:color="auto"/>
            </w:tcBorders>
          </w:tcPr>
          <w:p w:rsidR="00257558" w:rsidRDefault="00257558" w:rsidP="00EE2A43">
            <w:pPr>
              <w:pStyle w:val="T1"/>
              <w:spacing w:before="60" w:after="60"/>
              <w:ind w:left="-110" w:right="-108"/>
              <w:jc w:val="center"/>
              <w:rPr>
                <w:b/>
              </w:rPr>
            </w:pPr>
            <w:r>
              <w:rPr>
                <w:b/>
              </w:rPr>
              <w:t>Date</w:t>
            </w:r>
          </w:p>
        </w:tc>
        <w:tc>
          <w:tcPr>
            <w:tcW w:w="2133" w:type="dxa"/>
            <w:tcBorders>
              <w:top w:val="single" w:sz="4" w:space="0" w:color="auto"/>
              <w:bottom w:val="single" w:sz="4" w:space="0" w:color="auto"/>
            </w:tcBorders>
          </w:tcPr>
          <w:p w:rsidR="00257558" w:rsidRDefault="00257558" w:rsidP="00EE2A43">
            <w:pPr>
              <w:pStyle w:val="T1"/>
              <w:spacing w:before="60" w:after="60"/>
              <w:ind w:left="18" w:right="-113"/>
              <w:jc w:val="center"/>
              <w:rPr>
                <w:b/>
              </w:rPr>
            </w:pPr>
            <w:r>
              <w:rPr>
                <w:b/>
              </w:rPr>
              <w:t>U.S. Dollars per GBP</w:t>
            </w:r>
          </w:p>
        </w:tc>
      </w:tr>
      <w:tr w:rsidR="00257558" w:rsidTr="00EE2A43">
        <w:tblPrEx>
          <w:tblCellMar>
            <w:top w:w="0" w:type="dxa"/>
            <w:bottom w:w="0" w:type="dxa"/>
          </w:tblCellMar>
        </w:tblPrEx>
        <w:tc>
          <w:tcPr>
            <w:tcW w:w="1065" w:type="dxa"/>
            <w:tcBorders>
              <w:top w:val="single" w:sz="4" w:space="0" w:color="auto"/>
            </w:tcBorders>
            <w:tcMar>
              <w:left w:w="0" w:type="dxa"/>
              <w:right w:w="115" w:type="dxa"/>
            </w:tcMar>
          </w:tcPr>
          <w:p w:rsidR="00257558" w:rsidRDefault="00257558" w:rsidP="00EE2A43">
            <w:pPr>
              <w:pStyle w:val="T1"/>
              <w:spacing w:before="60"/>
              <w:ind w:left="3" w:right="-115"/>
            </w:pPr>
            <w:r>
              <w:t>4/1</w:t>
            </w:r>
          </w:p>
        </w:tc>
        <w:tc>
          <w:tcPr>
            <w:tcW w:w="2049" w:type="dxa"/>
            <w:tcBorders>
              <w:top w:val="single" w:sz="4" w:space="0" w:color="auto"/>
            </w:tcBorders>
            <w:tcMar>
              <w:left w:w="0" w:type="dxa"/>
              <w:right w:w="115" w:type="dxa"/>
            </w:tcMar>
          </w:tcPr>
          <w:p w:rsidR="00257558" w:rsidRDefault="00257558" w:rsidP="00EE2A43">
            <w:pPr>
              <w:pStyle w:val="T1"/>
              <w:spacing w:before="60"/>
              <w:ind w:left="645" w:right="-115"/>
            </w:pPr>
            <w:r>
              <w:t>1.9564</w:t>
            </w:r>
          </w:p>
        </w:tc>
        <w:tc>
          <w:tcPr>
            <w:tcW w:w="1503" w:type="dxa"/>
            <w:tcBorders>
              <w:top w:val="single" w:sz="4" w:space="0" w:color="auto"/>
            </w:tcBorders>
          </w:tcPr>
          <w:p w:rsidR="00257558" w:rsidRDefault="00257558" w:rsidP="00EE2A43">
            <w:pPr>
              <w:pStyle w:val="T1"/>
              <w:spacing w:before="60"/>
              <w:ind w:left="-108" w:right="-115"/>
              <w:jc w:val="center"/>
            </w:pPr>
            <w:r>
              <w:t>4/18</w:t>
            </w:r>
          </w:p>
        </w:tc>
        <w:tc>
          <w:tcPr>
            <w:tcW w:w="2133" w:type="dxa"/>
            <w:tcBorders>
              <w:top w:val="single" w:sz="4" w:space="0" w:color="auto"/>
            </w:tcBorders>
          </w:tcPr>
          <w:p w:rsidR="00257558" w:rsidRDefault="00257558" w:rsidP="00EE2A43">
            <w:pPr>
              <w:pStyle w:val="T1"/>
              <w:spacing w:before="60"/>
              <w:ind w:left="640" w:right="-85"/>
            </w:pPr>
            <w:r>
              <w:t>1.7504</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4/4</w:t>
            </w:r>
          </w:p>
        </w:tc>
        <w:tc>
          <w:tcPr>
            <w:tcW w:w="2049" w:type="dxa"/>
            <w:tcMar>
              <w:left w:w="0" w:type="dxa"/>
              <w:right w:w="115" w:type="dxa"/>
            </w:tcMar>
          </w:tcPr>
          <w:p w:rsidR="00257558" w:rsidRDefault="00257558" w:rsidP="00EE2A43">
            <w:pPr>
              <w:pStyle w:val="T1"/>
              <w:spacing w:before="40"/>
              <w:ind w:left="645" w:right="-113"/>
            </w:pPr>
            <w:r>
              <w:t>1.9293</w:t>
            </w:r>
          </w:p>
        </w:tc>
        <w:tc>
          <w:tcPr>
            <w:tcW w:w="1503" w:type="dxa"/>
          </w:tcPr>
          <w:p w:rsidR="00257558" w:rsidRDefault="00257558" w:rsidP="00EE2A43">
            <w:pPr>
              <w:pStyle w:val="T1"/>
              <w:spacing w:before="40"/>
              <w:ind w:left="-108" w:right="-113"/>
              <w:jc w:val="center"/>
            </w:pPr>
            <w:r>
              <w:t>4/19</w:t>
            </w:r>
          </w:p>
        </w:tc>
        <w:tc>
          <w:tcPr>
            <w:tcW w:w="2133" w:type="dxa"/>
          </w:tcPr>
          <w:p w:rsidR="00257558" w:rsidRDefault="00257558" w:rsidP="00EE2A43">
            <w:pPr>
              <w:pStyle w:val="T1"/>
              <w:spacing w:before="40"/>
              <w:ind w:left="640" w:right="-85"/>
            </w:pPr>
            <w:r>
              <w:t>1.7255</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4/5</w:t>
            </w:r>
          </w:p>
        </w:tc>
        <w:tc>
          <w:tcPr>
            <w:tcW w:w="2049" w:type="dxa"/>
            <w:tcMar>
              <w:left w:w="0" w:type="dxa"/>
              <w:right w:w="115" w:type="dxa"/>
            </w:tcMar>
          </w:tcPr>
          <w:p w:rsidR="00257558" w:rsidRDefault="00257558" w:rsidP="00EE2A43">
            <w:pPr>
              <w:pStyle w:val="T1"/>
              <w:spacing w:before="40"/>
              <w:ind w:left="645" w:right="-113"/>
            </w:pPr>
            <w:r>
              <w:t>1.914</w:t>
            </w:r>
          </w:p>
        </w:tc>
        <w:tc>
          <w:tcPr>
            <w:tcW w:w="1503" w:type="dxa"/>
          </w:tcPr>
          <w:p w:rsidR="00257558" w:rsidRDefault="00257558" w:rsidP="00EE2A43">
            <w:pPr>
              <w:pStyle w:val="T1"/>
              <w:spacing w:before="40"/>
              <w:ind w:left="-108" w:right="-113"/>
              <w:jc w:val="center"/>
            </w:pPr>
            <w:r>
              <w:t>4/20</w:t>
            </w:r>
          </w:p>
        </w:tc>
        <w:tc>
          <w:tcPr>
            <w:tcW w:w="2133" w:type="dxa"/>
          </w:tcPr>
          <w:p w:rsidR="00257558" w:rsidRDefault="00257558" w:rsidP="00EE2A43">
            <w:pPr>
              <w:pStyle w:val="T1"/>
              <w:spacing w:before="40"/>
              <w:ind w:left="640" w:right="-85"/>
            </w:pPr>
            <w:r>
              <w:t>1.6914</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4/6</w:t>
            </w:r>
          </w:p>
        </w:tc>
        <w:tc>
          <w:tcPr>
            <w:tcW w:w="2049" w:type="dxa"/>
            <w:tcMar>
              <w:left w:w="0" w:type="dxa"/>
              <w:right w:w="115" w:type="dxa"/>
            </w:tcMar>
          </w:tcPr>
          <w:p w:rsidR="00257558" w:rsidRDefault="00257558" w:rsidP="00EE2A43">
            <w:pPr>
              <w:pStyle w:val="T1"/>
              <w:spacing w:before="40"/>
              <w:ind w:left="645" w:right="-113"/>
            </w:pPr>
            <w:r>
              <w:t>1.9374</w:t>
            </w:r>
          </w:p>
        </w:tc>
        <w:tc>
          <w:tcPr>
            <w:tcW w:w="1503" w:type="dxa"/>
          </w:tcPr>
          <w:p w:rsidR="00257558" w:rsidRDefault="00257558" w:rsidP="00EE2A43">
            <w:pPr>
              <w:pStyle w:val="T1"/>
              <w:spacing w:before="40"/>
              <w:ind w:left="-108" w:right="-113"/>
              <w:jc w:val="center"/>
            </w:pPr>
            <w:r>
              <w:t>4/21</w:t>
            </w:r>
          </w:p>
        </w:tc>
        <w:tc>
          <w:tcPr>
            <w:tcW w:w="2133" w:type="dxa"/>
          </w:tcPr>
          <w:p w:rsidR="00257558" w:rsidRDefault="00257558" w:rsidP="00EE2A43">
            <w:pPr>
              <w:pStyle w:val="T1"/>
              <w:spacing w:before="40"/>
              <w:ind w:left="640" w:right="-85"/>
            </w:pPr>
            <w:r>
              <w:t>1.672</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4/7</w:t>
            </w:r>
          </w:p>
        </w:tc>
        <w:tc>
          <w:tcPr>
            <w:tcW w:w="2049" w:type="dxa"/>
            <w:tcMar>
              <w:left w:w="0" w:type="dxa"/>
              <w:right w:w="115" w:type="dxa"/>
            </w:tcMar>
          </w:tcPr>
          <w:p w:rsidR="00257558" w:rsidRDefault="00257558" w:rsidP="00EE2A43">
            <w:pPr>
              <w:pStyle w:val="T1"/>
              <w:spacing w:before="40"/>
              <w:ind w:left="645" w:right="-113"/>
            </w:pPr>
            <w:r>
              <w:t>1.961</w:t>
            </w:r>
          </w:p>
        </w:tc>
        <w:tc>
          <w:tcPr>
            <w:tcW w:w="1503" w:type="dxa"/>
          </w:tcPr>
          <w:p w:rsidR="00257558" w:rsidRDefault="00257558" w:rsidP="00EE2A43">
            <w:pPr>
              <w:pStyle w:val="T1"/>
              <w:spacing w:before="40"/>
              <w:ind w:left="-108" w:right="-113"/>
              <w:jc w:val="center"/>
            </w:pPr>
            <w:r>
              <w:t>4/22</w:t>
            </w:r>
          </w:p>
        </w:tc>
        <w:tc>
          <w:tcPr>
            <w:tcW w:w="2133" w:type="dxa"/>
          </w:tcPr>
          <w:p w:rsidR="00257558" w:rsidRDefault="00257558" w:rsidP="00EE2A43">
            <w:pPr>
              <w:pStyle w:val="T1"/>
              <w:spacing w:before="40"/>
              <w:ind w:left="640" w:right="-85"/>
            </w:pPr>
            <w:r>
              <w:t>1.6684</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4/8</w:t>
            </w:r>
          </w:p>
        </w:tc>
        <w:tc>
          <w:tcPr>
            <w:tcW w:w="2049" w:type="dxa"/>
            <w:tcMar>
              <w:left w:w="0" w:type="dxa"/>
              <w:right w:w="115" w:type="dxa"/>
            </w:tcMar>
          </w:tcPr>
          <w:p w:rsidR="00257558" w:rsidRDefault="00257558" w:rsidP="00EE2A43">
            <w:pPr>
              <w:pStyle w:val="T1"/>
              <w:spacing w:before="40"/>
              <w:ind w:left="645" w:right="-113"/>
            </w:pPr>
            <w:r>
              <w:t>1.8925</w:t>
            </w:r>
          </w:p>
        </w:tc>
        <w:tc>
          <w:tcPr>
            <w:tcW w:w="1503" w:type="dxa"/>
          </w:tcPr>
          <w:p w:rsidR="00257558" w:rsidRDefault="00257558" w:rsidP="00EE2A43">
            <w:pPr>
              <w:pStyle w:val="T1"/>
              <w:spacing w:before="40"/>
              <w:ind w:left="-108" w:right="-113"/>
              <w:jc w:val="center"/>
            </w:pPr>
            <w:r>
              <w:t>4/25</w:t>
            </w:r>
          </w:p>
        </w:tc>
        <w:tc>
          <w:tcPr>
            <w:tcW w:w="2133" w:type="dxa"/>
          </w:tcPr>
          <w:p w:rsidR="00257558" w:rsidRDefault="00257558" w:rsidP="00EE2A43">
            <w:pPr>
              <w:pStyle w:val="T1"/>
              <w:spacing w:before="40"/>
              <w:ind w:left="640" w:right="-85"/>
            </w:pPr>
            <w:r>
              <w:t>1.6674</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4/11</w:t>
            </w:r>
          </w:p>
        </w:tc>
        <w:tc>
          <w:tcPr>
            <w:tcW w:w="2049" w:type="dxa"/>
            <w:tcMar>
              <w:left w:w="0" w:type="dxa"/>
              <w:right w:w="115" w:type="dxa"/>
            </w:tcMar>
          </w:tcPr>
          <w:p w:rsidR="00257558" w:rsidRDefault="00257558" w:rsidP="00EE2A43">
            <w:pPr>
              <w:pStyle w:val="T1"/>
              <w:spacing w:before="40"/>
              <w:ind w:left="645" w:right="-113"/>
            </w:pPr>
            <w:r>
              <w:t>1.8822</w:t>
            </w:r>
          </w:p>
        </w:tc>
        <w:tc>
          <w:tcPr>
            <w:tcW w:w="1503" w:type="dxa"/>
          </w:tcPr>
          <w:p w:rsidR="00257558" w:rsidRDefault="00257558" w:rsidP="00EE2A43">
            <w:pPr>
              <w:pStyle w:val="T1"/>
              <w:spacing w:before="40"/>
              <w:ind w:left="-108" w:right="-113"/>
              <w:jc w:val="center"/>
            </w:pPr>
            <w:r>
              <w:t>4/26</w:t>
            </w:r>
          </w:p>
        </w:tc>
        <w:tc>
          <w:tcPr>
            <w:tcW w:w="2133" w:type="dxa"/>
          </w:tcPr>
          <w:p w:rsidR="00257558" w:rsidRDefault="00257558" w:rsidP="00EE2A43">
            <w:pPr>
              <w:pStyle w:val="T1"/>
              <w:spacing w:before="40"/>
              <w:ind w:left="640" w:right="-85"/>
            </w:pPr>
            <w:r>
              <w:t>1.6857</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4/12</w:t>
            </w:r>
          </w:p>
        </w:tc>
        <w:tc>
          <w:tcPr>
            <w:tcW w:w="2049" w:type="dxa"/>
            <w:tcMar>
              <w:left w:w="0" w:type="dxa"/>
              <w:right w:w="115" w:type="dxa"/>
            </w:tcMar>
          </w:tcPr>
          <w:p w:rsidR="00257558" w:rsidRDefault="00257558" w:rsidP="00EE2A43">
            <w:pPr>
              <w:pStyle w:val="T1"/>
              <w:spacing w:before="40"/>
              <w:ind w:left="645" w:right="-113"/>
            </w:pPr>
            <w:r>
              <w:t>1.8558</w:t>
            </w:r>
          </w:p>
        </w:tc>
        <w:tc>
          <w:tcPr>
            <w:tcW w:w="1503" w:type="dxa"/>
          </w:tcPr>
          <w:p w:rsidR="00257558" w:rsidRDefault="00257558" w:rsidP="00EE2A43">
            <w:pPr>
              <w:pStyle w:val="T1"/>
              <w:spacing w:before="40"/>
              <w:ind w:left="-108" w:right="-113"/>
              <w:jc w:val="center"/>
            </w:pPr>
            <w:r>
              <w:t>4/27</w:t>
            </w:r>
          </w:p>
        </w:tc>
        <w:tc>
          <w:tcPr>
            <w:tcW w:w="2133" w:type="dxa"/>
          </w:tcPr>
          <w:p w:rsidR="00257558" w:rsidRDefault="00257558" w:rsidP="00EE2A43">
            <w:pPr>
              <w:pStyle w:val="T1"/>
              <w:spacing w:before="40"/>
              <w:ind w:left="640" w:right="-85"/>
            </w:pPr>
            <w:r>
              <w:t>1.6925</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4/13</w:t>
            </w:r>
          </w:p>
        </w:tc>
        <w:tc>
          <w:tcPr>
            <w:tcW w:w="2049" w:type="dxa"/>
            <w:tcMar>
              <w:left w:w="0" w:type="dxa"/>
              <w:right w:w="115" w:type="dxa"/>
            </w:tcMar>
          </w:tcPr>
          <w:p w:rsidR="00257558" w:rsidRDefault="00257558" w:rsidP="00EE2A43">
            <w:pPr>
              <w:pStyle w:val="T1"/>
              <w:spacing w:before="40"/>
              <w:ind w:left="645" w:right="-113"/>
            </w:pPr>
            <w:r>
              <w:t>1.796</w:t>
            </w:r>
          </w:p>
        </w:tc>
        <w:tc>
          <w:tcPr>
            <w:tcW w:w="1503" w:type="dxa"/>
          </w:tcPr>
          <w:p w:rsidR="00257558" w:rsidRDefault="00257558" w:rsidP="00EE2A43">
            <w:pPr>
              <w:pStyle w:val="T1"/>
              <w:spacing w:before="40"/>
              <w:ind w:left="-108" w:right="-113"/>
              <w:jc w:val="center"/>
            </w:pPr>
            <w:r>
              <w:t>4/28</w:t>
            </w:r>
          </w:p>
        </w:tc>
        <w:tc>
          <w:tcPr>
            <w:tcW w:w="2133" w:type="dxa"/>
          </w:tcPr>
          <w:p w:rsidR="00257558" w:rsidRDefault="00257558" w:rsidP="00EE2A43">
            <w:pPr>
              <w:pStyle w:val="T1"/>
              <w:spacing w:before="40"/>
              <w:ind w:left="640" w:right="-85"/>
            </w:pPr>
            <w:r>
              <w:t>1.7201</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ind w:left="3" w:right="-113"/>
            </w:pPr>
            <w:r>
              <w:t>4/14</w:t>
            </w:r>
          </w:p>
        </w:tc>
        <w:tc>
          <w:tcPr>
            <w:tcW w:w="2049" w:type="dxa"/>
            <w:tcMar>
              <w:left w:w="0" w:type="dxa"/>
              <w:right w:w="115" w:type="dxa"/>
            </w:tcMar>
          </w:tcPr>
          <w:p w:rsidR="00257558" w:rsidRDefault="00257558" w:rsidP="00EE2A43">
            <w:pPr>
              <w:pStyle w:val="T1"/>
              <w:spacing w:before="40"/>
              <w:ind w:left="645" w:right="-113"/>
            </w:pPr>
            <w:r>
              <w:t>1.7902</w:t>
            </w:r>
          </w:p>
        </w:tc>
        <w:tc>
          <w:tcPr>
            <w:tcW w:w="1503" w:type="dxa"/>
          </w:tcPr>
          <w:p w:rsidR="00257558" w:rsidRDefault="00257558" w:rsidP="00EE2A43">
            <w:pPr>
              <w:pStyle w:val="T1"/>
              <w:spacing w:before="40"/>
              <w:ind w:left="-108" w:right="-113"/>
              <w:jc w:val="center"/>
            </w:pPr>
            <w:r>
              <w:t>4/29</w:t>
            </w:r>
          </w:p>
        </w:tc>
        <w:tc>
          <w:tcPr>
            <w:tcW w:w="2133" w:type="dxa"/>
          </w:tcPr>
          <w:p w:rsidR="00257558" w:rsidRDefault="00257558" w:rsidP="00EE2A43">
            <w:pPr>
              <w:pStyle w:val="T1"/>
              <w:spacing w:before="40"/>
              <w:ind w:left="640" w:right="-85"/>
            </w:pPr>
            <w:r>
              <w:t>1.7512</w:t>
            </w:r>
          </w:p>
        </w:tc>
      </w:tr>
      <w:tr w:rsidR="00257558" w:rsidTr="00EE2A43">
        <w:tblPrEx>
          <w:tblCellMar>
            <w:top w:w="0" w:type="dxa"/>
            <w:bottom w:w="0" w:type="dxa"/>
          </w:tblCellMar>
        </w:tblPrEx>
        <w:tc>
          <w:tcPr>
            <w:tcW w:w="1065" w:type="dxa"/>
            <w:tcMar>
              <w:left w:w="0" w:type="dxa"/>
              <w:right w:w="115" w:type="dxa"/>
            </w:tcMar>
          </w:tcPr>
          <w:p w:rsidR="00257558" w:rsidRDefault="00257558" w:rsidP="00EE2A43">
            <w:pPr>
              <w:pStyle w:val="T1"/>
              <w:spacing w:before="40" w:after="60"/>
              <w:ind w:left="3" w:right="-115"/>
            </w:pPr>
            <w:r>
              <w:t>4/15</w:t>
            </w:r>
          </w:p>
        </w:tc>
        <w:tc>
          <w:tcPr>
            <w:tcW w:w="2049" w:type="dxa"/>
            <w:tcMar>
              <w:left w:w="0" w:type="dxa"/>
              <w:right w:w="115" w:type="dxa"/>
            </w:tcMar>
          </w:tcPr>
          <w:p w:rsidR="00257558" w:rsidRDefault="00257558" w:rsidP="00EE2A43">
            <w:pPr>
              <w:pStyle w:val="T1"/>
              <w:spacing w:before="40" w:after="60"/>
              <w:ind w:left="645" w:right="-115"/>
            </w:pPr>
            <w:r>
              <w:t>1.7785</w:t>
            </w:r>
          </w:p>
        </w:tc>
        <w:tc>
          <w:tcPr>
            <w:tcW w:w="1503" w:type="dxa"/>
          </w:tcPr>
          <w:p w:rsidR="00257558" w:rsidRDefault="00257558" w:rsidP="00EE2A43">
            <w:pPr>
              <w:pStyle w:val="T1"/>
              <w:spacing w:before="40" w:after="60"/>
              <w:ind w:right="-115"/>
            </w:pPr>
          </w:p>
        </w:tc>
        <w:tc>
          <w:tcPr>
            <w:tcW w:w="2133" w:type="dxa"/>
          </w:tcPr>
          <w:p w:rsidR="00257558" w:rsidRDefault="00257558" w:rsidP="00EE2A43">
            <w:pPr>
              <w:pStyle w:val="T1"/>
              <w:spacing w:before="40" w:after="60"/>
              <w:ind w:left="978" w:right="-85" w:hanging="18"/>
            </w:pPr>
          </w:p>
        </w:tc>
      </w:tr>
    </w:tbl>
    <w:p w:rsidR="00257558" w:rsidRDefault="00257558" w:rsidP="00257558">
      <w:pPr>
        <w:pStyle w:val="MCQList1"/>
        <w:ind w:left="446" w:hanging="446"/>
      </w:pPr>
      <w:r>
        <w:tab/>
        <w:t>Which day would have been the best day to convert $200 into British pounds?</w:t>
      </w:r>
    </w:p>
    <w:p w:rsidR="00257558" w:rsidRDefault="00257558" w:rsidP="00257558">
      <w:pPr>
        <w:pStyle w:val="MCQList1"/>
        <w:spacing w:before="80"/>
        <w:ind w:left="446" w:hanging="446"/>
      </w:pPr>
      <w:r>
        <w:tab/>
        <w:t>Which day would have been the worst day? What would be the difference in pounds?</w:t>
      </w:r>
    </w:p>
    <w:p w:rsidR="00257558" w:rsidRDefault="00257558" w:rsidP="00257558">
      <w:pPr>
        <w:pStyle w:val="MCQAns1"/>
        <w:ind w:left="1411" w:hanging="965"/>
      </w:pPr>
      <w:r>
        <w:rPr>
          <w:b/>
        </w:rPr>
        <w:t>Solution:</w:t>
      </w:r>
      <w:r>
        <w:tab/>
        <w:t>The best day is 4/25. At a rate of $1.6674/pound, you would have £119.95. The worst</w:t>
      </w:r>
      <w:r>
        <w:br/>
        <w:t>day is 4/7. At $1.961/pound, you would have £101.99, or a difference of £17.96.</w:t>
      </w:r>
    </w:p>
    <w:p w:rsidR="00257558" w:rsidRDefault="00257558">
      <w:pPr>
        <w:rPr>
          <w:b/>
        </w:rPr>
      </w:pPr>
    </w:p>
    <w:p w:rsidR="00257558" w:rsidRDefault="00257558">
      <w:pPr>
        <w:rPr>
          <w:b/>
        </w:rPr>
      </w:pPr>
      <w:r>
        <w:rPr>
          <w:b/>
        </w:rPr>
        <w:t>Lecture 2</w:t>
      </w:r>
      <w:r w:rsidR="00C63ADD">
        <w:rPr>
          <w:b/>
        </w:rPr>
        <w:t xml:space="preserve"> &amp;3</w:t>
      </w:r>
    </w:p>
    <w:p w:rsidR="00257558" w:rsidRPr="009B7C29" w:rsidRDefault="00257558" w:rsidP="00257558">
      <w:pPr>
        <w:pStyle w:val="MCQList1a"/>
        <w:keepNext w:val="0"/>
        <w:keepLines w:val="0"/>
        <w:spacing w:before="0"/>
        <w:rPr>
          <w:rFonts w:ascii="Times New Roman" w:hAnsi="Times New Roman"/>
          <w:szCs w:val="22"/>
        </w:rPr>
      </w:pPr>
      <w:r>
        <w:t>1.</w:t>
      </w:r>
      <w:r>
        <w:tab/>
      </w:r>
      <w:r w:rsidRPr="009B7C29">
        <w:rPr>
          <w:rFonts w:ascii="Times New Roman" w:hAnsi="Times New Roman"/>
          <w:szCs w:val="22"/>
        </w:rPr>
        <w:t>Calculate the present value of a $1,000 zero-coupon bond with 5 years to maturity if the required annual interest rate is 6%.</w:t>
      </w:r>
    </w:p>
    <w:p w:rsidR="00257558" w:rsidRPr="009B7C29" w:rsidRDefault="00257558" w:rsidP="00257558">
      <w:pPr>
        <w:pStyle w:val="MCQAns1"/>
        <w:keepNext w:val="0"/>
        <w:keepLines w:val="0"/>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r>
      <w:r w:rsidRPr="009B7C29">
        <w:rPr>
          <w:rFonts w:ascii="Times New Roman" w:hAnsi="Times New Roman"/>
          <w:i/>
          <w:iCs/>
          <w:szCs w:val="22"/>
        </w:rPr>
        <w:t>PV</w:t>
      </w:r>
      <w:r>
        <w:rPr>
          <w:rFonts w:ascii="Times New Roman" w:hAnsi="Times New Roman"/>
          <w:szCs w:val="22"/>
        </w:rPr>
        <w:t xml:space="preserve"> =</w:t>
      </w:r>
      <w:r w:rsidRPr="009B7C29">
        <w:rPr>
          <w:rFonts w:ascii="Times New Roman" w:hAnsi="Times New Roman"/>
          <w:szCs w:val="22"/>
        </w:rPr>
        <w:t xml:space="preserve"> </w:t>
      </w:r>
      <w:r w:rsidRPr="009B7C29">
        <w:rPr>
          <w:rFonts w:ascii="Times New Roman" w:hAnsi="Times New Roman"/>
          <w:i/>
          <w:iCs/>
          <w:szCs w:val="22"/>
        </w:rPr>
        <w:t>FV</w:t>
      </w:r>
      <w:proofErr w:type="gramStart"/>
      <w:r>
        <w:rPr>
          <w:rFonts w:ascii="Times New Roman" w:hAnsi="Times New Roman"/>
          <w:szCs w:val="22"/>
        </w:rPr>
        <w:t>/(</w:t>
      </w:r>
      <w:proofErr w:type="gramEnd"/>
      <w:r>
        <w:rPr>
          <w:rFonts w:ascii="Times New Roman" w:hAnsi="Times New Roman"/>
          <w:szCs w:val="22"/>
        </w:rPr>
        <w:t>1 +</w:t>
      </w:r>
      <w:r w:rsidRPr="009B7C29">
        <w:rPr>
          <w:rFonts w:ascii="Times New Roman" w:hAnsi="Times New Roman"/>
          <w:szCs w:val="22"/>
        </w:rPr>
        <w:t xml:space="preserve"> </w:t>
      </w:r>
      <w:r w:rsidRPr="009B7C29">
        <w:rPr>
          <w:rFonts w:ascii="Times New Roman" w:hAnsi="Times New Roman"/>
          <w:i/>
          <w:szCs w:val="22"/>
        </w:rPr>
        <w:t>i</w:t>
      </w:r>
      <w:r w:rsidRPr="009B7C29">
        <w:rPr>
          <w:rFonts w:ascii="Times New Roman" w:hAnsi="Times New Roman"/>
          <w:szCs w:val="22"/>
        </w:rPr>
        <w:t>)</w:t>
      </w:r>
      <w:r w:rsidRPr="009B7C29">
        <w:rPr>
          <w:rFonts w:ascii="Times New Roman" w:hAnsi="Times New Roman"/>
          <w:i/>
          <w:iCs/>
          <w:szCs w:val="22"/>
          <w:vertAlign w:val="superscript"/>
        </w:rPr>
        <w:t>n</w:t>
      </w:r>
    </w:p>
    <w:p w:rsidR="00257558" w:rsidRPr="009B7C29" w:rsidRDefault="00257558" w:rsidP="00257558">
      <w:pPr>
        <w:pStyle w:val="MCQAns1"/>
        <w:keepNext w:val="0"/>
        <w:keepLines w:val="0"/>
        <w:tabs>
          <w:tab w:val="left" w:pos="1422"/>
        </w:tabs>
        <w:rPr>
          <w:rFonts w:ascii="Times New Roman" w:hAnsi="Times New Roman"/>
          <w:szCs w:val="22"/>
        </w:rPr>
      </w:pPr>
      <w:proofErr w:type="gramStart"/>
      <w:r w:rsidRPr="009B7C29">
        <w:rPr>
          <w:rFonts w:ascii="Times New Roman" w:hAnsi="Times New Roman"/>
          <w:szCs w:val="22"/>
        </w:rPr>
        <w:t>where</w:t>
      </w:r>
      <w:proofErr w:type="gramEnd"/>
      <w:r w:rsidRPr="009B7C29">
        <w:rPr>
          <w:rFonts w:ascii="Times New Roman" w:hAnsi="Times New Roman"/>
          <w:szCs w:val="22"/>
        </w:rPr>
        <w:t xml:space="preserve"> </w:t>
      </w:r>
      <w:r w:rsidRPr="009B7C29">
        <w:rPr>
          <w:rFonts w:ascii="Times New Roman" w:hAnsi="Times New Roman"/>
          <w:szCs w:val="22"/>
        </w:rPr>
        <w:tab/>
      </w:r>
      <w:r w:rsidRPr="009B7C29">
        <w:rPr>
          <w:rFonts w:ascii="Times New Roman" w:hAnsi="Times New Roman"/>
          <w:i/>
          <w:iCs/>
          <w:szCs w:val="22"/>
        </w:rPr>
        <w:t>FV</w:t>
      </w:r>
      <w:r>
        <w:rPr>
          <w:rFonts w:ascii="Times New Roman" w:hAnsi="Times New Roman"/>
          <w:szCs w:val="22"/>
        </w:rPr>
        <w:t xml:space="preserve"> =</w:t>
      </w:r>
      <w:r w:rsidRPr="009B7C29">
        <w:rPr>
          <w:rFonts w:ascii="Times New Roman" w:hAnsi="Times New Roman"/>
          <w:szCs w:val="22"/>
        </w:rPr>
        <w:t xml:space="preserve"> 1000, </w:t>
      </w:r>
      <w:r w:rsidRPr="009B7C29">
        <w:rPr>
          <w:rFonts w:ascii="Times New Roman" w:hAnsi="Times New Roman"/>
          <w:i/>
          <w:szCs w:val="22"/>
        </w:rPr>
        <w:t>i</w:t>
      </w:r>
      <w:r w:rsidRPr="009B7C29">
        <w:rPr>
          <w:rFonts w:ascii="Times New Roman" w:hAnsi="Times New Roman"/>
          <w:szCs w:val="22"/>
        </w:rPr>
        <w:t xml:space="preserve"> </w:t>
      </w:r>
      <w:r>
        <w:rPr>
          <w:rFonts w:ascii="Times New Roman" w:hAnsi="Times New Roman"/>
          <w:szCs w:val="22"/>
        </w:rPr>
        <w:t>=</w:t>
      </w:r>
      <w:r w:rsidRPr="009B7C29">
        <w:rPr>
          <w:rFonts w:ascii="Times New Roman" w:hAnsi="Times New Roman"/>
          <w:szCs w:val="22"/>
        </w:rPr>
        <w:t xml:space="preserve"> 0.06, </w:t>
      </w:r>
      <w:r w:rsidRPr="009B7C29">
        <w:rPr>
          <w:rFonts w:ascii="Times New Roman" w:hAnsi="Times New Roman"/>
          <w:i/>
          <w:iCs/>
          <w:szCs w:val="22"/>
        </w:rPr>
        <w:t>n</w:t>
      </w:r>
      <w:r w:rsidRPr="009B7C29">
        <w:rPr>
          <w:rFonts w:ascii="Times New Roman" w:hAnsi="Times New Roman"/>
          <w:szCs w:val="22"/>
        </w:rPr>
        <w:t xml:space="preserve"> </w:t>
      </w:r>
      <w:r>
        <w:rPr>
          <w:rFonts w:ascii="Times New Roman" w:hAnsi="Times New Roman"/>
          <w:szCs w:val="22"/>
        </w:rPr>
        <w:t>=</w:t>
      </w:r>
      <w:r w:rsidRPr="009B7C29">
        <w:rPr>
          <w:rFonts w:ascii="Times New Roman" w:hAnsi="Times New Roman"/>
          <w:szCs w:val="22"/>
        </w:rPr>
        <w:t xml:space="preserve"> 5</w:t>
      </w:r>
    </w:p>
    <w:p w:rsidR="00257558" w:rsidRPr="009B7C29" w:rsidRDefault="00257558" w:rsidP="00257558">
      <w:pPr>
        <w:pStyle w:val="MCQAns1"/>
        <w:keepNext w:val="0"/>
        <w:keepLines w:val="0"/>
        <w:spacing w:before="40" w:after="40"/>
        <w:ind w:left="1422" w:hanging="965"/>
        <w:rPr>
          <w:rFonts w:ascii="Times New Roman" w:hAnsi="Times New Roman"/>
          <w:szCs w:val="22"/>
        </w:rPr>
      </w:pPr>
      <w:r w:rsidRPr="009B7C29">
        <w:rPr>
          <w:rFonts w:ascii="Times New Roman" w:hAnsi="Times New Roman"/>
          <w:szCs w:val="22"/>
        </w:rPr>
        <w:tab/>
      </w:r>
      <w:r w:rsidRPr="009B7C29">
        <w:rPr>
          <w:rFonts w:ascii="Times New Roman" w:hAnsi="Times New Roman"/>
          <w:i/>
          <w:iCs/>
          <w:szCs w:val="22"/>
        </w:rPr>
        <w:t>PV</w:t>
      </w:r>
      <w:r>
        <w:rPr>
          <w:rFonts w:ascii="Times New Roman" w:hAnsi="Times New Roman"/>
          <w:szCs w:val="22"/>
        </w:rPr>
        <w:t xml:space="preserve"> =</w:t>
      </w:r>
      <w:r w:rsidRPr="009B7C29">
        <w:rPr>
          <w:rFonts w:ascii="Times New Roman" w:hAnsi="Times New Roman"/>
          <w:szCs w:val="22"/>
        </w:rPr>
        <w:t xml:space="preserve"> 747.25 </w:t>
      </w:r>
    </w:p>
    <w:p w:rsidR="00257558" w:rsidRPr="009B7C29" w:rsidRDefault="00257558" w:rsidP="00257558">
      <w:pPr>
        <w:pStyle w:val="MCQList1a"/>
        <w:keepNext w:val="0"/>
        <w:keepLines w:val="0"/>
        <w:rPr>
          <w:rFonts w:ascii="Times New Roman" w:hAnsi="Times New Roman"/>
          <w:szCs w:val="22"/>
        </w:rPr>
      </w:pPr>
      <w:r w:rsidRPr="009B7C29">
        <w:rPr>
          <w:rFonts w:ascii="Times New Roman" w:hAnsi="Times New Roman"/>
          <w:szCs w:val="22"/>
        </w:rPr>
        <w:tab/>
        <w:t>2.</w:t>
      </w:r>
      <w:r w:rsidRPr="009B7C29">
        <w:rPr>
          <w:rFonts w:ascii="Times New Roman" w:hAnsi="Times New Roman"/>
          <w:szCs w:val="22"/>
        </w:rPr>
        <w:tab/>
        <w:t>A lottery claims its grand prize is $10 million, payable over 20 years at $500,000 per year. If the first payment is made immediately, what is this grand prize really worth? Use a discount rate of 6%.</w:t>
      </w:r>
    </w:p>
    <w:p w:rsidR="00257558" w:rsidRPr="009B7C29" w:rsidRDefault="00257558" w:rsidP="00257558">
      <w:pPr>
        <w:pStyle w:val="MCQAns1"/>
        <w:keepNext w:val="0"/>
        <w:keepLines w:val="0"/>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t>This is a simple present value problem. Using a financial calculator,</w:t>
      </w:r>
    </w:p>
    <w:p w:rsidR="00257558" w:rsidRPr="009B7C29" w:rsidRDefault="00257558" w:rsidP="00257558">
      <w:pPr>
        <w:pStyle w:val="MCQAns1"/>
        <w:keepNext w:val="0"/>
        <w:keepLines w:val="0"/>
        <w:spacing w:before="40"/>
        <w:ind w:left="1411" w:hanging="965"/>
        <w:rPr>
          <w:rFonts w:ascii="Times New Roman" w:hAnsi="Times New Roman"/>
          <w:szCs w:val="22"/>
        </w:rPr>
      </w:pPr>
      <w:r w:rsidRPr="009B7C29">
        <w:rPr>
          <w:rFonts w:ascii="Times New Roman" w:hAnsi="Times New Roman"/>
          <w:szCs w:val="22"/>
        </w:rPr>
        <w:tab/>
      </w:r>
      <w:r w:rsidRPr="009B7C29">
        <w:rPr>
          <w:rFonts w:ascii="Times New Roman" w:hAnsi="Times New Roman"/>
          <w:i/>
          <w:iCs/>
          <w:szCs w:val="22"/>
        </w:rPr>
        <w:t>N</w:t>
      </w:r>
      <w:r>
        <w:rPr>
          <w:rFonts w:ascii="Times New Roman" w:hAnsi="Times New Roman"/>
          <w:szCs w:val="22"/>
        </w:rPr>
        <w:t xml:space="preserve"> =</w:t>
      </w:r>
      <w:r w:rsidRPr="009B7C29">
        <w:rPr>
          <w:rFonts w:ascii="Times New Roman" w:hAnsi="Times New Roman"/>
          <w:szCs w:val="22"/>
        </w:rPr>
        <w:t xml:space="preserve"> 20; </w:t>
      </w:r>
      <w:r w:rsidRPr="009B7C29">
        <w:rPr>
          <w:rFonts w:ascii="Times New Roman" w:hAnsi="Times New Roman"/>
          <w:i/>
          <w:iCs/>
          <w:szCs w:val="22"/>
        </w:rPr>
        <w:t>PMT</w:t>
      </w:r>
      <w:r>
        <w:rPr>
          <w:rFonts w:ascii="Times New Roman" w:hAnsi="Times New Roman"/>
          <w:szCs w:val="22"/>
        </w:rPr>
        <w:t xml:space="preserve"> =</w:t>
      </w:r>
      <w:r w:rsidRPr="009B7C29">
        <w:rPr>
          <w:rFonts w:ascii="Times New Roman" w:hAnsi="Times New Roman"/>
          <w:szCs w:val="22"/>
        </w:rPr>
        <w:t xml:space="preserve"> 500,000; </w:t>
      </w:r>
      <w:r w:rsidRPr="009B7C29">
        <w:rPr>
          <w:rFonts w:ascii="Times New Roman" w:hAnsi="Times New Roman"/>
          <w:i/>
          <w:iCs/>
          <w:szCs w:val="22"/>
        </w:rPr>
        <w:t>FV</w:t>
      </w:r>
      <w:r>
        <w:rPr>
          <w:rFonts w:ascii="Times New Roman" w:hAnsi="Times New Roman"/>
          <w:szCs w:val="22"/>
        </w:rPr>
        <w:t xml:space="preserve"> =</w:t>
      </w:r>
      <w:r w:rsidRPr="009B7C29">
        <w:rPr>
          <w:rFonts w:ascii="Times New Roman" w:hAnsi="Times New Roman"/>
          <w:szCs w:val="22"/>
        </w:rPr>
        <w:t xml:space="preserve"> 0; </w:t>
      </w:r>
      <w:r w:rsidRPr="009B7C29">
        <w:rPr>
          <w:rFonts w:ascii="Times New Roman" w:hAnsi="Times New Roman"/>
          <w:i/>
          <w:iCs/>
          <w:szCs w:val="22"/>
        </w:rPr>
        <w:t>I</w:t>
      </w:r>
      <w:r>
        <w:rPr>
          <w:rFonts w:ascii="Times New Roman" w:hAnsi="Times New Roman"/>
          <w:szCs w:val="22"/>
        </w:rPr>
        <w:t xml:space="preserve"> =</w:t>
      </w:r>
      <w:r w:rsidRPr="009B7C29">
        <w:rPr>
          <w:rFonts w:ascii="Times New Roman" w:hAnsi="Times New Roman"/>
          <w:szCs w:val="22"/>
        </w:rPr>
        <w:t xml:space="preserve"> 6%; </w:t>
      </w:r>
      <w:proofErr w:type="spellStart"/>
      <w:r w:rsidRPr="009B7C29">
        <w:rPr>
          <w:rFonts w:ascii="Times New Roman" w:hAnsi="Times New Roman"/>
          <w:i/>
          <w:iCs/>
          <w:szCs w:val="22"/>
        </w:rPr>
        <w:t>Pmts</w:t>
      </w:r>
      <w:proofErr w:type="spellEnd"/>
      <w:r w:rsidRPr="009B7C29">
        <w:rPr>
          <w:rFonts w:ascii="Times New Roman" w:hAnsi="Times New Roman"/>
          <w:szCs w:val="22"/>
        </w:rPr>
        <w:t xml:space="preserve"> in BEGIN mode.</w:t>
      </w:r>
    </w:p>
    <w:p w:rsidR="00257558" w:rsidRPr="009B7C29" w:rsidRDefault="00257558" w:rsidP="00257558">
      <w:pPr>
        <w:pStyle w:val="MCQAns1"/>
        <w:keepNext w:val="0"/>
        <w:keepLines w:val="0"/>
        <w:spacing w:before="40"/>
        <w:ind w:left="1411" w:hanging="965"/>
        <w:rPr>
          <w:rFonts w:ascii="Times New Roman" w:hAnsi="Times New Roman"/>
          <w:szCs w:val="22"/>
        </w:rPr>
      </w:pPr>
      <w:r w:rsidRPr="009B7C29">
        <w:rPr>
          <w:rFonts w:ascii="Times New Roman" w:hAnsi="Times New Roman"/>
          <w:szCs w:val="22"/>
        </w:rPr>
        <w:tab/>
        <w:t xml:space="preserve">Compute </w:t>
      </w:r>
      <w:r w:rsidRPr="009B7C29">
        <w:rPr>
          <w:rFonts w:ascii="Times New Roman" w:hAnsi="Times New Roman"/>
          <w:i/>
          <w:iCs/>
          <w:szCs w:val="22"/>
        </w:rPr>
        <w:t>PV</w:t>
      </w:r>
      <w:r w:rsidRPr="009B7C29">
        <w:rPr>
          <w:rFonts w:ascii="Times New Roman" w:hAnsi="Times New Roman"/>
          <w:szCs w:val="22"/>
        </w:rPr>
        <w:t xml:space="preserve">: </w:t>
      </w:r>
      <w:r w:rsidRPr="009B7C29">
        <w:rPr>
          <w:rFonts w:ascii="Times New Roman" w:hAnsi="Times New Roman"/>
          <w:i/>
          <w:iCs/>
          <w:szCs w:val="22"/>
        </w:rPr>
        <w:t>PV</w:t>
      </w:r>
      <w:r>
        <w:rPr>
          <w:rFonts w:ascii="Times New Roman" w:hAnsi="Times New Roman"/>
          <w:szCs w:val="22"/>
        </w:rPr>
        <w:t xml:space="preserve"> =</w:t>
      </w:r>
      <w:r w:rsidRPr="009B7C29">
        <w:rPr>
          <w:rFonts w:ascii="Times New Roman" w:hAnsi="Times New Roman"/>
          <w:szCs w:val="22"/>
        </w:rPr>
        <w:t xml:space="preserve"> $6,079,058.25</w:t>
      </w:r>
    </w:p>
    <w:p w:rsidR="00257558" w:rsidRPr="009B7C29" w:rsidRDefault="00257558" w:rsidP="00257558">
      <w:pPr>
        <w:pStyle w:val="MCQList1a"/>
        <w:keepNext w:val="0"/>
        <w:keepLines w:val="0"/>
        <w:spacing w:after="200"/>
        <w:rPr>
          <w:rFonts w:ascii="Times New Roman" w:hAnsi="Times New Roman"/>
          <w:szCs w:val="22"/>
        </w:rPr>
      </w:pPr>
      <w:r w:rsidRPr="009B7C29">
        <w:rPr>
          <w:rFonts w:ascii="Times New Roman" w:hAnsi="Times New Roman"/>
          <w:szCs w:val="22"/>
        </w:rPr>
        <w:tab/>
        <w:t>3.</w:t>
      </w:r>
      <w:r w:rsidRPr="009B7C29">
        <w:rPr>
          <w:rFonts w:ascii="Times New Roman" w:hAnsi="Times New Roman"/>
          <w:szCs w:val="22"/>
        </w:rPr>
        <w:tab/>
        <w:t>Consider a bond with a 7% annual coupon and a face value of $1,000. Complete the following table:</w:t>
      </w:r>
    </w:p>
    <w:tbl>
      <w:tblPr>
        <w:tblW w:w="0" w:type="auto"/>
        <w:tblInd w:w="476" w:type="dxa"/>
        <w:tblLook w:val="0000" w:firstRow="0" w:lastRow="0" w:firstColumn="0" w:lastColumn="0" w:noHBand="0" w:noVBand="0"/>
      </w:tblPr>
      <w:tblGrid>
        <w:gridCol w:w="1887"/>
        <w:gridCol w:w="1674"/>
        <w:gridCol w:w="1557"/>
      </w:tblGrid>
      <w:tr w:rsidR="00257558" w:rsidRPr="009B7C29" w:rsidTr="00EE2A43">
        <w:tblPrEx>
          <w:tblCellMar>
            <w:top w:w="0" w:type="dxa"/>
            <w:bottom w:w="0" w:type="dxa"/>
          </w:tblCellMar>
        </w:tblPrEx>
        <w:tc>
          <w:tcPr>
            <w:tcW w:w="1887"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80" w:after="80"/>
              <w:rPr>
                <w:rFonts w:ascii="Times New Roman" w:hAnsi="Times New Roman"/>
                <w:b/>
                <w:bCs/>
                <w:szCs w:val="22"/>
              </w:rPr>
            </w:pPr>
            <w:r w:rsidRPr="009B7C29">
              <w:rPr>
                <w:rFonts w:ascii="Times New Roman" w:hAnsi="Times New Roman"/>
                <w:b/>
                <w:bCs/>
                <w:szCs w:val="22"/>
              </w:rPr>
              <w:t>Years to Maturity</w:t>
            </w:r>
          </w:p>
        </w:tc>
        <w:tc>
          <w:tcPr>
            <w:tcW w:w="1674"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Discount Rate</w:t>
            </w:r>
          </w:p>
        </w:tc>
        <w:tc>
          <w:tcPr>
            <w:tcW w:w="1557" w:type="dxa"/>
            <w:tcBorders>
              <w:top w:val="single" w:sz="4" w:space="0" w:color="auto"/>
              <w:bottom w:val="single" w:sz="4" w:space="0" w:color="auto"/>
            </w:tcBorders>
          </w:tcPr>
          <w:p w:rsidR="00257558" w:rsidRPr="009B7C29" w:rsidRDefault="00257558" w:rsidP="00EE2A43">
            <w:pPr>
              <w:pStyle w:val="T1"/>
              <w:keepNext w:val="0"/>
              <w:spacing w:before="80" w:after="80"/>
              <w:ind w:right="-60"/>
              <w:jc w:val="right"/>
              <w:rPr>
                <w:rFonts w:ascii="Times New Roman" w:hAnsi="Times New Roman"/>
                <w:b/>
                <w:bCs/>
                <w:szCs w:val="22"/>
              </w:rPr>
            </w:pPr>
            <w:r w:rsidRPr="009B7C29">
              <w:rPr>
                <w:rFonts w:ascii="Times New Roman" w:hAnsi="Times New Roman"/>
                <w:b/>
                <w:bCs/>
                <w:szCs w:val="22"/>
              </w:rPr>
              <w:t>Current Price</w:t>
            </w:r>
          </w:p>
        </w:tc>
      </w:tr>
      <w:tr w:rsidR="00257558" w:rsidRPr="009B7C29" w:rsidTr="00EE2A43">
        <w:tblPrEx>
          <w:tblCellMar>
            <w:top w:w="0" w:type="dxa"/>
            <w:bottom w:w="0" w:type="dxa"/>
          </w:tblCellMar>
        </w:tblPrEx>
        <w:tc>
          <w:tcPr>
            <w:tcW w:w="1887" w:type="dxa"/>
            <w:tcBorders>
              <w:top w:val="single" w:sz="4" w:space="0" w:color="auto"/>
            </w:tcBorders>
            <w:tcMar>
              <w:left w:w="0" w:type="dxa"/>
              <w:right w:w="115" w:type="dxa"/>
            </w:tcMar>
          </w:tcPr>
          <w:p w:rsidR="00257558" w:rsidRPr="009B7C29" w:rsidRDefault="00257558" w:rsidP="00EE2A43">
            <w:pPr>
              <w:pStyle w:val="T1"/>
              <w:keepNext w:val="0"/>
              <w:spacing w:before="80"/>
              <w:rPr>
                <w:rFonts w:ascii="Times New Roman" w:hAnsi="Times New Roman"/>
                <w:szCs w:val="22"/>
              </w:rPr>
            </w:pPr>
            <w:r w:rsidRPr="009B7C29">
              <w:rPr>
                <w:rFonts w:ascii="Times New Roman" w:hAnsi="Times New Roman"/>
                <w:szCs w:val="22"/>
              </w:rPr>
              <w:t>3</w:t>
            </w:r>
          </w:p>
        </w:tc>
        <w:tc>
          <w:tcPr>
            <w:tcW w:w="1674" w:type="dxa"/>
            <w:tcBorders>
              <w:top w:val="single" w:sz="4" w:space="0" w:color="auto"/>
            </w:tcBorders>
          </w:tcPr>
          <w:p w:rsidR="00257558" w:rsidRPr="009B7C29" w:rsidRDefault="00257558" w:rsidP="00EE2A43">
            <w:pPr>
              <w:pStyle w:val="T1"/>
              <w:keepNext w:val="0"/>
              <w:spacing w:before="80"/>
              <w:jc w:val="center"/>
              <w:rPr>
                <w:rFonts w:ascii="Times New Roman" w:hAnsi="Times New Roman"/>
                <w:szCs w:val="22"/>
              </w:rPr>
            </w:pPr>
            <w:r w:rsidRPr="009B7C29">
              <w:rPr>
                <w:rFonts w:ascii="Times New Roman" w:hAnsi="Times New Roman"/>
                <w:szCs w:val="22"/>
              </w:rPr>
              <w:t>5</w:t>
            </w:r>
          </w:p>
        </w:tc>
        <w:tc>
          <w:tcPr>
            <w:tcW w:w="1557" w:type="dxa"/>
            <w:tcBorders>
              <w:top w:val="single" w:sz="4" w:space="0" w:color="auto"/>
            </w:tcBorders>
          </w:tcPr>
          <w:p w:rsidR="00257558" w:rsidRPr="009B7C29" w:rsidRDefault="00257558" w:rsidP="00EE2A43">
            <w:pPr>
              <w:pStyle w:val="T1"/>
              <w:keepNext w:val="0"/>
              <w:spacing w:before="80"/>
              <w:rPr>
                <w:rFonts w:ascii="Times New Roman" w:hAnsi="Times New Roman"/>
                <w:szCs w:val="22"/>
              </w:rPr>
            </w:pPr>
          </w:p>
        </w:tc>
      </w:tr>
      <w:tr w:rsidR="00257558" w:rsidRPr="009B7C29" w:rsidTr="00EE2A43">
        <w:tblPrEx>
          <w:tblCellMar>
            <w:top w:w="0" w:type="dxa"/>
            <w:bottom w:w="0" w:type="dxa"/>
          </w:tblCellMar>
        </w:tblPrEx>
        <w:tc>
          <w:tcPr>
            <w:tcW w:w="1887"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3</w:t>
            </w:r>
          </w:p>
        </w:tc>
        <w:tc>
          <w:tcPr>
            <w:tcW w:w="1674" w:type="dxa"/>
          </w:tcPr>
          <w:p w:rsidR="00257558" w:rsidRPr="009B7C29" w:rsidRDefault="00257558" w:rsidP="00EE2A43">
            <w:pPr>
              <w:pStyle w:val="T1"/>
              <w:keepNext w:val="0"/>
              <w:spacing w:before="40"/>
              <w:jc w:val="center"/>
              <w:rPr>
                <w:rFonts w:ascii="Times New Roman" w:hAnsi="Times New Roman"/>
                <w:szCs w:val="22"/>
              </w:rPr>
            </w:pPr>
            <w:r w:rsidRPr="009B7C29">
              <w:rPr>
                <w:rFonts w:ascii="Times New Roman" w:hAnsi="Times New Roman"/>
                <w:szCs w:val="22"/>
              </w:rPr>
              <w:t>7</w:t>
            </w:r>
          </w:p>
        </w:tc>
        <w:tc>
          <w:tcPr>
            <w:tcW w:w="1557" w:type="dxa"/>
          </w:tcPr>
          <w:p w:rsidR="00257558" w:rsidRPr="009B7C29" w:rsidRDefault="00257558" w:rsidP="00EE2A43">
            <w:pPr>
              <w:pStyle w:val="T1"/>
              <w:keepNext w:val="0"/>
              <w:spacing w:before="40"/>
              <w:rPr>
                <w:rFonts w:ascii="Times New Roman" w:hAnsi="Times New Roman"/>
                <w:szCs w:val="22"/>
              </w:rPr>
            </w:pPr>
          </w:p>
        </w:tc>
      </w:tr>
      <w:tr w:rsidR="00257558" w:rsidRPr="009B7C29" w:rsidTr="00EE2A43">
        <w:tblPrEx>
          <w:tblCellMar>
            <w:top w:w="0" w:type="dxa"/>
            <w:bottom w:w="0" w:type="dxa"/>
          </w:tblCellMar>
        </w:tblPrEx>
        <w:tc>
          <w:tcPr>
            <w:tcW w:w="1887"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6</w:t>
            </w:r>
          </w:p>
        </w:tc>
        <w:tc>
          <w:tcPr>
            <w:tcW w:w="1674" w:type="dxa"/>
          </w:tcPr>
          <w:p w:rsidR="00257558" w:rsidRPr="009B7C29" w:rsidRDefault="00257558" w:rsidP="00EE2A43">
            <w:pPr>
              <w:pStyle w:val="T1"/>
              <w:keepNext w:val="0"/>
              <w:spacing w:before="40"/>
              <w:jc w:val="center"/>
              <w:rPr>
                <w:rFonts w:ascii="Times New Roman" w:hAnsi="Times New Roman"/>
                <w:szCs w:val="22"/>
              </w:rPr>
            </w:pPr>
            <w:r w:rsidRPr="009B7C29">
              <w:rPr>
                <w:rFonts w:ascii="Times New Roman" w:hAnsi="Times New Roman"/>
                <w:szCs w:val="22"/>
              </w:rPr>
              <w:t>7</w:t>
            </w:r>
          </w:p>
        </w:tc>
        <w:tc>
          <w:tcPr>
            <w:tcW w:w="1557" w:type="dxa"/>
          </w:tcPr>
          <w:p w:rsidR="00257558" w:rsidRPr="009B7C29" w:rsidRDefault="00257558" w:rsidP="00EE2A43">
            <w:pPr>
              <w:pStyle w:val="T1"/>
              <w:keepNext w:val="0"/>
              <w:spacing w:before="40"/>
              <w:rPr>
                <w:rFonts w:ascii="Times New Roman" w:hAnsi="Times New Roman"/>
                <w:szCs w:val="22"/>
              </w:rPr>
            </w:pPr>
          </w:p>
        </w:tc>
      </w:tr>
      <w:tr w:rsidR="00257558" w:rsidRPr="009B7C29" w:rsidTr="00EE2A43">
        <w:tblPrEx>
          <w:tblCellMar>
            <w:top w:w="0" w:type="dxa"/>
            <w:bottom w:w="0" w:type="dxa"/>
          </w:tblCellMar>
        </w:tblPrEx>
        <w:tc>
          <w:tcPr>
            <w:tcW w:w="1887"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lastRenderedPageBreak/>
              <w:t>9</w:t>
            </w:r>
          </w:p>
        </w:tc>
        <w:tc>
          <w:tcPr>
            <w:tcW w:w="1674" w:type="dxa"/>
          </w:tcPr>
          <w:p w:rsidR="00257558" w:rsidRPr="009B7C29" w:rsidRDefault="00257558" w:rsidP="00EE2A43">
            <w:pPr>
              <w:pStyle w:val="T1"/>
              <w:keepNext w:val="0"/>
              <w:spacing w:before="40"/>
              <w:jc w:val="center"/>
              <w:rPr>
                <w:rFonts w:ascii="Times New Roman" w:hAnsi="Times New Roman"/>
                <w:szCs w:val="22"/>
              </w:rPr>
            </w:pPr>
            <w:r w:rsidRPr="009B7C29">
              <w:rPr>
                <w:rFonts w:ascii="Times New Roman" w:hAnsi="Times New Roman"/>
                <w:szCs w:val="22"/>
              </w:rPr>
              <w:t>7</w:t>
            </w:r>
          </w:p>
        </w:tc>
        <w:tc>
          <w:tcPr>
            <w:tcW w:w="1557" w:type="dxa"/>
          </w:tcPr>
          <w:p w:rsidR="00257558" w:rsidRPr="009B7C29" w:rsidRDefault="00257558" w:rsidP="00EE2A43">
            <w:pPr>
              <w:pStyle w:val="T1"/>
              <w:keepNext w:val="0"/>
              <w:spacing w:before="40"/>
              <w:rPr>
                <w:rFonts w:ascii="Times New Roman" w:hAnsi="Times New Roman"/>
                <w:szCs w:val="22"/>
              </w:rPr>
            </w:pPr>
          </w:p>
        </w:tc>
      </w:tr>
      <w:tr w:rsidR="00257558" w:rsidRPr="009B7C29" w:rsidTr="00EE2A43">
        <w:tblPrEx>
          <w:tblCellMar>
            <w:top w:w="0" w:type="dxa"/>
            <w:bottom w:w="0" w:type="dxa"/>
          </w:tblCellMar>
        </w:tblPrEx>
        <w:tc>
          <w:tcPr>
            <w:tcW w:w="1887" w:type="dxa"/>
            <w:tcBorders>
              <w:bottom w:val="single" w:sz="4" w:space="0" w:color="auto"/>
            </w:tcBorders>
            <w:tcMar>
              <w:left w:w="0" w:type="dxa"/>
              <w:right w:w="115" w:type="dxa"/>
            </w:tcMar>
          </w:tcPr>
          <w:p w:rsidR="00257558" w:rsidRPr="009B7C29" w:rsidRDefault="00257558" w:rsidP="00EE2A43">
            <w:pPr>
              <w:pStyle w:val="T1"/>
              <w:keepNext w:val="0"/>
              <w:spacing w:before="40" w:after="80"/>
              <w:rPr>
                <w:rFonts w:ascii="Times New Roman" w:hAnsi="Times New Roman"/>
                <w:szCs w:val="22"/>
              </w:rPr>
            </w:pPr>
            <w:r w:rsidRPr="009B7C29">
              <w:rPr>
                <w:rFonts w:ascii="Times New Roman" w:hAnsi="Times New Roman"/>
                <w:szCs w:val="22"/>
              </w:rPr>
              <w:t>9</w:t>
            </w:r>
          </w:p>
        </w:tc>
        <w:tc>
          <w:tcPr>
            <w:tcW w:w="1674" w:type="dxa"/>
            <w:tcBorders>
              <w:bottom w:val="single" w:sz="4" w:space="0" w:color="auto"/>
            </w:tcBorders>
          </w:tcPr>
          <w:p w:rsidR="00257558" w:rsidRPr="009B7C29" w:rsidRDefault="00257558" w:rsidP="00EE2A43">
            <w:pPr>
              <w:pStyle w:val="T1"/>
              <w:keepNext w:val="0"/>
              <w:spacing w:before="40" w:after="80"/>
              <w:jc w:val="center"/>
              <w:rPr>
                <w:rFonts w:ascii="Times New Roman" w:hAnsi="Times New Roman"/>
                <w:szCs w:val="22"/>
              </w:rPr>
            </w:pPr>
            <w:r w:rsidRPr="009B7C29">
              <w:rPr>
                <w:rFonts w:ascii="Times New Roman" w:hAnsi="Times New Roman"/>
                <w:szCs w:val="22"/>
              </w:rPr>
              <w:t>9</w:t>
            </w:r>
          </w:p>
        </w:tc>
        <w:tc>
          <w:tcPr>
            <w:tcW w:w="1557" w:type="dxa"/>
            <w:tcBorders>
              <w:bottom w:val="single" w:sz="4" w:space="0" w:color="auto"/>
            </w:tcBorders>
          </w:tcPr>
          <w:p w:rsidR="00257558" w:rsidRPr="009B7C29" w:rsidRDefault="00257558" w:rsidP="00EE2A43">
            <w:pPr>
              <w:pStyle w:val="T1"/>
              <w:keepNext w:val="0"/>
              <w:spacing w:before="40" w:after="80"/>
              <w:rPr>
                <w:rFonts w:ascii="Times New Roman" w:hAnsi="Times New Roman"/>
                <w:szCs w:val="22"/>
              </w:rPr>
            </w:pPr>
          </w:p>
        </w:tc>
      </w:tr>
    </w:tbl>
    <w:p w:rsidR="00257558" w:rsidRPr="009B7C29" w:rsidRDefault="00257558" w:rsidP="00257558">
      <w:pPr>
        <w:pStyle w:val="MCQList1"/>
        <w:keepNext w:val="0"/>
        <w:keepLines w:val="0"/>
        <w:spacing w:before="0"/>
        <w:ind w:left="446" w:hanging="446"/>
        <w:rPr>
          <w:rFonts w:ascii="Times New Roman" w:hAnsi="Times New Roman"/>
          <w:szCs w:val="22"/>
        </w:rPr>
      </w:pPr>
      <w:r w:rsidRPr="009B7C29">
        <w:rPr>
          <w:rFonts w:ascii="Times New Roman" w:hAnsi="Times New Roman"/>
          <w:szCs w:val="22"/>
        </w:rPr>
        <w:tab/>
      </w:r>
    </w:p>
    <w:p w:rsidR="00257558" w:rsidRPr="009B7C29" w:rsidRDefault="00257558" w:rsidP="00257558">
      <w:pPr>
        <w:pStyle w:val="MCQList1"/>
        <w:keepNext w:val="0"/>
        <w:keepLines w:val="0"/>
        <w:spacing w:before="0"/>
        <w:ind w:left="446" w:hanging="446"/>
        <w:rPr>
          <w:rFonts w:ascii="Times New Roman" w:hAnsi="Times New Roman"/>
          <w:szCs w:val="22"/>
        </w:rPr>
      </w:pPr>
      <w:r w:rsidRPr="009B7C29">
        <w:rPr>
          <w:rFonts w:ascii="Times New Roman" w:hAnsi="Times New Roman"/>
          <w:szCs w:val="22"/>
        </w:rPr>
        <w:t>What relationship do you observe between yield to maturity and the current market value?</w:t>
      </w:r>
    </w:p>
    <w:p w:rsidR="00257558" w:rsidRPr="009B7C29" w:rsidRDefault="00257558" w:rsidP="00257558">
      <w:pPr>
        <w:pStyle w:val="MCQAns1"/>
        <w:keepNext w:val="0"/>
        <w:keepLines w:val="0"/>
        <w:spacing w:before="60" w:after="200"/>
        <w:ind w:left="1411" w:hanging="965"/>
        <w:rPr>
          <w:rFonts w:ascii="Times New Roman" w:hAnsi="Times New Roman"/>
          <w:b/>
          <w:bCs/>
          <w:szCs w:val="22"/>
        </w:rPr>
      </w:pPr>
      <w:r w:rsidRPr="009B7C29">
        <w:rPr>
          <w:rFonts w:ascii="Times New Roman" w:hAnsi="Times New Roman"/>
          <w:b/>
          <w:bCs/>
          <w:szCs w:val="22"/>
        </w:rPr>
        <w:t>Solution:</w:t>
      </w:r>
      <w:r w:rsidRPr="009B7C29">
        <w:rPr>
          <w:rFonts w:ascii="Times New Roman" w:hAnsi="Times New Roman"/>
          <w:b/>
          <w:bCs/>
          <w:szCs w:val="22"/>
        </w:rPr>
        <w:tab/>
      </w:r>
    </w:p>
    <w:tbl>
      <w:tblPr>
        <w:tblW w:w="0" w:type="auto"/>
        <w:tblInd w:w="1331" w:type="dxa"/>
        <w:tblLayout w:type="fixed"/>
        <w:tblLook w:val="0000" w:firstRow="0" w:lastRow="0" w:firstColumn="0" w:lastColumn="0" w:noHBand="0" w:noVBand="0"/>
      </w:tblPr>
      <w:tblGrid>
        <w:gridCol w:w="1890"/>
        <w:gridCol w:w="2007"/>
        <w:gridCol w:w="1566"/>
      </w:tblGrid>
      <w:tr w:rsidR="00257558" w:rsidRPr="009B7C29" w:rsidTr="00EE2A43">
        <w:tblPrEx>
          <w:tblCellMar>
            <w:top w:w="0" w:type="dxa"/>
            <w:bottom w:w="0" w:type="dxa"/>
          </w:tblCellMar>
        </w:tblPrEx>
        <w:tc>
          <w:tcPr>
            <w:tcW w:w="1890"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80" w:after="80"/>
              <w:rPr>
                <w:rFonts w:ascii="Times New Roman" w:hAnsi="Times New Roman"/>
                <w:b/>
                <w:bCs/>
                <w:szCs w:val="22"/>
              </w:rPr>
            </w:pPr>
            <w:r w:rsidRPr="009B7C29">
              <w:rPr>
                <w:rFonts w:ascii="Times New Roman" w:hAnsi="Times New Roman"/>
                <w:b/>
                <w:bCs/>
                <w:szCs w:val="22"/>
              </w:rPr>
              <w:t>Years to Maturity</w:t>
            </w:r>
          </w:p>
        </w:tc>
        <w:tc>
          <w:tcPr>
            <w:tcW w:w="2007"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Yield to Maturity</w:t>
            </w:r>
          </w:p>
        </w:tc>
        <w:tc>
          <w:tcPr>
            <w:tcW w:w="1566" w:type="dxa"/>
            <w:tcBorders>
              <w:top w:val="single" w:sz="4" w:space="0" w:color="auto"/>
              <w:bottom w:val="single" w:sz="4" w:space="0" w:color="auto"/>
            </w:tcBorders>
          </w:tcPr>
          <w:p w:rsidR="00257558" w:rsidRPr="009B7C29" w:rsidRDefault="00257558" w:rsidP="00EE2A43">
            <w:pPr>
              <w:pStyle w:val="T1"/>
              <w:keepNext w:val="0"/>
              <w:spacing w:before="80" w:after="80"/>
              <w:ind w:right="-69"/>
              <w:jc w:val="right"/>
              <w:rPr>
                <w:rFonts w:ascii="Times New Roman" w:hAnsi="Times New Roman"/>
                <w:b/>
                <w:bCs/>
                <w:szCs w:val="22"/>
              </w:rPr>
            </w:pPr>
            <w:r w:rsidRPr="009B7C29">
              <w:rPr>
                <w:rFonts w:ascii="Times New Roman" w:hAnsi="Times New Roman"/>
                <w:b/>
                <w:bCs/>
                <w:szCs w:val="22"/>
              </w:rPr>
              <w:t>Current Price</w:t>
            </w:r>
          </w:p>
        </w:tc>
      </w:tr>
      <w:tr w:rsidR="00257558" w:rsidRPr="009B7C29" w:rsidTr="00EE2A43">
        <w:tblPrEx>
          <w:tblCellMar>
            <w:top w:w="0" w:type="dxa"/>
            <w:bottom w:w="0" w:type="dxa"/>
          </w:tblCellMar>
        </w:tblPrEx>
        <w:tc>
          <w:tcPr>
            <w:tcW w:w="1890" w:type="dxa"/>
            <w:tcBorders>
              <w:top w:val="single" w:sz="4" w:space="0" w:color="auto"/>
            </w:tcBorders>
            <w:tcMar>
              <w:left w:w="0" w:type="dxa"/>
              <w:right w:w="115" w:type="dxa"/>
            </w:tcMar>
          </w:tcPr>
          <w:p w:rsidR="00257558" w:rsidRPr="009B7C29" w:rsidRDefault="00257558" w:rsidP="00EE2A43">
            <w:pPr>
              <w:pStyle w:val="T1"/>
              <w:keepNext w:val="0"/>
              <w:spacing w:before="80"/>
              <w:rPr>
                <w:rFonts w:ascii="Times New Roman" w:hAnsi="Times New Roman"/>
                <w:szCs w:val="22"/>
              </w:rPr>
            </w:pPr>
            <w:r w:rsidRPr="009B7C29">
              <w:rPr>
                <w:rFonts w:ascii="Times New Roman" w:hAnsi="Times New Roman"/>
                <w:szCs w:val="22"/>
              </w:rPr>
              <w:t>3</w:t>
            </w:r>
          </w:p>
        </w:tc>
        <w:tc>
          <w:tcPr>
            <w:tcW w:w="2007" w:type="dxa"/>
            <w:tcBorders>
              <w:top w:val="single" w:sz="4" w:space="0" w:color="auto"/>
            </w:tcBorders>
          </w:tcPr>
          <w:p w:rsidR="00257558" w:rsidRPr="009B7C29" w:rsidRDefault="00257558" w:rsidP="00EE2A43">
            <w:pPr>
              <w:pStyle w:val="T1"/>
              <w:keepNext w:val="0"/>
              <w:spacing w:before="80"/>
              <w:jc w:val="center"/>
              <w:rPr>
                <w:rFonts w:ascii="Times New Roman" w:hAnsi="Times New Roman"/>
                <w:szCs w:val="22"/>
              </w:rPr>
            </w:pPr>
            <w:r w:rsidRPr="009B7C29">
              <w:rPr>
                <w:rFonts w:ascii="Times New Roman" w:hAnsi="Times New Roman"/>
                <w:szCs w:val="22"/>
              </w:rPr>
              <w:t>5</w:t>
            </w:r>
          </w:p>
        </w:tc>
        <w:tc>
          <w:tcPr>
            <w:tcW w:w="1566" w:type="dxa"/>
            <w:tcBorders>
              <w:top w:val="single" w:sz="4" w:space="0" w:color="auto"/>
            </w:tcBorders>
          </w:tcPr>
          <w:p w:rsidR="00257558" w:rsidRPr="009B7C29" w:rsidRDefault="00257558" w:rsidP="00EE2A43">
            <w:pPr>
              <w:pStyle w:val="T1"/>
              <w:keepNext w:val="0"/>
              <w:spacing w:before="80"/>
              <w:ind w:right="174"/>
              <w:jc w:val="right"/>
              <w:rPr>
                <w:rFonts w:ascii="Times New Roman" w:hAnsi="Times New Roman"/>
                <w:szCs w:val="22"/>
              </w:rPr>
            </w:pPr>
            <w:r w:rsidRPr="009B7C29">
              <w:rPr>
                <w:rFonts w:ascii="Times New Roman" w:hAnsi="Times New Roman"/>
                <w:szCs w:val="22"/>
              </w:rPr>
              <w:t>$1,054.46</w:t>
            </w:r>
          </w:p>
        </w:tc>
      </w:tr>
      <w:tr w:rsidR="00257558" w:rsidRPr="009B7C29" w:rsidTr="00EE2A43">
        <w:tblPrEx>
          <w:tblCellMar>
            <w:top w:w="0" w:type="dxa"/>
            <w:bottom w:w="0" w:type="dxa"/>
          </w:tblCellMar>
        </w:tblPrEx>
        <w:tc>
          <w:tcPr>
            <w:tcW w:w="1890"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3</w:t>
            </w:r>
          </w:p>
        </w:tc>
        <w:tc>
          <w:tcPr>
            <w:tcW w:w="2007" w:type="dxa"/>
          </w:tcPr>
          <w:p w:rsidR="00257558" w:rsidRPr="009B7C29" w:rsidRDefault="00257558" w:rsidP="00EE2A43">
            <w:pPr>
              <w:pStyle w:val="T1"/>
              <w:keepNext w:val="0"/>
              <w:spacing w:before="40"/>
              <w:jc w:val="center"/>
              <w:rPr>
                <w:rFonts w:ascii="Times New Roman" w:hAnsi="Times New Roman"/>
                <w:szCs w:val="22"/>
              </w:rPr>
            </w:pPr>
            <w:r w:rsidRPr="009B7C29">
              <w:rPr>
                <w:rFonts w:ascii="Times New Roman" w:hAnsi="Times New Roman"/>
                <w:szCs w:val="22"/>
              </w:rPr>
              <w:t>7</w:t>
            </w:r>
          </w:p>
        </w:tc>
        <w:tc>
          <w:tcPr>
            <w:tcW w:w="1566" w:type="dxa"/>
          </w:tcPr>
          <w:p w:rsidR="00257558" w:rsidRPr="009B7C29" w:rsidRDefault="00257558" w:rsidP="00EE2A43">
            <w:pPr>
              <w:pStyle w:val="T1"/>
              <w:keepNext w:val="0"/>
              <w:spacing w:before="40"/>
              <w:ind w:right="174"/>
              <w:jc w:val="right"/>
              <w:rPr>
                <w:rFonts w:ascii="Times New Roman" w:hAnsi="Times New Roman"/>
                <w:szCs w:val="22"/>
              </w:rPr>
            </w:pPr>
            <w:r w:rsidRPr="009B7C29">
              <w:rPr>
                <w:rFonts w:ascii="Times New Roman" w:hAnsi="Times New Roman"/>
                <w:szCs w:val="22"/>
              </w:rPr>
              <w:t>$1,000.00</w:t>
            </w:r>
          </w:p>
        </w:tc>
      </w:tr>
      <w:tr w:rsidR="00257558" w:rsidRPr="009B7C29" w:rsidTr="00EE2A43">
        <w:tblPrEx>
          <w:tblCellMar>
            <w:top w:w="0" w:type="dxa"/>
            <w:bottom w:w="0" w:type="dxa"/>
          </w:tblCellMar>
        </w:tblPrEx>
        <w:tc>
          <w:tcPr>
            <w:tcW w:w="1890"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6</w:t>
            </w:r>
          </w:p>
        </w:tc>
        <w:tc>
          <w:tcPr>
            <w:tcW w:w="2007" w:type="dxa"/>
          </w:tcPr>
          <w:p w:rsidR="00257558" w:rsidRPr="009B7C29" w:rsidRDefault="00257558" w:rsidP="00EE2A43">
            <w:pPr>
              <w:pStyle w:val="T1"/>
              <w:keepNext w:val="0"/>
              <w:spacing w:before="40"/>
              <w:jc w:val="center"/>
              <w:rPr>
                <w:rFonts w:ascii="Times New Roman" w:hAnsi="Times New Roman"/>
                <w:szCs w:val="22"/>
              </w:rPr>
            </w:pPr>
            <w:r w:rsidRPr="009B7C29">
              <w:rPr>
                <w:rFonts w:ascii="Times New Roman" w:hAnsi="Times New Roman"/>
                <w:szCs w:val="22"/>
              </w:rPr>
              <w:t>7</w:t>
            </w:r>
          </w:p>
        </w:tc>
        <w:tc>
          <w:tcPr>
            <w:tcW w:w="1566" w:type="dxa"/>
          </w:tcPr>
          <w:p w:rsidR="00257558" w:rsidRPr="009B7C29" w:rsidRDefault="00257558" w:rsidP="00EE2A43">
            <w:pPr>
              <w:pStyle w:val="T1"/>
              <w:keepNext w:val="0"/>
              <w:spacing w:before="40"/>
              <w:ind w:right="174"/>
              <w:jc w:val="right"/>
              <w:rPr>
                <w:rFonts w:ascii="Times New Roman" w:hAnsi="Times New Roman"/>
                <w:szCs w:val="22"/>
              </w:rPr>
            </w:pPr>
            <w:r w:rsidRPr="009B7C29">
              <w:rPr>
                <w:rFonts w:ascii="Times New Roman" w:hAnsi="Times New Roman"/>
                <w:szCs w:val="22"/>
              </w:rPr>
              <w:t>$1,000.00</w:t>
            </w:r>
          </w:p>
        </w:tc>
      </w:tr>
      <w:tr w:rsidR="00257558" w:rsidRPr="009B7C29" w:rsidTr="00EE2A43">
        <w:tblPrEx>
          <w:tblCellMar>
            <w:top w:w="0" w:type="dxa"/>
            <w:bottom w:w="0" w:type="dxa"/>
          </w:tblCellMar>
        </w:tblPrEx>
        <w:tc>
          <w:tcPr>
            <w:tcW w:w="1890"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9</w:t>
            </w:r>
          </w:p>
        </w:tc>
        <w:tc>
          <w:tcPr>
            <w:tcW w:w="2007" w:type="dxa"/>
          </w:tcPr>
          <w:p w:rsidR="00257558" w:rsidRPr="009B7C29" w:rsidRDefault="00257558" w:rsidP="00EE2A43">
            <w:pPr>
              <w:pStyle w:val="T1"/>
              <w:keepNext w:val="0"/>
              <w:spacing w:before="40"/>
              <w:jc w:val="center"/>
              <w:rPr>
                <w:rFonts w:ascii="Times New Roman" w:hAnsi="Times New Roman"/>
                <w:szCs w:val="22"/>
              </w:rPr>
            </w:pPr>
            <w:r w:rsidRPr="009B7C29">
              <w:rPr>
                <w:rFonts w:ascii="Times New Roman" w:hAnsi="Times New Roman"/>
                <w:szCs w:val="22"/>
              </w:rPr>
              <w:t>5</w:t>
            </w:r>
          </w:p>
        </w:tc>
        <w:tc>
          <w:tcPr>
            <w:tcW w:w="1566" w:type="dxa"/>
          </w:tcPr>
          <w:p w:rsidR="00257558" w:rsidRPr="009B7C29" w:rsidRDefault="00257558" w:rsidP="00EE2A43">
            <w:pPr>
              <w:pStyle w:val="T1"/>
              <w:keepNext w:val="0"/>
              <w:spacing w:before="40"/>
              <w:ind w:right="174"/>
              <w:jc w:val="right"/>
              <w:rPr>
                <w:rFonts w:ascii="Times New Roman" w:hAnsi="Times New Roman"/>
                <w:szCs w:val="22"/>
              </w:rPr>
            </w:pPr>
            <w:r w:rsidRPr="009B7C29">
              <w:rPr>
                <w:rFonts w:ascii="Times New Roman" w:hAnsi="Times New Roman"/>
                <w:szCs w:val="22"/>
              </w:rPr>
              <w:t>$1,142.16</w:t>
            </w:r>
          </w:p>
        </w:tc>
      </w:tr>
      <w:tr w:rsidR="00257558" w:rsidRPr="009B7C29" w:rsidTr="00EE2A43">
        <w:tblPrEx>
          <w:tblCellMar>
            <w:top w:w="0" w:type="dxa"/>
            <w:bottom w:w="0" w:type="dxa"/>
          </w:tblCellMar>
        </w:tblPrEx>
        <w:tc>
          <w:tcPr>
            <w:tcW w:w="1890" w:type="dxa"/>
            <w:tcBorders>
              <w:bottom w:val="single" w:sz="4" w:space="0" w:color="auto"/>
            </w:tcBorders>
            <w:tcMar>
              <w:left w:w="0" w:type="dxa"/>
              <w:right w:w="115" w:type="dxa"/>
            </w:tcMar>
          </w:tcPr>
          <w:p w:rsidR="00257558" w:rsidRPr="009B7C29" w:rsidRDefault="00257558" w:rsidP="00EE2A43">
            <w:pPr>
              <w:pStyle w:val="T1"/>
              <w:keepNext w:val="0"/>
              <w:spacing w:before="40" w:after="80"/>
              <w:rPr>
                <w:rFonts w:ascii="Times New Roman" w:hAnsi="Times New Roman"/>
                <w:szCs w:val="22"/>
              </w:rPr>
            </w:pPr>
            <w:r w:rsidRPr="009B7C29">
              <w:rPr>
                <w:rFonts w:ascii="Times New Roman" w:hAnsi="Times New Roman"/>
                <w:szCs w:val="22"/>
              </w:rPr>
              <w:t>9</w:t>
            </w:r>
          </w:p>
        </w:tc>
        <w:tc>
          <w:tcPr>
            <w:tcW w:w="2007" w:type="dxa"/>
            <w:tcBorders>
              <w:bottom w:val="single" w:sz="4" w:space="0" w:color="auto"/>
            </w:tcBorders>
          </w:tcPr>
          <w:p w:rsidR="00257558" w:rsidRPr="009B7C29" w:rsidRDefault="00257558" w:rsidP="00EE2A43">
            <w:pPr>
              <w:pStyle w:val="T1"/>
              <w:keepNext w:val="0"/>
              <w:spacing w:before="40" w:after="80"/>
              <w:jc w:val="center"/>
              <w:rPr>
                <w:rFonts w:ascii="Times New Roman" w:hAnsi="Times New Roman"/>
                <w:szCs w:val="22"/>
              </w:rPr>
            </w:pPr>
            <w:r w:rsidRPr="009B7C29">
              <w:rPr>
                <w:rFonts w:ascii="Times New Roman" w:hAnsi="Times New Roman"/>
                <w:szCs w:val="22"/>
              </w:rPr>
              <w:t>9</w:t>
            </w:r>
          </w:p>
        </w:tc>
        <w:tc>
          <w:tcPr>
            <w:tcW w:w="1566" w:type="dxa"/>
            <w:tcBorders>
              <w:bottom w:val="single" w:sz="4" w:space="0" w:color="auto"/>
            </w:tcBorders>
          </w:tcPr>
          <w:p w:rsidR="00257558" w:rsidRPr="009B7C29" w:rsidRDefault="00257558" w:rsidP="00EE2A43">
            <w:pPr>
              <w:pStyle w:val="T1"/>
              <w:keepNext w:val="0"/>
              <w:spacing w:before="40" w:after="80"/>
              <w:ind w:right="174"/>
              <w:jc w:val="right"/>
              <w:rPr>
                <w:rFonts w:ascii="Times New Roman" w:hAnsi="Times New Roman"/>
                <w:szCs w:val="22"/>
              </w:rPr>
            </w:pPr>
            <w:r w:rsidRPr="009B7C29">
              <w:rPr>
                <w:rFonts w:ascii="Times New Roman" w:hAnsi="Times New Roman"/>
                <w:szCs w:val="22"/>
              </w:rPr>
              <w:t>$   880.10</w:t>
            </w:r>
          </w:p>
        </w:tc>
      </w:tr>
    </w:tbl>
    <w:p w:rsidR="00257558" w:rsidRPr="009B7C29" w:rsidRDefault="00257558" w:rsidP="00257558">
      <w:pPr>
        <w:pStyle w:val="MCQAns1"/>
        <w:keepNext w:val="0"/>
        <w:keepLines w:val="0"/>
        <w:tabs>
          <w:tab w:val="left" w:pos="1287"/>
        </w:tabs>
        <w:spacing w:before="200" w:after="40"/>
        <w:ind w:left="1310" w:hanging="864"/>
        <w:rPr>
          <w:rFonts w:ascii="Times New Roman" w:hAnsi="Times New Roman"/>
          <w:szCs w:val="22"/>
        </w:rPr>
      </w:pPr>
      <w:r w:rsidRPr="009B7C29">
        <w:rPr>
          <w:rFonts w:ascii="Times New Roman" w:hAnsi="Times New Roman"/>
          <w:szCs w:val="22"/>
        </w:rPr>
        <w:tab/>
        <w:t xml:space="preserve">When yield to maturity is above the coupon rate, the band’s current price is below its face </w:t>
      </w:r>
      <w:r w:rsidRPr="009B7C29">
        <w:rPr>
          <w:rFonts w:ascii="Times New Roman" w:hAnsi="Times New Roman"/>
          <w:spacing w:val="-2"/>
          <w:szCs w:val="22"/>
        </w:rPr>
        <w:t>value. The opposite holds true when yield to maturity is below the coupon rate. For a given</w:t>
      </w:r>
      <w:r w:rsidRPr="009B7C29">
        <w:rPr>
          <w:rFonts w:ascii="Times New Roman" w:hAnsi="Times New Roman"/>
          <w:szCs w:val="22"/>
        </w:rPr>
        <w:t xml:space="preserve"> maturity, the bond’s current price falls as yield to maturity rises. For a given yield to maturity, a bond’s value rises as its maturity increases. When yield to maturity equals the coupon rate, a bond’s current price equals its face value regardless of years to maturity.</w:t>
      </w:r>
    </w:p>
    <w:p w:rsidR="00257558" w:rsidRPr="009B7C29" w:rsidRDefault="00257558" w:rsidP="00257558">
      <w:pPr>
        <w:pStyle w:val="MCQList1a"/>
        <w:keepNext w:val="0"/>
        <w:keepLines w:val="0"/>
        <w:rPr>
          <w:rFonts w:ascii="Times New Roman" w:hAnsi="Times New Roman"/>
          <w:szCs w:val="22"/>
        </w:rPr>
      </w:pPr>
      <w:r w:rsidRPr="009B7C29">
        <w:rPr>
          <w:rFonts w:ascii="Times New Roman" w:hAnsi="Times New Roman"/>
          <w:szCs w:val="22"/>
        </w:rPr>
        <w:tab/>
        <w:t>4.</w:t>
      </w:r>
      <w:r w:rsidRPr="009B7C29">
        <w:rPr>
          <w:rFonts w:ascii="Times New Roman" w:hAnsi="Times New Roman"/>
          <w:szCs w:val="22"/>
        </w:rPr>
        <w:tab/>
        <w:t>Consider a coupon bond that has a $1,000 par value and a coupon rate of 10%. The bond is currently selling for $1,150 and has 8 years to maturity. What is the bond’s yield to maturity?</w:t>
      </w:r>
    </w:p>
    <w:p w:rsidR="00257558" w:rsidRPr="009B7C29" w:rsidRDefault="00257558" w:rsidP="00257558">
      <w:pPr>
        <w:pStyle w:val="MCQAns1"/>
        <w:keepNext w:val="0"/>
        <w:keepLines w:val="0"/>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t>To calculate the bond’s yield to maturity using a financial calculator,</w:t>
      </w:r>
    </w:p>
    <w:p w:rsidR="00257558" w:rsidRPr="009B7C29" w:rsidRDefault="00257558" w:rsidP="00257558">
      <w:pPr>
        <w:pStyle w:val="MCQAns1"/>
        <w:keepNext w:val="0"/>
        <w:keepLines w:val="0"/>
        <w:spacing w:before="0"/>
        <w:ind w:left="1411" w:hanging="965"/>
        <w:rPr>
          <w:rFonts w:ascii="Times New Roman" w:hAnsi="Times New Roman"/>
          <w:szCs w:val="22"/>
          <w:lang w:val="da-DK"/>
        </w:rPr>
      </w:pPr>
      <w:r w:rsidRPr="009B7C29">
        <w:rPr>
          <w:rFonts w:ascii="Times New Roman" w:hAnsi="Times New Roman"/>
          <w:szCs w:val="22"/>
        </w:rPr>
        <w:tab/>
      </w:r>
      <w:r w:rsidRPr="009B7C29">
        <w:rPr>
          <w:rFonts w:ascii="Times New Roman" w:hAnsi="Times New Roman"/>
          <w:i/>
          <w:iCs/>
          <w:szCs w:val="22"/>
          <w:lang w:val="da-DK"/>
        </w:rPr>
        <w:t>N</w:t>
      </w:r>
      <w:r w:rsidRPr="009B7C29">
        <w:rPr>
          <w:rFonts w:ascii="Times New Roman" w:hAnsi="Times New Roman"/>
          <w:szCs w:val="22"/>
          <w:lang w:val="da-DK"/>
        </w:rPr>
        <w:t xml:space="preserve"> </w:t>
      </w:r>
      <w:r w:rsidRPr="009B7C29">
        <w:rPr>
          <w:rFonts w:ascii="Times New Roman" w:hAnsi="Times New Roman"/>
          <w:szCs w:val="22"/>
        </w:rPr>
        <w:sym w:font="Symbol" w:char="F03D"/>
      </w:r>
      <w:r w:rsidRPr="009B7C29">
        <w:rPr>
          <w:rFonts w:ascii="Times New Roman" w:hAnsi="Times New Roman"/>
          <w:szCs w:val="22"/>
          <w:lang w:val="da-DK"/>
        </w:rPr>
        <w:t xml:space="preserve"> 8; </w:t>
      </w:r>
      <w:r w:rsidRPr="009B7C29">
        <w:rPr>
          <w:rFonts w:ascii="Times New Roman" w:hAnsi="Times New Roman"/>
          <w:i/>
          <w:iCs/>
          <w:szCs w:val="22"/>
          <w:lang w:val="da-DK"/>
        </w:rPr>
        <w:t>PMT</w:t>
      </w:r>
      <w:r w:rsidRPr="009B7C29">
        <w:rPr>
          <w:rFonts w:ascii="Times New Roman" w:hAnsi="Times New Roman"/>
          <w:szCs w:val="22"/>
          <w:lang w:val="da-DK"/>
        </w:rPr>
        <w:t xml:space="preserve"> </w:t>
      </w:r>
      <w:r w:rsidRPr="009B7C29">
        <w:rPr>
          <w:rFonts w:ascii="Times New Roman" w:hAnsi="Times New Roman"/>
          <w:szCs w:val="22"/>
        </w:rPr>
        <w:sym w:font="Symbol" w:char="F03D"/>
      </w:r>
      <w:r w:rsidRPr="009B7C29">
        <w:rPr>
          <w:rFonts w:ascii="Times New Roman" w:hAnsi="Times New Roman"/>
          <w:szCs w:val="22"/>
          <w:lang w:val="da-DK"/>
        </w:rPr>
        <w:t xml:space="preserve"> 1000 </w:t>
      </w:r>
      <w:r w:rsidRPr="009B7C29">
        <w:rPr>
          <w:rFonts w:ascii="Times New Roman" w:hAnsi="Times New Roman"/>
          <w:szCs w:val="22"/>
        </w:rPr>
        <w:sym w:font="Symbol" w:char="F0B4"/>
      </w:r>
      <w:r w:rsidRPr="009B7C29">
        <w:rPr>
          <w:rFonts w:ascii="Times New Roman" w:hAnsi="Times New Roman"/>
          <w:szCs w:val="22"/>
          <w:lang w:val="da-DK"/>
        </w:rPr>
        <w:t xml:space="preserve"> 0.10 </w:t>
      </w:r>
      <w:r w:rsidRPr="009B7C29">
        <w:rPr>
          <w:rFonts w:ascii="Times New Roman" w:hAnsi="Times New Roman"/>
          <w:szCs w:val="22"/>
        </w:rPr>
        <w:sym w:font="Symbol" w:char="F03D"/>
      </w:r>
      <w:r w:rsidRPr="009B7C29">
        <w:rPr>
          <w:rFonts w:ascii="Times New Roman" w:hAnsi="Times New Roman"/>
          <w:szCs w:val="22"/>
          <w:lang w:val="da-DK"/>
        </w:rPr>
        <w:t xml:space="preserve"> 100; </w:t>
      </w:r>
      <w:r w:rsidRPr="009B7C29">
        <w:rPr>
          <w:rFonts w:ascii="Times New Roman" w:hAnsi="Times New Roman"/>
          <w:i/>
          <w:iCs/>
          <w:szCs w:val="22"/>
          <w:lang w:val="da-DK"/>
        </w:rPr>
        <w:t>FV</w:t>
      </w:r>
      <w:r w:rsidRPr="009B7C29">
        <w:rPr>
          <w:rFonts w:ascii="Times New Roman" w:hAnsi="Times New Roman"/>
          <w:szCs w:val="22"/>
          <w:lang w:val="da-DK"/>
        </w:rPr>
        <w:t xml:space="preserve"> </w:t>
      </w:r>
      <w:r w:rsidRPr="009B7C29">
        <w:rPr>
          <w:rFonts w:ascii="Times New Roman" w:hAnsi="Times New Roman"/>
          <w:szCs w:val="22"/>
        </w:rPr>
        <w:sym w:font="Symbol" w:char="F03D"/>
      </w:r>
      <w:r w:rsidRPr="009B7C29">
        <w:rPr>
          <w:rFonts w:ascii="Times New Roman" w:hAnsi="Times New Roman"/>
          <w:szCs w:val="22"/>
          <w:lang w:val="da-DK"/>
        </w:rPr>
        <w:t xml:space="preserve"> 1000; </w:t>
      </w:r>
      <w:r w:rsidRPr="009B7C29">
        <w:rPr>
          <w:rFonts w:ascii="Times New Roman" w:hAnsi="Times New Roman"/>
          <w:i/>
          <w:iCs/>
          <w:szCs w:val="22"/>
          <w:lang w:val="da-DK"/>
        </w:rPr>
        <w:t xml:space="preserve">PV </w:t>
      </w:r>
      <w:r w:rsidRPr="009B7C29">
        <w:rPr>
          <w:rFonts w:ascii="Times New Roman" w:hAnsi="Times New Roman"/>
          <w:szCs w:val="22"/>
        </w:rPr>
        <w:sym w:font="Symbol" w:char="F03D"/>
      </w:r>
      <w:r w:rsidRPr="009B7C29">
        <w:rPr>
          <w:rFonts w:ascii="Times New Roman" w:hAnsi="Times New Roman"/>
          <w:szCs w:val="22"/>
          <w:lang w:val="da-DK"/>
        </w:rPr>
        <w:t xml:space="preserve"> 1150</w:t>
      </w:r>
    </w:p>
    <w:p w:rsidR="00257558" w:rsidRPr="009B7C29" w:rsidRDefault="00257558" w:rsidP="00257558">
      <w:pPr>
        <w:pStyle w:val="MCQAns1"/>
        <w:keepNext w:val="0"/>
        <w:keepLines w:val="0"/>
        <w:spacing w:before="0" w:after="40"/>
        <w:ind w:left="1411" w:hanging="965"/>
        <w:rPr>
          <w:rFonts w:ascii="Times New Roman" w:hAnsi="Times New Roman"/>
          <w:szCs w:val="22"/>
          <w:lang w:val="da-DK"/>
        </w:rPr>
      </w:pPr>
      <w:r w:rsidRPr="009B7C29">
        <w:rPr>
          <w:rFonts w:ascii="Times New Roman" w:hAnsi="Times New Roman"/>
          <w:szCs w:val="22"/>
          <w:lang w:val="da-DK"/>
        </w:rPr>
        <w:tab/>
        <w:t xml:space="preserve">Compute </w:t>
      </w:r>
      <w:r w:rsidRPr="009B7C29">
        <w:rPr>
          <w:rFonts w:ascii="Times New Roman" w:hAnsi="Times New Roman"/>
          <w:i/>
          <w:iCs/>
          <w:szCs w:val="22"/>
          <w:lang w:val="da-DK"/>
        </w:rPr>
        <w:t>I</w:t>
      </w:r>
      <w:r w:rsidRPr="009B7C29">
        <w:rPr>
          <w:rFonts w:ascii="Times New Roman" w:hAnsi="Times New Roman"/>
          <w:szCs w:val="22"/>
          <w:lang w:val="da-DK"/>
        </w:rPr>
        <w:t xml:space="preserve">: </w:t>
      </w:r>
      <w:r w:rsidRPr="009B7C29">
        <w:rPr>
          <w:rFonts w:ascii="Times New Roman" w:hAnsi="Times New Roman"/>
          <w:i/>
          <w:iCs/>
          <w:szCs w:val="22"/>
          <w:lang w:val="da-DK"/>
        </w:rPr>
        <w:t>I</w:t>
      </w:r>
      <w:r w:rsidRPr="009B7C29">
        <w:rPr>
          <w:rFonts w:ascii="Times New Roman" w:hAnsi="Times New Roman"/>
          <w:szCs w:val="22"/>
          <w:lang w:val="da-DK"/>
        </w:rPr>
        <w:t xml:space="preserve"> </w:t>
      </w:r>
      <w:r w:rsidRPr="009B7C29">
        <w:rPr>
          <w:rFonts w:ascii="Times New Roman" w:hAnsi="Times New Roman"/>
          <w:szCs w:val="22"/>
        </w:rPr>
        <w:sym w:font="Symbol" w:char="F03D"/>
      </w:r>
      <w:r w:rsidRPr="009B7C29">
        <w:rPr>
          <w:rFonts w:ascii="Times New Roman" w:hAnsi="Times New Roman"/>
          <w:szCs w:val="22"/>
          <w:lang w:val="da-DK"/>
        </w:rPr>
        <w:t xml:space="preserve"> 7.44</w:t>
      </w:r>
    </w:p>
    <w:p w:rsidR="00257558" w:rsidRPr="009B7C29" w:rsidRDefault="00257558" w:rsidP="00257558">
      <w:pPr>
        <w:pStyle w:val="MCQAns1"/>
        <w:keepNext w:val="0"/>
        <w:keepLines w:val="0"/>
        <w:spacing w:before="0" w:after="40"/>
        <w:ind w:left="1411" w:hanging="965"/>
        <w:rPr>
          <w:rFonts w:ascii="Times New Roman" w:hAnsi="Times New Roman"/>
          <w:szCs w:val="22"/>
          <w:lang w:val="da-DK"/>
        </w:rPr>
      </w:pPr>
    </w:p>
    <w:p w:rsidR="00257558" w:rsidRDefault="00257558" w:rsidP="00257558">
      <w:pPr>
        <w:ind w:left="446" w:hanging="446"/>
      </w:pPr>
      <w:r w:rsidRPr="009B7C29">
        <w:t xml:space="preserve">5. </w:t>
      </w:r>
      <w:r w:rsidRPr="009B7C29">
        <w:tab/>
      </w:r>
      <w:r w:rsidRPr="009016CD">
        <w:t xml:space="preserve">Suppose that a commercial bank wants to buy Treasury </w:t>
      </w:r>
      <w:r>
        <w:t>Bills. These instruments pay $5,</w:t>
      </w:r>
      <w:r w:rsidRPr="009016CD">
        <w:t>000 in one year and are currently selling for $5</w:t>
      </w:r>
      <w:r>
        <w:t>,</w:t>
      </w:r>
      <w:r w:rsidRPr="009016CD">
        <w:t>012. What is the yield to maturity of these bonds? Is this a typical situation? Why?</w:t>
      </w:r>
    </w:p>
    <w:p w:rsidR="00257558" w:rsidRDefault="00257558" w:rsidP="00257558">
      <w:pPr>
        <w:ind w:left="446" w:hanging="446"/>
      </w:pPr>
    </w:p>
    <w:p w:rsidR="00257558" w:rsidRPr="009B7C29" w:rsidRDefault="00257558" w:rsidP="00257558">
      <w:pPr>
        <w:ind w:left="446"/>
      </w:pPr>
      <w:r>
        <w:rPr>
          <w:b/>
        </w:rPr>
        <w:t xml:space="preserve">Solution: </w:t>
      </w:r>
      <w:r w:rsidRPr="009B7C29">
        <w:t xml:space="preserve">The yield to maturity of these bonds solves the following equation: </w:t>
      </w:r>
      <w:r>
        <w:t>5,</w:t>
      </w:r>
      <w:r w:rsidRPr="009B7C29">
        <w:t>000</w:t>
      </w:r>
      <w:proofErr w:type="gramStart"/>
      <w:r w:rsidRPr="009B7C29">
        <w:t>/(</w:t>
      </w:r>
      <w:proofErr w:type="gramEnd"/>
      <w:r w:rsidRPr="009B7C29">
        <w:t>1+i)</w:t>
      </w:r>
      <w:r>
        <w:t xml:space="preserve"> </w:t>
      </w:r>
      <w:r w:rsidRPr="009B7C29">
        <w:t>=</w:t>
      </w:r>
      <w:r>
        <w:t xml:space="preserve"> 5,</w:t>
      </w:r>
      <w:r w:rsidRPr="009B7C29">
        <w:t xml:space="preserve">012. After some algebra, the yield to maturity happens to be around – 0.24%. This is not a typical situation. In normal times banks will not choose to pay more than the face value of a discount bond, since that implies negative yields to maturity. This example illustrates situations as the ones described in the Global Box in this chapter. </w:t>
      </w:r>
    </w:p>
    <w:p w:rsidR="00257558" w:rsidRDefault="00257558" w:rsidP="00257558">
      <w:pPr>
        <w:pStyle w:val="MCQList1a"/>
        <w:keepNext w:val="0"/>
        <w:keepLines w:val="0"/>
        <w:rPr>
          <w:rFonts w:ascii="Times New Roman" w:hAnsi="Times New Roman"/>
          <w:szCs w:val="22"/>
        </w:rPr>
      </w:pPr>
      <w:r w:rsidRPr="009B7C29">
        <w:rPr>
          <w:rFonts w:ascii="Times New Roman" w:hAnsi="Times New Roman"/>
          <w:szCs w:val="22"/>
        </w:rPr>
        <w:tab/>
        <w:t>6.</w:t>
      </w:r>
      <w:r w:rsidRPr="009B7C29">
        <w:rPr>
          <w:rFonts w:ascii="Times New Roman" w:hAnsi="Times New Roman"/>
          <w:szCs w:val="22"/>
        </w:rPr>
        <w:tab/>
      </w:r>
      <w:r w:rsidRPr="00590A11">
        <w:rPr>
          <w:rFonts w:ascii="Times New Roman" w:hAnsi="Times New Roman"/>
          <w:szCs w:val="22"/>
        </w:rPr>
        <w:t>What is the price of a perpetuity that has a coupon of $50 per year and a yield to maturity of 2.5%? If the yield to maturity doubles, what will happen to its price?</w:t>
      </w:r>
    </w:p>
    <w:p w:rsidR="00257558" w:rsidRPr="009B7C29" w:rsidRDefault="00257558" w:rsidP="00257558">
      <w:pPr>
        <w:pStyle w:val="MCQList1a"/>
        <w:keepNext w:val="0"/>
        <w:keepLines w:val="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b/>
          <w:szCs w:val="22"/>
        </w:rPr>
        <w:t>Solution:</w:t>
      </w:r>
      <w:r>
        <w:rPr>
          <w:rFonts w:ascii="Times New Roman" w:hAnsi="Times New Roman"/>
          <w:szCs w:val="22"/>
        </w:rPr>
        <w:t xml:space="preserve"> </w:t>
      </w:r>
      <w:r w:rsidRPr="009B7C29">
        <w:rPr>
          <w:rFonts w:ascii="Times New Roman" w:hAnsi="Times New Roman"/>
          <w:szCs w:val="22"/>
        </w:rPr>
        <w:t>The price would be $50/.025 = $2000. If the yield to maturity doubles to 5%, the price would fall to half its previous value, to $1000 = $50/.05.</w:t>
      </w:r>
    </w:p>
    <w:p w:rsidR="00257558" w:rsidRPr="009B7C29" w:rsidRDefault="00257558" w:rsidP="00257558">
      <w:pPr>
        <w:pStyle w:val="MCQList1a"/>
        <w:keepNext w:val="0"/>
        <w:keepLines w:val="0"/>
        <w:rPr>
          <w:rFonts w:ascii="Times New Roman" w:hAnsi="Times New Roman"/>
          <w:szCs w:val="22"/>
        </w:rPr>
      </w:pPr>
      <w:r w:rsidRPr="009B7C29">
        <w:rPr>
          <w:rFonts w:ascii="Times New Roman" w:hAnsi="Times New Roman"/>
          <w:szCs w:val="22"/>
        </w:rPr>
        <w:tab/>
        <w:t>7.</w:t>
      </w:r>
      <w:r w:rsidRPr="009B7C29">
        <w:rPr>
          <w:rFonts w:ascii="Times New Roman" w:hAnsi="Times New Roman"/>
          <w:szCs w:val="22"/>
        </w:rPr>
        <w:tab/>
        <w:t xml:space="preserve">Property taxes in DeKalb County are roughly 2.66% of the purchase price every year. If you just bought a $100,000 home, what is the </w:t>
      </w:r>
      <w:r w:rsidRPr="009B7C29">
        <w:rPr>
          <w:rFonts w:ascii="Times New Roman" w:hAnsi="Times New Roman"/>
          <w:i/>
          <w:iCs/>
          <w:szCs w:val="22"/>
        </w:rPr>
        <w:t>PV</w:t>
      </w:r>
      <w:r w:rsidRPr="009B7C29">
        <w:rPr>
          <w:rFonts w:ascii="Times New Roman" w:hAnsi="Times New Roman"/>
          <w:szCs w:val="22"/>
        </w:rPr>
        <w:t xml:space="preserve"> of </w:t>
      </w:r>
      <w:r w:rsidRPr="009B7C29">
        <w:rPr>
          <w:rFonts w:ascii="Times New Roman" w:hAnsi="Times New Roman"/>
          <w:i/>
          <w:iCs/>
          <w:szCs w:val="22"/>
        </w:rPr>
        <w:t>all</w:t>
      </w:r>
      <w:r w:rsidRPr="009B7C29">
        <w:rPr>
          <w:rFonts w:ascii="Times New Roman" w:hAnsi="Times New Roman"/>
          <w:szCs w:val="22"/>
        </w:rPr>
        <w:t xml:space="preserve"> the future property tax payments? Assume that the </w:t>
      </w:r>
      <w:r w:rsidRPr="009B7C29">
        <w:rPr>
          <w:rFonts w:ascii="Times New Roman" w:hAnsi="Times New Roman"/>
          <w:szCs w:val="22"/>
        </w:rPr>
        <w:lastRenderedPageBreak/>
        <w:t xml:space="preserve">house remains worth $100,000 forever, property tax rates never change, and that a 9% discount rate </w:t>
      </w:r>
      <w:r w:rsidRPr="009B7C29">
        <w:rPr>
          <w:rFonts w:ascii="Times New Roman" w:hAnsi="Times New Roman"/>
          <w:szCs w:val="22"/>
        </w:rPr>
        <w:br/>
        <w:t>is used for discounting.</w:t>
      </w:r>
    </w:p>
    <w:p w:rsidR="00257558" w:rsidRPr="009B7C29" w:rsidRDefault="00257558" w:rsidP="00257558">
      <w:pPr>
        <w:pStyle w:val="MCQAns1"/>
        <w:keepNext w:val="0"/>
        <w:keepLines w:val="0"/>
        <w:ind w:left="1411" w:hanging="965"/>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t xml:space="preserve">The taxes on a $100,000 home are roughly 100,000 </w:t>
      </w:r>
      <w:r w:rsidRPr="009B7C29">
        <w:rPr>
          <w:rFonts w:ascii="Times New Roman" w:hAnsi="Times New Roman"/>
          <w:szCs w:val="22"/>
        </w:rPr>
        <w:sym w:font="Symbol" w:char="F0B4"/>
      </w:r>
      <w:r w:rsidRPr="009B7C29">
        <w:rPr>
          <w:rFonts w:ascii="Times New Roman" w:hAnsi="Times New Roman"/>
          <w:szCs w:val="22"/>
        </w:rPr>
        <w:t xml:space="preserve"> 0.0266 </w:t>
      </w:r>
      <w:r w:rsidRPr="009B7C29">
        <w:rPr>
          <w:rFonts w:ascii="Times New Roman" w:hAnsi="Times New Roman"/>
          <w:szCs w:val="22"/>
        </w:rPr>
        <w:sym w:font="Symbol" w:char="F03D"/>
      </w:r>
      <w:r w:rsidRPr="009B7C29">
        <w:rPr>
          <w:rFonts w:ascii="Times New Roman" w:hAnsi="Times New Roman"/>
          <w:szCs w:val="22"/>
        </w:rPr>
        <w:t xml:space="preserve"> 2,660.</w:t>
      </w:r>
    </w:p>
    <w:p w:rsidR="00257558" w:rsidRPr="009B7C29" w:rsidRDefault="00257558" w:rsidP="00257558">
      <w:pPr>
        <w:pStyle w:val="MCQAns1"/>
        <w:keepNext w:val="0"/>
        <w:keepLines w:val="0"/>
        <w:spacing w:before="0" w:after="40"/>
        <w:ind w:left="1411" w:hanging="965"/>
        <w:rPr>
          <w:rFonts w:ascii="Times New Roman" w:hAnsi="Times New Roman"/>
          <w:szCs w:val="22"/>
        </w:rPr>
      </w:pPr>
      <w:r w:rsidRPr="009B7C29">
        <w:rPr>
          <w:rFonts w:ascii="Times New Roman" w:hAnsi="Times New Roman"/>
          <w:szCs w:val="22"/>
        </w:rPr>
        <w:tab/>
      </w:r>
      <w:proofErr w:type="gramStart"/>
      <w:r w:rsidRPr="009B7C29">
        <w:rPr>
          <w:rFonts w:ascii="Times New Roman" w:hAnsi="Times New Roman"/>
          <w:szCs w:val="22"/>
        </w:rPr>
        <w:t xml:space="preserve">The </w:t>
      </w:r>
      <w:r w:rsidRPr="009B7C29">
        <w:rPr>
          <w:rFonts w:ascii="Times New Roman" w:hAnsi="Times New Roman"/>
          <w:i/>
          <w:iCs/>
          <w:szCs w:val="22"/>
        </w:rPr>
        <w:t>PV</w:t>
      </w:r>
      <w:r w:rsidRPr="009B7C29">
        <w:rPr>
          <w:rFonts w:ascii="Times New Roman" w:hAnsi="Times New Roman"/>
          <w:szCs w:val="22"/>
        </w:rPr>
        <w:t xml:space="preserve"> of all future payments </w:t>
      </w:r>
      <w:r w:rsidRPr="009B7C29">
        <w:rPr>
          <w:rFonts w:ascii="Times New Roman" w:hAnsi="Times New Roman"/>
          <w:szCs w:val="22"/>
        </w:rPr>
        <w:sym w:font="Symbol" w:char="F03D"/>
      </w:r>
      <w:r w:rsidRPr="009B7C29">
        <w:rPr>
          <w:rFonts w:ascii="Times New Roman" w:hAnsi="Times New Roman"/>
          <w:szCs w:val="22"/>
        </w:rPr>
        <w:t xml:space="preserve"> 2,660/0.09 </w:t>
      </w:r>
      <w:r w:rsidRPr="009B7C29">
        <w:rPr>
          <w:rFonts w:ascii="Times New Roman" w:hAnsi="Times New Roman"/>
          <w:szCs w:val="22"/>
        </w:rPr>
        <w:sym w:font="Symbol" w:char="F03D"/>
      </w:r>
      <w:r w:rsidRPr="009B7C29">
        <w:rPr>
          <w:rFonts w:ascii="Times New Roman" w:hAnsi="Times New Roman"/>
          <w:szCs w:val="22"/>
        </w:rPr>
        <w:t xml:space="preserve"> $29,555.55 (a perpetuity).</w:t>
      </w:r>
      <w:proofErr w:type="gramEnd"/>
    </w:p>
    <w:p w:rsidR="00257558" w:rsidRPr="009B7C29" w:rsidRDefault="00257558" w:rsidP="00257558"/>
    <w:p w:rsidR="00257558" w:rsidRDefault="00257558" w:rsidP="00257558">
      <w:pPr>
        <w:ind w:left="446" w:hanging="446"/>
      </w:pPr>
      <w:r w:rsidRPr="009B7C29">
        <w:t xml:space="preserve">8. </w:t>
      </w:r>
      <w:r w:rsidRPr="009B7C29">
        <w:tab/>
      </w:r>
      <w:r w:rsidRPr="00352ED7">
        <w:t>Suppose you want to take out a loan and that your local bank wants to charge you an annual real interest rate equal to 3%. Assuming that the annualized expected rate of inf</w:t>
      </w:r>
      <w:r>
        <w:t>lation over the life of the loan</w:t>
      </w:r>
      <w:r w:rsidRPr="00352ED7">
        <w:t xml:space="preserve"> is 1%, determine the nominal interest rate that the bank will charge you. What happens if</w:t>
      </w:r>
      <w:r>
        <w:t>, over the life of</w:t>
      </w:r>
      <w:r w:rsidRPr="00352ED7">
        <w:t xml:space="preserve"> the loan</w:t>
      </w:r>
      <w:r>
        <w:t>,</w:t>
      </w:r>
      <w:r w:rsidRPr="00352ED7">
        <w:t xml:space="preserve"> actual inflation is 0.5%? </w:t>
      </w:r>
    </w:p>
    <w:p w:rsidR="00257558" w:rsidRDefault="00257558" w:rsidP="00257558">
      <w:pPr>
        <w:ind w:left="446" w:hanging="446"/>
      </w:pPr>
    </w:p>
    <w:p w:rsidR="00257558" w:rsidRPr="009B7C29" w:rsidRDefault="00257558" w:rsidP="00257558">
      <w:pPr>
        <w:ind w:left="446"/>
      </w:pPr>
      <w:r>
        <w:rPr>
          <w:b/>
        </w:rPr>
        <w:t xml:space="preserve">Solution: </w:t>
      </w:r>
      <w:r w:rsidRPr="009B7C29">
        <w:t>The bank will charge you a nominal interest rate equal to 1% + 3%</w:t>
      </w:r>
      <w:r>
        <w:t xml:space="preserve"> </w:t>
      </w:r>
      <w:r w:rsidRPr="009B7C29">
        <w:t>=</w:t>
      </w:r>
      <w:r>
        <w:t xml:space="preserve"> 4%.</w:t>
      </w:r>
      <w:r w:rsidRPr="009B7C29">
        <w:t xml:space="preserve"> However, if actual inflation turns out to be lower than expected, then you will be worse off than originally planned, since the real cost of borrowing (measured by the real interest rate) turned out to be 4%  – 0.5%</w:t>
      </w:r>
      <w:r>
        <w:t xml:space="preserve"> </w:t>
      </w:r>
      <w:r w:rsidRPr="009B7C29">
        <w:t>=</w:t>
      </w:r>
      <w:r>
        <w:t xml:space="preserve"> </w:t>
      </w:r>
      <w:r w:rsidRPr="009B7C29">
        <w:t xml:space="preserve">3.5%. </w:t>
      </w:r>
    </w:p>
    <w:p w:rsidR="00257558" w:rsidRPr="009B7C29" w:rsidRDefault="00257558" w:rsidP="00257558"/>
    <w:p w:rsidR="00257558" w:rsidRDefault="00257558" w:rsidP="00257558">
      <w:pPr>
        <w:ind w:left="446" w:hanging="446"/>
      </w:pPr>
      <w:r w:rsidRPr="009B7C29">
        <w:t xml:space="preserve">9. </w:t>
      </w:r>
      <w:r w:rsidRPr="009B7C29">
        <w:tab/>
      </w:r>
      <w:r w:rsidRPr="00E71E59">
        <w:t xml:space="preserve">Lucia just bought two coupon bonds, one with a face value of $1,000 and the other with a face value of $5,000. Both bonds have a coupon rate of 5% and sold at par today.  Calculate both bonds´ current yield and both bonds rate of return if Lucia is able to sell these bonds one year later for $100 more of the buying price. Can you </w:t>
      </w:r>
      <w:r>
        <w:t>estimate what happened to the in</w:t>
      </w:r>
      <w:r w:rsidRPr="00E71E59">
        <w:t>terest rate over that year?</w:t>
      </w:r>
    </w:p>
    <w:p w:rsidR="00257558" w:rsidRDefault="00257558" w:rsidP="00257558">
      <w:pPr>
        <w:ind w:left="446" w:hanging="446"/>
      </w:pPr>
    </w:p>
    <w:p w:rsidR="00257558" w:rsidRPr="009B7C29" w:rsidRDefault="00257558" w:rsidP="00257558">
      <w:pPr>
        <w:ind w:left="446"/>
      </w:pPr>
      <w:r>
        <w:rPr>
          <w:b/>
        </w:rPr>
        <w:t>Solution:</w:t>
      </w:r>
      <w:r>
        <w:t xml:space="preserve"> </w:t>
      </w:r>
      <w:r w:rsidRPr="00E71E59">
        <w:t>The</w:t>
      </w:r>
      <w:r w:rsidRPr="009B7C29">
        <w:t xml:space="preserve"> current yield (CY) is calculated as the coupon payment over the selling price of the bond. When a coupon bond sells at par, its current yield equals the coupon rate, since the numerator of the CY is: Face Value x Coupon Rate (always) and the denominator is Face Value (in this particular situation only in which Price = FV). Both bonds have a CY = 5%. If Lucia is able to sell the $1,000 FV coupon bond for $1,100, then the rate of return is: 5% + 10% (since the rate of capital gain is 100/1,000 =10%). The same reasoning yields a RET = 5% + 2% (g = 100/5,000) for the other bond. The interest rate must have fallen over that year for bond´s prices to increase. Note, however, that it is unlikely that both bond´s prices increased by the same amount. Other determinants of bond´s prices (see chapters 4 and 5) likely explained this effect. </w:t>
      </w:r>
    </w:p>
    <w:p w:rsidR="00257558" w:rsidRPr="009B7C29" w:rsidRDefault="00257558" w:rsidP="00257558">
      <w:pPr>
        <w:pStyle w:val="MCQList1a"/>
        <w:keepNext w:val="0"/>
        <w:keepLines w:val="0"/>
        <w:rPr>
          <w:rFonts w:ascii="Times New Roman" w:hAnsi="Times New Roman"/>
          <w:szCs w:val="22"/>
        </w:rPr>
      </w:pPr>
      <w:r w:rsidRPr="009B7C29">
        <w:rPr>
          <w:rFonts w:ascii="Times New Roman" w:hAnsi="Times New Roman"/>
          <w:szCs w:val="22"/>
        </w:rPr>
        <w:t>10.</w:t>
      </w:r>
      <w:r w:rsidRPr="009B7C29">
        <w:rPr>
          <w:rFonts w:ascii="Times New Roman" w:hAnsi="Times New Roman"/>
          <w:szCs w:val="22"/>
        </w:rPr>
        <w:tab/>
        <w:t>You have paid $980.30 for an 8% coupon bond with a face value of $1,000 that mature in five years. You plan on holding the bond for one year. If you want to earn a 9% rate of return on this investment, what price must you sell the bond for? Is this realistic?</w:t>
      </w:r>
    </w:p>
    <w:p w:rsidR="00257558" w:rsidRPr="009B7C29" w:rsidRDefault="00257558" w:rsidP="00257558">
      <w:pPr>
        <w:pStyle w:val="MCQAns1"/>
        <w:keepNext w:val="0"/>
        <w:keepLines w:val="0"/>
        <w:spacing w:before="80"/>
        <w:ind w:left="1411" w:hanging="965"/>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t xml:space="preserve">To find the price, solve: </w:t>
      </w:r>
    </w:p>
    <w:p w:rsidR="00257558" w:rsidRPr="009B7C29" w:rsidRDefault="00257558" w:rsidP="00257558">
      <w:pPr>
        <w:pStyle w:val="equation"/>
        <w:keepNext w:val="0"/>
        <w:rPr>
          <w:rFonts w:ascii="Times New Roman" w:hAnsi="Times New Roman"/>
        </w:rPr>
      </w:pPr>
      <w:r w:rsidRPr="009B7C29">
        <w:rPr>
          <w:rFonts w:ascii="Times New Roman" w:hAnsi="Times New Roman"/>
          <w:position w:val="-22"/>
        </w:rPr>
        <w:object w:dxaOrig="448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28.8pt" o:ole="">
            <v:imagedata r:id="rId7" o:title=""/>
          </v:shape>
          <o:OLEObject Type="Embed" ProgID="Equation.DSMT4" ShapeID="_x0000_i1025" DrawAspect="Content" ObjectID="_1766349597" r:id="rId8"/>
        </w:object>
      </w:r>
    </w:p>
    <w:p w:rsidR="00257558" w:rsidRPr="009B7C29" w:rsidRDefault="00257558" w:rsidP="00257558">
      <w:pPr>
        <w:pStyle w:val="MCQAns1"/>
        <w:keepNext w:val="0"/>
        <w:keepLines w:val="0"/>
        <w:spacing w:before="0" w:after="40"/>
        <w:ind w:left="1411" w:hanging="965"/>
        <w:rPr>
          <w:rFonts w:ascii="Times New Roman" w:hAnsi="Times New Roman"/>
          <w:szCs w:val="22"/>
        </w:rPr>
      </w:pPr>
      <w:r w:rsidRPr="009B7C29">
        <w:rPr>
          <w:rFonts w:ascii="Times New Roman" w:hAnsi="Times New Roman"/>
          <w:szCs w:val="22"/>
        </w:rPr>
        <w:lastRenderedPageBreak/>
        <w:tab/>
        <w:t>Although this appears possible, the yield to maturity when you purchased the bond was 8.5%. At that yield, you only expect the price to be $983.62 next year. In fact, the yield would have to drop to 8.35% for the price to be $988.53.</w:t>
      </w:r>
    </w:p>
    <w:p w:rsidR="00257558" w:rsidRPr="009B7C29" w:rsidRDefault="00257558" w:rsidP="00257558">
      <w:pPr>
        <w:pStyle w:val="MCQList1"/>
        <w:keepNext w:val="0"/>
        <w:keepLines w:val="0"/>
        <w:spacing w:before="120"/>
        <w:ind w:left="446" w:hanging="446"/>
        <w:rPr>
          <w:rFonts w:ascii="Times New Roman" w:hAnsi="Times New Roman"/>
          <w:szCs w:val="22"/>
        </w:rPr>
      </w:pPr>
      <w:r w:rsidRPr="009B7C29">
        <w:rPr>
          <w:rFonts w:ascii="Times New Roman" w:hAnsi="Times New Roman"/>
          <w:szCs w:val="22"/>
        </w:rPr>
        <w:t>11.</w:t>
      </w:r>
      <w:r w:rsidRPr="009B7C29">
        <w:rPr>
          <w:rFonts w:ascii="Times New Roman" w:hAnsi="Times New Roman"/>
          <w:szCs w:val="22"/>
        </w:rPr>
        <w:tab/>
        <w:t>Calculate the duration of a $1,000 6% coupon bond with three years to maturity. Assume that all market interest rates are 7%.</w:t>
      </w:r>
    </w:p>
    <w:p w:rsidR="00257558" w:rsidRPr="009B7C29" w:rsidRDefault="00257558" w:rsidP="00257558">
      <w:pPr>
        <w:pStyle w:val="MCQAns1"/>
        <w:keepNext w:val="0"/>
        <w:keepLines w:val="0"/>
        <w:spacing w:before="80" w:after="160"/>
        <w:ind w:left="1411" w:hanging="965"/>
        <w:rPr>
          <w:rFonts w:ascii="Times New Roman" w:hAnsi="Times New Roman"/>
          <w:b/>
          <w:bCs/>
          <w:szCs w:val="22"/>
        </w:rPr>
      </w:pPr>
      <w:r w:rsidRPr="009B7C29">
        <w:rPr>
          <w:rFonts w:ascii="Times New Roman" w:hAnsi="Times New Roman"/>
          <w:b/>
          <w:bCs/>
          <w:szCs w:val="22"/>
        </w:rPr>
        <w:t>Solution:</w:t>
      </w:r>
      <w:r w:rsidRPr="009B7C29">
        <w:rPr>
          <w:rFonts w:ascii="Times New Roman" w:hAnsi="Times New Roman"/>
          <w:b/>
          <w:bCs/>
          <w:szCs w:val="22"/>
        </w:rPr>
        <w:tab/>
      </w:r>
    </w:p>
    <w:tbl>
      <w:tblPr>
        <w:tblW w:w="7651" w:type="dxa"/>
        <w:tblInd w:w="1411" w:type="dxa"/>
        <w:tblLook w:val="0000" w:firstRow="0" w:lastRow="0" w:firstColumn="0" w:lastColumn="0" w:noHBand="0" w:noVBand="0"/>
      </w:tblPr>
      <w:tblGrid>
        <w:gridCol w:w="3088"/>
        <w:gridCol w:w="1242"/>
        <w:gridCol w:w="1062"/>
        <w:gridCol w:w="1179"/>
        <w:gridCol w:w="1080"/>
      </w:tblGrid>
      <w:tr w:rsidR="00257558" w:rsidRPr="009B7C29" w:rsidTr="00EE2A43">
        <w:tblPrEx>
          <w:tblCellMar>
            <w:top w:w="0" w:type="dxa"/>
            <w:bottom w:w="0" w:type="dxa"/>
          </w:tblCellMar>
        </w:tblPrEx>
        <w:tc>
          <w:tcPr>
            <w:tcW w:w="3088"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60" w:after="60"/>
              <w:rPr>
                <w:rFonts w:ascii="Times New Roman" w:hAnsi="Times New Roman"/>
                <w:b/>
                <w:bCs/>
                <w:szCs w:val="22"/>
              </w:rPr>
            </w:pPr>
            <w:r w:rsidRPr="009B7C29">
              <w:rPr>
                <w:rFonts w:ascii="Times New Roman" w:hAnsi="Times New Roman"/>
                <w:b/>
                <w:bCs/>
                <w:szCs w:val="22"/>
              </w:rPr>
              <w:t>Year</w:t>
            </w:r>
          </w:p>
        </w:tc>
        <w:tc>
          <w:tcPr>
            <w:tcW w:w="1242" w:type="dxa"/>
            <w:tcBorders>
              <w:top w:val="single" w:sz="4" w:space="0" w:color="auto"/>
              <w:bottom w:val="single" w:sz="4" w:space="0" w:color="auto"/>
            </w:tcBorders>
          </w:tcPr>
          <w:p w:rsidR="00257558" w:rsidRPr="009B7C29" w:rsidRDefault="00257558" w:rsidP="00EE2A43">
            <w:pPr>
              <w:pStyle w:val="T1"/>
              <w:keepNext w:val="0"/>
              <w:spacing w:before="60" w:after="60"/>
              <w:ind w:left="-108" w:right="-99"/>
              <w:jc w:val="center"/>
              <w:rPr>
                <w:rFonts w:ascii="Times New Roman" w:hAnsi="Times New Roman"/>
                <w:b/>
                <w:bCs/>
                <w:szCs w:val="22"/>
              </w:rPr>
            </w:pPr>
            <w:r w:rsidRPr="009B7C29">
              <w:rPr>
                <w:rFonts w:ascii="Times New Roman" w:hAnsi="Times New Roman"/>
                <w:b/>
                <w:bCs/>
                <w:szCs w:val="22"/>
              </w:rPr>
              <w:t>1</w:t>
            </w:r>
          </w:p>
        </w:tc>
        <w:tc>
          <w:tcPr>
            <w:tcW w:w="1062" w:type="dxa"/>
            <w:tcBorders>
              <w:top w:val="single" w:sz="4" w:space="0" w:color="auto"/>
              <w:bottom w:val="single" w:sz="4" w:space="0" w:color="auto"/>
            </w:tcBorders>
          </w:tcPr>
          <w:p w:rsidR="00257558" w:rsidRPr="009B7C29" w:rsidRDefault="00257558" w:rsidP="00EE2A43">
            <w:pPr>
              <w:pStyle w:val="T1"/>
              <w:keepNext w:val="0"/>
              <w:spacing w:before="60" w:after="60"/>
              <w:ind w:left="-108" w:right="-90"/>
              <w:jc w:val="center"/>
              <w:rPr>
                <w:rFonts w:ascii="Times New Roman" w:hAnsi="Times New Roman"/>
                <w:b/>
                <w:bCs/>
                <w:szCs w:val="22"/>
              </w:rPr>
            </w:pPr>
            <w:r w:rsidRPr="009B7C29">
              <w:rPr>
                <w:rFonts w:ascii="Times New Roman" w:hAnsi="Times New Roman"/>
                <w:b/>
                <w:bCs/>
                <w:szCs w:val="22"/>
              </w:rPr>
              <w:t>2</w:t>
            </w:r>
          </w:p>
        </w:tc>
        <w:tc>
          <w:tcPr>
            <w:tcW w:w="1179" w:type="dxa"/>
            <w:tcBorders>
              <w:top w:val="single" w:sz="4" w:space="0" w:color="auto"/>
              <w:bottom w:val="single" w:sz="4" w:space="0" w:color="auto"/>
            </w:tcBorders>
          </w:tcPr>
          <w:p w:rsidR="00257558" w:rsidRPr="009B7C29" w:rsidRDefault="00257558" w:rsidP="00EE2A43">
            <w:pPr>
              <w:pStyle w:val="T1"/>
              <w:keepNext w:val="0"/>
              <w:spacing w:before="60" w:after="60"/>
              <w:ind w:left="-108" w:right="-113"/>
              <w:jc w:val="center"/>
              <w:rPr>
                <w:rFonts w:ascii="Times New Roman" w:hAnsi="Times New Roman"/>
                <w:b/>
                <w:bCs/>
                <w:szCs w:val="22"/>
              </w:rPr>
            </w:pPr>
            <w:r w:rsidRPr="009B7C29">
              <w:rPr>
                <w:rFonts w:ascii="Times New Roman" w:hAnsi="Times New Roman"/>
                <w:b/>
                <w:bCs/>
                <w:szCs w:val="22"/>
              </w:rPr>
              <w:t>3</w:t>
            </w:r>
          </w:p>
        </w:tc>
        <w:tc>
          <w:tcPr>
            <w:tcW w:w="1080" w:type="dxa"/>
            <w:tcBorders>
              <w:top w:val="single" w:sz="4" w:space="0" w:color="auto"/>
              <w:bottom w:val="single" w:sz="4" w:space="0" w:color="auto"/>
            </w:tcBorders>
          </w:tcPr>
          <w:p w:rsidR="00257558" w:rsidRPr="009B7C29" w:rsidRDefault="00257558" w:rsidP="00EE2A43">
            <w:pPr>
              <w:pStyle w:val="T1"/>
              <w:keepNext w:val="0"/>
              <w:spacing w:before="60" w:after="60"/>
              <w:ind w:left="90" w:right="-126"/>
              <w:jc w:val="center"/>
              <w:rPr>
                <w:rFonts w:ascii="Times New Roman" w:hAnsi="Times New Roman"/>
                <w:b/>
                <w:bCs/>
                <w:szCs w:val="22"/>
              </w:rPr>
            </w:pPr>
            <w:r w:rsidRPr="009B7C29">
              <w:rPr>
                <w:rFonts w:ascii="Times New Roman" w:hAnsi="Times New Roman"/>
                <w:b/>
                <w:bCs/>
                <w:szCs w:val="22"/>
              </w:rPr>
              <w:t>Sum</w:t>
            </w:r>
          </w:p>
        </w:tc>
      </w:tr>
      <w:tr w:rsidR="00257558" w:rsidRPr="009B7C29" w:rsidTr="00EE2A43">
        <w:tblPrEx>
          <w:tblCellMar>
            <w:top w:w="0" w:type="dxa"/>
            <w:bottom w:w="0" w:type="dxa"/>
          </w:tblCellMar>
        </w:tblPrEx>
        <w:tc>
          <w:tcPr>
            <w:tcW w:w="3088" w:type="dxa"/>
            <w:tcBorders>
              <w:top w:val="single" w:sz="4" w:space="0" w:color="auto"/>
            </w:tcBorders>
            <w:tcMar>
              <w:left w:w="0" w:type="dxa"/>
              <w:right w:w="115" w:type="dxa"/>
            </w:tcMar>
          </w:tcPr>
          <w:p w:rsidR="00257558" w:rsidRPr="009B7C29" w:rsidRDefault="00257558" w:rsidP="00EE2A43">
            <w:pPr>
              <w:pStyle w:val="T1"/>
              <w:keepNext w:val="0"/>
              <w:spacing w:before="60"/>
              <w:rPr>
                <w:rFonts w:ascii="Times New Roman" w:hAnsi="Times New Roman"/>
                <w:szCs w:val="22"/>
              </w:rPr>
            </w:pPr>
            <w:r w:rsidRPr="009B7C29">
              <w:rPr>
                <w:rFonts w:ascii="Times New Roman" w:hAnsi="Times New Roman"/>
                <w:szCs w:val="22"/>
              </w:rPr>
              <w:t>Payments</w:t>
            </w:r>
          </w:p>
        </w:tc>
        <w:tc>
          <w:tcPr>
            <w:tcW w:w="1242" w:type="dxa"/>
            <w:tcBorders>
              <w:top w:val="single" w:sz="4" w:space="0" w:color="auto"/>
            </w:tcBorders>
          </w:tcPr>
          <w:p w:rsidR="00257558" w:rsidRPr="009B7C29" w:rsidRDefault="00257558" w:rsidP="00EE2A43">
            <w:pPr>
              <w:pStyle w:val="T1"/>
              <w:keepNext w:val="0"/>
              <w:tabs>
                <w:tab w:val="decimal" w:pos="450"/>
              </w:tabs>
              <w:spacing w:before="60"/>
              <w:rPr>
                <w:rFonts w:ascii="Times New Roman" w:hAnsi="Times New Roman"/>
                <w:szCs w:val="22"/>
              </w:rPr>
            </w:pPr>
            <w:r w:rsidRPr="009B7C29">
              <w:rPr>
                <w:rFonts w:ascii="Times New Roman" w:hAnsi="Times New Roman"/>
                <w:szCs w:val="22"/>
              </w:rPr>
              <w:t>60.00</w:t>
            </w:r>
          </w:p>
        </w:tc>
        <w:tc>
          <w:tcPr>
            <w:tcW w:w="1062" w:type="dxa"/>
            <w:tcBorders>
              <w:top w:val="single" w:sz="4" w:space="0" w:color="auto"/>
            </w:tcBorders>
          </w:tcPr>
          <w:p w:rsidR="00257558" w:rsidRPr="009B7C29" w:rsidRDefault="00257558" w:rsidP="00EE2A43">
            <w:pPr>
              <w:pStyle w:val="T1"/>
              <w:keepNext w:val="0"/>
              <w:tabs>
                <w:tab w:val="decimal" w:pos="378"/>
              </w:tabs>
              <w:spacing w:before="60"/>
              <w:ind w:right="26"/>
              <w:rPr>
                <w:rFonts w:ascii="Times New Roman" w:hAnsi="Times New Roman"/>
                <w:szCs w:val="22"/>
              </w:rPr>
            </w:pPr>
            <w:r w:rsidRPr="009B7C29">
              <w:rPr>
                <w:rFonts w:ascii="Times New Roman" w:hAnsi="Times New Roman"/>
                <w:szCs w:val="22"/>
              </w:rPr>
              <w:t>60.00</w:t>
            </w:r>
          </w:p>
        </w:tc>
        <w:tc>
          <w:tcPr>
            <w:tcW w:w="1179" w:type="dxa"/>
            <w:tcBorders>
              <w:top w:val="single" w:sz="4" w:space="0" w:color="auto"/>
            </w:tcBorders>
          </w:tcPr>
          <w:p w:rsidR="00257558" w:rsidRPr="009B7C29" w:rsidRDefault="00257558" w:rsidP="00EE2A43">
            <w:pPr>
              <w:pStyle w:val="T1"/>
              <w:keepNext w:val="0"/>
              <w:tabs>
                <w:tab w:val="decimal" w:pos="594"/>
              </w:tabs>
              <w:spacing w:before="60"/>
              <w:rPr>
                <w:rFonts w:ascii="Times New Roman" w:hAnsi="Times New Roman"/>
                <w:szCs w:val="22"/>
              </w:rPr>
            </w:pPr>
            <w:r w:rsidRPr="009B7C29">
              <w:rPr>
                <w:rFonts w:ascii="Times New Roman" w:hAnsi="Times New Roman"/>
                <w:szCs w:val="22"/>
              </w:rPr>
              <w:t>1060.00</w:t>
            </w:r>
          </w:p>
        </w:tc>
        <w:tc>
          <w:tcPr>
            <w:tcW w:w="1080" w:type="dxa"/>
            <w:tcBorders>
              <w:top w:val="single" w:sz="4" w:space="0" w:color="auto"/>
            </w:tcBorders>
          </w:tcPr>
          <w:p w:rsidR="00257558" w:rsidRPr="009B7C29" w:rsidRDefault="00257558" w:rsidP="00EE2A43">
            <w:pPr>
              <w:pStyle w:val="T1"/>
              <w:keepNext w:val="0"/>
              <w:tabs>
                <w:tab w:val="decimal" w:pos="492"/>
              </w:tabs>
              <w:spacing w:before="60"/>
              <w:rPr>
                <w:rFonts w:ascii="Times New Roman" w:hAnsi="Times New Roman"/>
                <w:szCs w:val="22"/>
              </w:rPr>
            </w:pPr>
          </w:p>
        </w:tc>
      </w:tr>
      <w:tr w:rsidR="00257558" w:rsidRPr="009B7C29" w:rsidTr="00EE2A43">
        <w:tblPrEx>
          <w:tblCellMar>
            <w:top w:w="0" w:type="dxa"/>
            <w:bottom w:w="0" w:type="dxa"/>
          </w:tblCellMar>
        </w:tblPrEx>
        <w:tc>
          <w:tcPr>
            <w:tcW w:w="3088"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i/>
                <w:iCs/>
                <w:szCs w:val="22"/>
              </w:rPr>
              <w:t>PV</w:t>
            </w:r>
            <w:r w:rsidRPr="009B7C29">
              <w:rPr>
                <w:rFonts w:ascii="Times New Roman" w:hAnsi="Times New Roman"/>
                <w:szCs w:val="22"/>
              </w:rPr>
              <w:t xml:space="preserve"> of Payments</w:t>
            </w:r>
          </w:p>
        </w:tc>
        <w:tc>
          <w:tcPr>
            <w:tcW w:w="1242" w:type="dxa"/>
          </w:tcPr>
          <w:p w:rsidR="00257558" w:rsidRPr="009B7C29" w:rsidRDefault="00257558" w:rsidP="00EE2A43">
            <w:pPr>
              <w:pStyle w:val="T1"/>
              <w:keepNext w:val="0"/>
              <w:tabs>
                <w:tab w:val="decimal" w:pos="450"/>
              </w:tabs>
              <w:spacing w:before="40"/>
              <w:rPr>
                <w:rFonts w:ascii="Times New Roman" w:hAnsi="Times New Roman"/>
                <w:szCs w:val="22"/>
              </w:rPr>
            </w:pPr>
            <w:r w:rsidRPr="009B7C29">
              <w:rPr>
                <w:rFonts w:ascii="Times New Roman" w:hAnsi="Times New Roman"/>
                <w:szCs w:val="22"/>
              </w:rPr>
              <w:t>56.07</w:t>
            </w:r>
          </w:p>
        </w:tc>
        <w:tc>
          <w:tcPr>
            <w:tcW w:w="1062" w:type="dxa"/>
          </w:tcPr>
          <w:p w:rsidR="00257558" w:rsidRPr="009B7C29" w:rsidRDefault="00257558" w:rsidP="00EE2A43">
            <w:pPr>
              <w:pStyle w:val="T1"/>
              <w:keepNext w:val="0"/>
              <w:tabs>
                <w:tab w:val="decimal" w:pos="378"/>
              </w:tabs>
              <w:spacing w:before="40"/>
              <w:ind w:right="26"/>
              <w:rPr>
                <w:rFonts w:ascii="Times New Roman" w:hAnsi="Times New Roman"/>
                <w:szCs w:val="22"/>
              </w:rPr>
            </w:pPr>
            <w:r w:rsidRPr="009B7C29">
              <w:rPr>
                <w:rFonts w:ascii="Times New Roman" w:hAnsi="Times New Roman"/>
                <w:szCs w:val="22"/>
              </w:rPr>
              <w:t>52.41</w:t>
            </w:r>
          </w:p>
        </w:tc>
        <w:tc>
          <w:tcPr>
            <w:tcW w:w="1179" w:type="dxa"/>
          </w:tcPr>
          <w:p w:rsidR="00257558" w:rsidRPr="009B7C29" w:rsidRDefault="00257558" w:rsidP="00EE2A43">
            <w:pPr>
              <w:pStyle w:val="T1"/>
              <w:keepNext w:val="0"/>
              <w:tabs>
                <w:tab w:val="decimal" w:pos="594"/>
              </w:tabs>
              <w:spacing w:before="40"/>
              <w:rPr>
                <w:rFonts w:ascii="Times New Roman" w:hAnsi="Times New Roman"/>
                <w:szCs w:val="22"/>
              </w:rPr>
            </w:pPr>
            <w:r w:rsidRPr="009B7C29">
              <w:rPr>
                <w:rFonts w:ascii="Times New Roman" w:hAnsi="Times New Roman"/>
                <w:szCs w:val="22"/>
              </w:rPr>
              <w:t>865.28</w:t>
            </w:r>
          </w:p>
        </w:tc>
        <w:tc>
          <w:tcPr>
            <w:tcW w:w="1080" w:type="dxa"/>
          </w:tcPr>
          <w:p w:rsidR="00257558" w:rsidRPr="009B7C29" w:rsidRDefault="00257558" w:rsidP="00EE2A43">
            <w:pPr>
              <w:pStyle w:val="T1"/>
              <w:keepNext w:val="0"/>
              <w:tabs>
                <w:tab w:val="decimal" w:pos="594"/>
              </w:tabs>
              <w:spacing w:before="40"/>
              <w:ind w:right="-108"/>
              <w:rPr>
                <w:rFonts w:ascii="Times New Roman" w:hAnsi="Times New Roman"/>
                <w:szCs w:val="22"/>
              </w:rPr>
            </w:pPr>
            <w:r w:rsidRPr="009B7C29">
              <w:rPr>
                <w:rFonts w:ascii="Times New Roman" w:hAnsi="Times New Roman"/>
                <w:szCs w:val="22"/>
              </w:rPr>
              <w:t>973.76</w:t>
            </w:r>
          </w:p>
        </w:tc>
      </w:tr>
      <w:tr w:rsidR="00257558" w:rsidRPr="009B7C29" w:rsidTr="00EE2A43">
        <w:tblPrEx>
          <w:tblCellMar>
            <w:top w:w="0" w:type="dxa"/>
            <w:bottom w:w="0" w:type="dxa"/>
          </w:tblCellMar>
        </w:tblPrEx>
        <w:tc>
          <w:tcPr>
            <w:tcW w:w="3088"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 xml:space="preserve">Time Weighted </w:t>
            </w:r>
            <w:r w:rsidRPr="009B7C29">
              <w:rPr>
                <w:rFonts w:ascii="Times New Roman" w:hAnsi="Times New Roman"/>
                <w:i/>
                <w:iCs/>
                <w:szCs w:val="22"/>
              </w:rPr>
              <w:t>PV</w:t>
            </w:r>
            <w:r w:rsidRPr="009B7C29">
              <w:rPr>
                <w:rFonts w:ascii="Times New Roman" w:hAnsi="Times New Roman"/>
                <w:szCs w:val="22"/>
              </w:rPr>
              <w:t xml:space="preserve"> of Payments</w:t>
            </w:r>
          </w:p>
        </w:tc>
        <w:tc>
          <w:tcPr>
            <w:tcW w:w="1242" w:type="dxa"/>
          </w:tcPr>
          <w:p w:rsidR="00257558" w:rsidRPr="009B7C29" w:rsidRDefault="00257558" w:rsidP="00EE2A43">
            <w:pPr>
              <w:pStyle w:val="T1"/>
              <w:keepNext w:val="0"/>
              <w:tabs>
                <w:tab w:val="decimal" w:pos="450"/>
              </w:tabs>
              <w:spacing w:before="40"/>
              <w:rPr>
                <w:rFonts w:ascii="Times New Roman" w:hAnsi="Times New Roman"/>
                <w:szCs w:val="22"/>
              </w:rPr>
            </w:pPr>
            <w:r w:rsidRPr="009B7C29">
              <w:rPr>
                <w:rFonts w:ascii="Times New Roman" w:hAnsi="Times New Roman"/>
                <w:szCs w:val="22"/>
              </w:rPr>
              <w:t>56.07</w:t>
            </w:r>
          </w:p>
        </w:tc>
        <w:tc>
          <w:tcPr>
            <w:tcW w:w="1062" w:type="dxa"/>
          </w:tcPr>
          <w:p w:rsidR="00257558" w:rsidRPr="009B7C29" w:rsidRDefault="00257558" w:rsidP="00EE2A43">
            <w:pPr>
              <w:pStyle w:val="T1"/>
              <w:keepNext w:val="0"/>
              <w:tabs>
                <w:tab w:val="decimal" w:pos="378"/>
              </w:tabs>
              <w:spacing w:before="40"/>
              <w:ind w:right="26"/>
              <w:rPr>
                <w:rFonts w:ascii="Times New Roman" w:hAnsi="Times New Roman"/>
                <w:szCs w:val="22"/>
              </w:rPr>
            </w:pPr>
            <w:r w:rsidRPr="009B7C29">
              <w:rPr>
                <w:rFonts w:ascii="Times New Roman" w:hAnsi="Times New Roman"/>
                <w:szCs w:val="22"/>
              </w:rPr>
              <w:t>104.81</w:t>
            </w:r>
          </w:p>
        </w:tc>
        <w:tc>
          <w:tcPr>
            <w:tcW w:w="1179" w:type="dxa"/>
          </w:tcPr>
          <w:p w:rsidR="00257558" w:rsidRPr="009B7C29" w:rsidRDefault="00257558" w:rsidP="00EE2A43">
            <w:pPr>
              <w:pStyle w:val="T1"/>
              <w:keepNext w:val="0"/>
              <w:tabs>
                <w:tab w:val="decimal" w:pos="594"/>
              </w:tabs>
              <w:spacing w:before="40"/>
              <w:rPr>
                <w:rFonts w:ascii="Times New Roman" w:hAnsi="Times New Roman"/>
                <w:szCs w:val="22"/>
              </w:rPr>
            </w:pPr>
            <w:r w:rsidRPr="009B7C29">
              <w:rPr>
                <w:rFonts w:ascii="Times New Roman" w:hAnsi="Times New Roman"/>
                <w:szCs w:val="22"/>
              </w:rPr>
              <w:t>2595.83</w:t>
            </w:r>
          </w:p>
        </w:tc>
        <w:tc>
          <w:tcPr>
            <w:tcW w:w="1080" w:type="dxa"/>
          </w:tcPr>
          <w:p w:rsidR="00257558" w:rsidRPr="009B7C29" w:rsidRDefault="00257558" w:rsidP="00EE2A43">
            <w:pPr>
              <w:pStyle w:val="T1"/>
              <w:keepNext w:val="0"/>
              <w:tabs>
                <w:tab w:val="decimal" w:pos="594"/>
              </w:tabs>
              <w:spacing w:before="40"/>
              <w:ind w:right="-108"/>
              <w:rPr>
                <w:rFonts w:ascii="Times New Roman" w:hAnsi="Times New Roman"/>
                <w:szCs w:val="22"/>
              </w:rPr>
            </w:pPr>
          </w:p>
        </w:tc>
      </w:tr>
      <w:tr w:rsidR="00257558" w:rsidRPr="009B7C29" w:rsidTr="00EE2A43">
        <w:tblPrEx>
          <w:tblCellMar>
            <w:top w:w="0" w:type="dxa"/>
            <w:bottom w:w="0" w:type="dxa"/>
          </w:tblCellMar>
        </w:tblPrEx>
        <w:tc>
          <w:tcPr>
            <w:tcW w:w="3088" w:type="dxa"/>
            <w:tcBorders>
              <w:bottom w:val="single" w:sz="4" w:space="0" w:color="auto"/>
            </w:tcBorders>
            <w:tcMar>
              <w:left w:w="0" w:type="dxa"/>
              <w:right w:w="115" w:type="dxa"/>
            </w:tcMar>
          </w:tcPr>
          <w:p w:rsidR="00257558" w:rsidRPr="009B7C29" w:rsidRDefault="00257558" w:rsidP="00EE2A43">
            <w:pPr>
              <w:pStyle w:val="T1"/>
              <w:keepNext w:val="0"/>
              <w:spacing w:before="40" w:after="60"/>
              <w:rPr>
                <w:rFonts w:ascii="Times New Roman" w:hAnsi="Times New Roman"/>
                <w:szCs w:val="22"/>
              </w:rPr>
            </w:pPr>
            <w:r w:rsidRPr="009B7C29">
              <w:rPr>
                <w:rFonts w:ascii="Times New Roman" w:hAnsi="Times New Roman"/>
                <w:szCs w:val="22"/>
              </w:rPr>
              <w:t xml:space="preserve">Time Weighted </w:t>
            </w:r>
            <w:r w:rsidRPr="009B7C29">
              <w:rPr>
                <w:rFonts w:ascii="Times New Roman" w:hAnsi="Times New Roman"/>
                <w:i/>
                <w:iCs/>
                <w:szCs w:val="22"/>
              </w:rPr>
              <w:t>PV</w:t>
            </w:r>
            <w:r w:rsidRPr="009B7C29">
              <w:rPr>
                <w:rFonts w:ascii="Times New Roman" w:hAnsi="Times New Roman"/>
                <w:szCs w:val="22"/>
              </w:rPr>
              <w:t xml:space="preserve"> of Payments</w:t>
            </w:r>
            <w:r w:rsidRPr="009B7C29">
              <w:rPr>
                <w:rFonts w:ascii="Times New Roman" w:hAnsi="Times New Roman"/>
                <w:szCs w:val="22"/>
              </w:rPr>
              <w:br/>
            </w:r>
            <w:r w:rsidRPr="009B7C29">
              <w:rPr>
                <w:rFonts w:ascii="Times New Roman" w:hAnsi="Times New Roman"/>
                <w:szCs w:val="22"/>
              </w:rPr>
              <w:t> </w:t>
            </w:r>
            <w:r w:rsidRPr="009B7C29">
              <w:rPr>
                <w:rFonts w:ascii="Times New Roman" w:hAnsi="Times New Roman"/>
                <w:szCs w:val="22"/>
              </w:rPr>
              <w:t>Divided by Price</w:t>
            </w:r>
          </w:p>
        </w:tc>
        <w:tc>
          <w:tcPr>
            <w:tcW w:w="1242" w:type="dxa"/>
            <w:tcBorders>
              <w:bottom w:val="single" w:sz="4" w:space="0" w:color="auto"/>
            </w:tcBorders>
          </w:tcPr>
          <w:p w:rsidR="00257558" w:rsidRPr="009B7C29" w:rsidRDefault="00257558" w:rsidP="00EE2A43">
            <w:pPr>
              <w:pStyle w:val="T1"/>
              <w:keepNext w:val="0"/>
              <w:tabs>
                <w:tab w:val="decimal" w:pos="450"/>
              </w:tabs>
              <w:spacing w:before="40" w:after="80"/>
              <w:rPr>
                <w:rFonts w:ascii="Times New Roman" w:hAnsi="Times New Roman"/>
                <w:szCs w:val="22"/>
              </w:rPr>
            </w:pPr>
            <w:r w:rsidRPr="009B7C29">
              <w:rPr>
                <w:rFonts w:ascii="Times New Roman" w:hAnsi="Times New Roman"/>
                <w:szCs w:val="22"/>
              </w:rPr>
              <w:t>0.06</w:t>
            </w:r>
          </w:p>
        </w:tc>
        <w:tc>
          <w:tcPr>
            <w:tcW w:w="1062" w:type="dxa"/>
            <w:tcBorders>
              <w:bottom w:val="single" w:sz="4" w:space="0" w:color="auto"/>
            </w:tcBorders>
          </w:tcPr>
          <w:p w:rsidR="00257558" w:rsidRPr="009B7C29" w:rsidRDefault="00257558" w:rsidP="00EE2A43">
            <w:pPr>
              <w:pStyle w:val="T1"/>
              <w:keepNext w:val="0"/>
              <w:tabs>
                <w:tab w:val="decimal" w:pos="378"/>
              </w:tabs>
              <w:spacing w:before="40" w:after="80"/>
              <w:ind w:right="26"/>
              <w:rPr>
                <w:rFonts w:ascii="Times New Roman" w:hAnsi="Times New Roman"/>
                <w:szCs w:val="22"/>
              </w:rPr>
            </w:pPr>
            <w:r w:rsidRPr="009B7C29">
              <w:rPr>
                <w:rFonts w:ascii="Times New Roman" w:hAnsi="Times New Roman"/>
                <w:szCs w:val="22"/>
              </w:rPr>
              <w:t>0.11</w:t>
            </w:r>
          </w:p>
        </w:tc>
        <w:tc>
          <w:tcPr>
            <w:tcW w:w="1179" w:type="dxa"/>
            <w:tcBorders>
              <w:bottom w:val="single" w:sz="4" w:space="0" w:color="auto"/>
            </w:tcBorders>
          </w:tcPr>
          <w:p w:rsidR="00257558" w:rsidRPr="009B7C29" w:rsidRDefault="00257558" w:rsidP="00EE2A43">
            <w:pPr>
              <w:pStyle w:val="T1"/>
              <w:keepNext w:val="0"/>
              <w:tabs>
                <w:tab w:val="decimal" w:pos="594"/>
              </w:tabs>
              <w:spacing w:before="40" w:after="80"/>
              <w:rPr>
                <w:rFonts w:ascii="Times New Roman" w:hAnsi="Times New Roman"/>
                <w:szCs w:val="22"/>
              </w:rPr>
            </w:pPr>
            <w:r w:rsidRPr="009B7C29">
              <w:rPr>
                <w:rFonts w:ascii="Times New Roman" w:hAnsi="Times New Roman"/>
                <w:szCs w:val="22"/>
              </w:rPr>
              <w:t>2.67</w:t>
            </w:r>
          </w:p>
        </w:tc>
        <w:tc>
          <w:tcPr>
            <w:tcW w:w="1080" w:type="dxa"/>
            <w:tcBorders>
              <w:bottom w:val="single" w:sz="4" w:space="0" w:color="auto"/>
            </w:tcBorders>
          </w:tcPr>
          <w:p w:rsidR="00257558" w:rsidRPr="009B7C29" w:rsidRDefault="00257558" w:rsidP="00EE2A43">
            <w:pPr>
              <w:pStyle w:val="T1"/>
              <w:keepNext w:val="0"/>
              <w:tabs>
                <w:tab w:val="decimal" w:pos="594"/>
              </w:tabs>
              <w:spacing w:before="40" w:after="80"/>
              <w:ind w:right="-108"/>
              <w:rPr>
                <w:rFonts w:ascii="Times New Roman" w:hAnsi="Times New Roman"/>
                <w:szCs w:val="22"/>
              </w:rPr>
            </w:pPr>
            <w:r w:rsidRPr="009B7C29">
              <w:rPr>
                <w:rFonts w:ascii="Times New Roman" w:hAnsi="Times New Roman"/>
                <w:szCs w:val="22"/>
              </w:rPr>
              <w:t>2.83</w:t>
            </w:r>
          </w:p>
        </w:tc>
      </w:tr>
    </w:tbl>
    <w:p w:rsidR="00257558" w:rsidRPr="009B7C29" w:rsidRDefault="00257558" w:rsidP="00257558">
      <w:pPr>
        <w:pStyle w:val="MCQAns1"/>
        <w:keepNext w:val="0"/>
        <w:keepLines w:val="0"/>
        <w:spacing w:before="160" w:after="40"/>
        <w:ind w:left="1411" w:hanging="965"/>
        <w:rPr>
          <w:rFonts w:ascii="Times New Roman" w:hAnsi="Times New Roman"/>
          <w:szCs w:val="22"/>
        </w:rPr>
      </w:pPr>
      <w:r w:rsidRPr="009B7C29">
        <w:rPr>
          <w:rFonts w:ascii="Times New Roman" w:hAnsi="Times New Roman"/>
          <w:szCs w:val="22"/>
        </w:rPr>
        <w:tab/>
        <w:t xml:space="preserve">This bond has </w:t>
      </w:r>
      <w:proofErr w:type="gramStart"/>
      <w:r w:rsidRPr="009B7C29">
        <w:rPr>
          <w:rFonts w:ascii="Times New Roman" w:hAnsi="Times New Roman"/>
          <w:szCs w:val="22"/>
        </w:rPr>
        <w:t>a duration</w:t>
      </w:r>
      <w:proofErr w:type="gramEnd"/>
      <w:r w:rsidRPr="009B7C29">
        <w:rPr>
          <w:rFonts w:ascii="Times New Roman" w:hAnsi="Times New Roman"/>
          <w:szCs w:val="22"/>
        </w:rPr>
        <w:t xml:space="preserve"> of 2.83 years. Note that the current price of the bond is $973.76, which is the sum of the individual “</w:t>
      </w:r>
      <w:r w:rsidRPr="009B7C29">
        <w:rPr>
          <w:rFonts w:ascii="Times New Roman" w:hAnsi="Times New Roman"/>
          <w:i/>
          <w:iCs/>
          <w:szCs w:val="22"/>
        </w:rPr>
        <w:t>PV</w:t>
      </w:r>
      <w:r w:rsidRPr="009B7C29">
        <w:rPr>
          <w:rFonts w:ascii="Times New Roman" w:hAnsi="Times New Roman"/>
          <w:szCs w:val="22"/>
        </w:rPr>
        <w:t xml:space="preserve"> of payments.”</w:t>
      </w:r>
    </w:p>
    <w:p w:rsidR="00257558" w:rsidRPr="009B7C29" w:rsidRDefault="00257558" w:rsidP="00257558">
      <w:pPr>
        <w:pStyle w:val="MCQList1"/>
        <w:keepNext w:val="0"/>
        <w:keepLines w:val="0"/>
        <w:rPr>
          <w:rFonts w:ascii="Times New Roman" w:hAnsi="Times New Roman"/>
          <w:szCs w:val="22"/>
        </w:rPr>
      </w:pPr>
      <w:r w:rsidRPr="009B7C29">
        <w:rPr>
          <w:rFonts w:ascii="Times New Roman" w:hAnsi="Times New Roman"/>
          <w:szCs w:val="22"/>
        </w:rPr>
        <w:t>12.</w:t>
      </w:r>
      <w:r w:rsidRPr="009B7C29">
        <w:rPr>
          <w:rFonts w:ascii="Times New Roman" w:hAnsi="Times New Roman"/>
          <w:szCs w:val="22"/>
        </w:rPr>
        <w:tab/>
        <w:t xml:space="preserve">Consider the bond in the previous question. Calculate the expected price change if interest rates </w:t>
      </w:r>
      <w:r w:rsidRPr="009B7C29">
        <w:rPr>
          <w:rFonts w:ascii="Times New Roman" w:hAnsi="Times New Roman"/>
          <w:szCs w:val="22"/>
        </w:rPr>
        <w:br/>
        <w:t>drop to 6.75% using the duration approximation. Calculate the actual price change using discounted cash flow.</w:t>
      </w:r>
    </w:p>
    <w:p w:rsidR="00257558" w:rsidRPr="009B7C29" w:rsidRDefault="00257558" w:rsidP="00257558">
      <w:pPr>
        <w:pStyle w:val="MCQAns1"/>
        <w:keepNext w:val="0"/>
        <w:keepLines w:val="0"/>
        <w:spacing w:before="80"/>
        <w:ind w:left="1411" w:hanging="965"/>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t>Using the duration approximation, the price change would be:</w:t>
      </w:r>
    </w:p>
    <w:p w:rsidR="00257558" w:rsidRPr="009B7C29" w:rsidRDefault="00257558" w:rsidP="00257558">
      <w:pPr>
        <w:pStyle w:val="equation"/>
        <w:keepNext w:val="0"/>
        <w:rPr>
          <w:rFonts w:ascii="Times New Roman" w:hAnsi="Times New Roman"/>
        </w:rPr>
      </w:pPr>
      <w:r w:rsidRPr="009B7C29">
        <w:rPr>
          <w:rFonts w:ascii="Times New Roman" w:hAnsi="Times New Roman"/>
          <w:position w:val="-22"/>
        </w:rPr>
        <w:object w:dxaOrig="5179" w:dyaOrig="580">
          <v:shape id="_x0000_i1026" type="#_x0000_t75" style="width:259.2pt;height:28.8pt" o:ole="">
            <v:imagedata r:id="rId9" o:title=""/>
          </v:shape>
          <o:OLEObject Type="Embed" ProgID="Equation.DSMT4" ShapeID="_x0000_i1026" DrawAspect="Content" ObjectID="_1766349598" r:id="rId10"/>
        </w:object>
      </w:r>
    </w:p>
    <w:p w:rsidR="00257558" w:rsidRPr="009B7C29" w:rsidRDefault="00257558" w:rsidP="00257558">
      <w:pPr>
        <w:pStyle w:val="MCQAns1"/>
        <w:keepNext w:val="0"/>
        <w:keepLines w:val="0"/>
        <w:spacing w:before="0" w:after="200"/>
        <w:ind w:left="1411" w:hanging="965"/>
        <w:rPr>
          <w:rFonts w:ascii="Times New Roman" w:hAnsi="Times New Roman"/>
          <w:szCs w:val="22"/>
        </w:rPr>
      </w:pPr>
      <w:r w:rsidRPr="009B7C29">
        <w:rPr>
          <w:rFonts w:ascii="Times New Roman" w:hAnsi="Times New Roman"/>
          <w:szCs w:val="22"/>
        </w:rPr>
        <w:tab/>
        <w:t>The new price would be $980.20. Using a discounted cash flow approach, the price is 980.23—only $.03 different.</w:t>
      </w:r>
    </w:p>
    <w:tbl>
      <w:tblPr>
        <w:tblW w:w="0" w:type="auto"/>
        <w:tblInd w:w="1411" w:type="dxa"/>
        <w:tblLook w:val="0000" w:firstRow="0" w:lastRow="0" w:firstColumn="0" w:lastColumn="0" w:noHBand="0" w:noVBand="0"/>
      </w:tblPr>
      <w:tblGrid>
        <w:gridCol w:w="1983"/>
        <w:gridCol w:w="718"/>
        <w:gridCol w:w="1170"/>
        <w:gridCol w:w="1412"/>
        <w:gridCol w:w="1207"/>
      </w:tblGrid>
      <w:tr w:rsidR="00257558" w:rsidRPr="009B7C29" w:rsidTr="00EE2A43">
        <w:tblPrEx>
          <w:tblCellMar>
            <w:top w:w="0" w:type="dxa"/>
            <w:bottom w:w="0" w:type="dxa"/>
          </w:tblCellMar>
        </w:tblPrEx>
        <w:tc>
          <w:tcPr>
            <w:tcW w:w="1983"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80" w:after="80"/>
              <w:ind w:left="1" w:firstLine="10"/>
              <w:jc w:val="both"/>
              <w:rPr>
                <w:rFonts w:ascii="Times New Roman" w:hAnsi="Times New Roman"/>
                <w:b/>
                <w:bCs/>
                <w:szCs w:val="22"/>
              </w:rPr>
            </w:pPr>
            <w:r w:rsidRPr="009B7C29">
              <w:rPr>
                <w:rFonts w:ascii="Times New Roman" w:hAnsi="Times New Roman"/>
                <w:b/>
                <w:bCs/>
                <w:szCs w:val="22"/>
              </w:rPr>
              <w:t>Year</w:t>
            </w:r>
          </w:p>
        </w:tc>
        <w:tc>
          <w:tcPr>
            <w:tcW w:w="718"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1</w:t>
            </w:r>
          </w:p>
        </w:tc>
        <w:tc>
          <w:tcPr>
            <w:tcW w:w="1170" w:type="dxa"/>
            <w:tcBorders>
              <w:top w:val="single" w:sz="4" w:space="0" w:color="auto"/>
              <w:bottom w:val="single" w:sz="4" w:space="0" w:color="auto"/>
            </w:tcBorders>
          </w:tcPr>
          <w:p w:rsidR="00257558" w:rsidRPr="009B7C29" w:rsidRDefault="00257558" w:rsidP="00EE2A43">
            <w:pPr>
              <w:pStyle w:val="T1"/>
              <w:keepNext w:val="0"/>
              <w:spacing w:before="80" w:after="80"/>
              <w:ind w:left="-333" w:right="234"/>
              <w:jc w:val="right"/>
              <w:rPr>
                <w:rFonts w:ascii="Times New Roman" w:hAnsi="Times New Roman"/>
                <w:b/>
                <w:bCs/>
                <w:szCs w:val="22"/>
              </w:rPr>
            </w:pPr>
            <w:r w:rsidRPr="009B7C29">
              <w:rPr>
                <w:rFonts w:ascii="Times New Roman" w:hAnsi="Times New Roman"/>
                <w:b/>
                <w:bCs/>
                <w:szCs w:val="22"/>
              </w:rPr>
              <w:t>2</w:t>
            </w:r>
          </w:p>
        </w:tc>
        <w:tc>
          <w:tcPr>
            <w:tcW w:w="1412" w:type="dxa"/>
            <w:tcBorders>
              <w:top w:val="single" w:sz="4" w:space="0" w:color="auto"/>
              <w:bottom w:val="single" w:sz="4" w:space="0" w:color="auto"/>
            </w:tcBorders>
          </w:tcPr>
          <w:p w:rsidR="00257558" w:rsidRPr="009B7C29" w:rsidRDefault="00257558" w:rsidP="00EE2A43">
            <w:pPr>
              <w:pStyle w:val="T1"/>
              <w:keepNext w:val="0"/>
              <w:spacing w:before="80" w:after="80"/>
              <w:ind w:left="-582" w:right="251"/>
              <w:jc w:val="right"/>
              <w:rPr>
                <w:rFonts w:ascii="Times New Roman" w:hAnsi="Times New Roman"/>
                <w:b/>
                <w:bCs/>
                <w:szCs w:val="22"/>
              </w:rPr>
            </w:pPr>
            <w:r w:rsidRPr="009B7C29">
              <w:rPr>
                <w:rFonts w:ascii="Times New Roman" w:hAnsi="Times New Roman"/>
                <w:b/>
                <w:bCs/>
                <w:szCs w:val="22"/>
              </w:rPr>
              <w:t>3</w:t>
            </w:r>
          </w:p>
        </w:tc>
        <w:tc>
          <w:tcPr>
            <w:tcW w:w="1207" w:type="dxa"/>
            <w:tcBorders>
              <w:top w:val="single" w:sz="4" w:space="0" w:color="auto"/>
              <w:bottom w:val="single" w:sz="4" w:space="0" w:color="auto"/>
            </w:tcBorders>
          </w:tcPr>
          <w:p w:rsidR="00257558" w:rsidRPr="009B7C29" w:rsidRDefault="00257558" w:rsidP="00EE2A43">
            <w:pPr>
              <w:pStyle w:val="T1"/>
              <w:keepNext w:val="0"/>
              <w:spacing w:before="80" w:after="80"/>
              <w:ind w:right="90"/>
              <w:jc w:val="right"/>
              <w:rPr>
                <w:rFonts w:ascii="Times New Roman" w:hAnsi="Times New Roman"/>
                <w:b/>
                <w:bCs/>
                <w:szCs w:val="22"/>
              </w:rPr>
            </w:pPr>
            <w:r w:rsidRPr="009B7C29">
              <w:rPr>
                <w:rFonts w:ascii="Times New Roman" w:hAnsi="Times New Roman"/>
                <w:b/>
                <w:bCs/>
                <w:szCs w:val="22"/>
              </w:rPr>
              <w:t>Sum</w:t>
            </w:r>
          </w:p>
        </w:tc>
      </w:tr>
      <w:tr w:rsidR="00257558" w:rsidRPr="009B7C29" w:rsidTr="00EE2A43">
        <w:tblPrEx>
          <w:tblCellMar>
            <w:top w:w="0" w:type="dxa"/>
            <w:bottom w:w="0" w:type="dxa"/>
          </w:tblCellMar>
        </w:tblPrEx>
        <w:tc>
          <w:tcPr>
            <w:tcW w:w="1983" w:type="dxa"/>
            <w:tcBorders>
              <w:top w:val="single" w:sz="4" w:space="0" w:color="auto"/>
            </w:tcBorders>
            <w:tcMar>
              <w:left w:w="0" w:type="dxa"/>
              <w:right w:w="115" w:type="dxa"/>
            </w:tcMar>
          </w:tcPr>
          <w:p w:rsidR="00257558" w:rsidRPr="009B7C29" w:rsidRDefault="00257558" w:rsidP="00EE2A43">
            <w:pPr>
              <w:pStyle w:val="T1"/>
              <w:keepNext w:val="0"/>
              <w:spacing w:before="80"/>
              <w:ind w:left="1" w:firstLine="10"/>
              <w:rPr>
                <w:rFonts w:ascii="Times New Roman" w:hAnsi="Times New Roman"/>
                <w:szCs w:val="22"/>
              </w:rPr>
            </w:pPr>
            <w:r w:rsidRPr="009B7C29">
              <w:rPr>
                <w:rFonts w:ascii="Times New Roman" w:hAnsi="Times New Roman"/>
                <w:szCs w:val="22"/>
              </w:rPr>
              <w:t>Payments</w:t>
            </w:r>
          </w:p>
        </w:tc>
        <w:tc>
          <w:tcPr>
            <w:tcW w:w="718" w:type="dxa"/>
            <w:tcBorders>
              <w:top w:val="single" w:sz="4" w:space="0" w:color="auto"/>
            </w:tcBorders>
          </w:tcPr>
          <w:p w:rsidR="00257558" w:rsidRPr="009B7C29" w:rsidRDefault="00257558" w:rsidP="00EE2A43">
            <w:pPr>
              <w:pStyle w:val="T1"/>
              <w:keepNext w:val="0"/>
              <w:spacing w:before="80"/>
              <w:jc w:val="center"/>
              <w:rPr>
                <w:rFonts w:ascii="Times New Roman" w:hAnsi="Times New Roman"/>
                <w:szCs w:val="22"/>
              </w:rPr>
            </w:pPr>
            <w:r w:rsidRPr="009B7C29">
              <w:rPr>
                <w:rFonts w:ascii="Times New Roman" w:hAnsi="Times New Roman"/>
                <w:szCs w:val="22"/>
              </w:rPr>
              <w:t>60.00</w:t>
            </w:r>
          </w:p>
        </w:tc>
        <w:tc>
          <w:tcPr>
            <w:tcW w:w="1170" w:type="dxa"/>
            <w:tcBorders>
              <w:top w:val="single" w:sz="4" w:space="0" w:color="auto"/>
            </w:tcBorders>
          </w:tcPr>
          <w:p w:rsidR="00257558" w:rsidRPr="009B7C29" w:rsidRDefault="00257558" w:rsidP="00EE2A43">
            <w:pPr>
              <w:pStyle w:val="T1"/>
              <w:keepNext w:val="0"/>
              <w:spacing w:before="80"/>
              <w:ind w:right="36"/>
              <w:jc w:val="right"/>
              <w:rPr>
                <w:rFonts w:ascii="Times New Roman" w:hAnsi="Times New Roman"/>
                <w:szCs w:val="22"/>
              </w:rPr>
            </w:pPr>
            <w:r w:rsidRPr="009B7C29">
              <w:rPr>
                <w:rFonts w:ascii="Times New Roman" w:hAnsi="Times New Roman"/>
                <w:szCs w:val="22"/>
              </w:rPr>
              <w:t>60.00</w:t>
            </w:r>
          </w:p>
        </w:tc>
        <w:tc>
          <w:tcPr>
            <w:tcW w:w="1412" w:type="dxa"/>
            <w:tcBorders>
              <w:top w:val="single" w:sz="4" w:space="0" w:color="auto"/>
            </w:tcBorders>
          </w:tcPr>
          <w:p w:rsidR="00257558" w:rsidRPr="009B7C29" w:rsidRDefault="00257558" w:rsidP="00EE2A43">
            <w:pPr>
              <w:pStyle w:val="T1"/>
              <w:keepNext w:val="0"/>
              <w:tabs>
                <w:tab w:val="decimal" w:pos="505"/>
              </w:tabs>
              <w:spacing w:before="80"/>
              <w:jc w:val="right"/>
              <w:rPr>
                <w:rFonts w:ascii="Times New Roman" w:hAnsi="Times New Roman"/>
                <w:szCs w:val="22"/>
              </w:rPr>
            </w:pPr>
            <w:r w:rsidRPr="009B7C29">
              <w:rPr>
                <w:rFonts w:ascii="Times New Roman" w:hAnsi="Times New Roman"/>
                <w:szCs w:val="22"/>
              </w:rPr>
              <w:t>1060.00</w:t>
            </w:r>
          </w:p>
        </w:tc>
        <w:tc>
          <w:tcPr>
            <w:tcW w:w="1207" w:type="dxa"/>
            <w:tcBorders>
              <w:top w:val="single" w:sz="4" w:space="0" w:color="auto"/>
            </w:tcBorders>
          </w:tcPr>
          <w:p w:rsidR="00257558" w:rsidRPr="009B7C29" w:rsidRDefault="00257558" w:rsidP="00EE2A43">
            <w:pPr>
              <w:pStyle w:val="T1"/>
              <w:keepNext w:val="0"/>
              <w:spacing w:before="80"/>
              <w:jc w:val="center"/>
              <w:rPr>
                <w:rFonts w:ascii="Times New Roman" w:hAnsi="Times New Roman"/>
                <w:szCs w:val="22"/>
              </w:rPr>
            </w:pPr>
          </w:p>
        </w:tc>
      </w:tr>
      <w:tr w:rsidR="00257558" w:rsidRPr="009B7C29" w:rsidTr="00EE2A43">
        <w:tblPrEx>
          <w:tblCellMar>
            <w:top w:w="0" w:type="dxa"/>
            <w:bottom w:w="0" w:type="dxa"/>
          </w:tblCellMar>
        </w:tblPrEx>
        <w:tc>
          <w:tcPr>
            <w:tcW w:w="1983" w:type="dxa"/>
            <w:tcBorders>
              <w:bottom w:val="single" w:sz="4" w:space="0" w:color="auto"/>
            </w:tcBorders>
            <w:tcMar>
              <w:left w:w="0" w:type="dxa"/>
              <w:right w:w="115" w:type="dxa"/>
            </w:tcMar>
          </w:tcPr>
          <w:p w:rsidR="00257558" w:rsidRPr="009B7C29" w:rsidRDefault="00257558" w:rsidP="00EE2A43">
            <w:pPr>
              <w:pStyle w:val="T1"/>
              <w:keepNext w:val="0"/>
              <w:spacing w:before="40" w:after="80"/>
              <w:ind w:left="1" w:firstLine="10"/>
              <w:rPr>
                <w:rFonts w:ascii="Times New Roman" w:hAnsi="Times New Roman"/>
                <w:szCs w:val="22"/>
              </w:rPr>
            </w:pPr>
            <w:r w:rsidRPr="009B7C29">
              <w:rPr>
                <w:rFonts w:ascii="Times New Roman" w:hAnsi="Times New Roman"/>
                <w:i/>
                <w:szCs w:val="22"/>
              </w:rPr>
              <w:t>PV</w:t>
            </w:r>
            <w:r w:rsidRPr="009B7C29">
              <w:rPr>
                <w:rFonts w:ascii="Times New Roman" w:hAnsi="Times New Roman"/>
                <w:szCs w:val="22"/>
              </w:rPr>
              <w:t xml:space="preserve"> of payments</w:t>
            </w:r>
          </w:p>
        </w:tc>
        <w:tc>
          <w:tcPr>
            <w:tcW w:w="718" w:type="dxa"/>
            <w:tcBorders>
              <w:bottom w:val="single" w:sz="4" w:space="0" w:color="auto"/>
            </w:tcBorders>
          </w:tcPr>
          <w:p w:rsidR="00257558" w:rsidRPr="009B7C29" w:rsidRDefault="00257558" w:rsidP="00EE2A43">
            <w:pPr>
              <w:pStyle w:val="T1"/>
              <w:keepNext w:val="0"/>
              <w:spacing w:before="40" w:after="80"/>
              <w:jc w:val="center"/>
              <w:rPr>
                <w:rFonts w:ascii="Times New Roman" w:hAnsi="Times New Roman"/>
                <w:szCs w:val="22"/>
              </w:rPr>
            </w:pPr>
            <w:r w:rsidRPr="009B7C29">
              <w:rPr>
                <w:rFonts w:ascii="Times New Roman" w:hAnsi="Times New Roman"/>
                <w:szCs w:val="22"/>
              </w:rPr>
              <w:t>56.21</w:t>
            </w:r>
          </w:p>
        </w:tc>
        <w:tc>
          <w:tcPr>
            <w:tcW w:w="1170" w:type="dxa"/>
            <w:tcBorders>
              <w:bottom w:val="single" w:sz="4" w:space="0" w:color="auto"/>
            </w:tcBorders>
          </w:tcPr>
          <w:p w:rsidR="00257558" w:rsidRPr="009B7C29" w:rsidRDefault="00257558" w:rsidP="00EE2A43">
            <w:pPr>
              <w:pStyle w:val="T1"/>
              <w:keepNext w:val="0"/>
              <w:spacing w:before="40" w:after="80"/>
              <w:ind w:right="36"/>
              <w:jc w:val="right"/>
              <w:rPr>
                <w:rFonts w:ascii="Times New Roman" w:hAnsi="Times New Roman"/>
                <w:szCs w:val="22"/>
              </w:rPr>
            </w:pPr>
            <w:r w:rsidRPr="009B7C29">
              <w:rPr>
                <w:rFonts w:ascii="Times New Roman" w:hAnsi="Times New Roman"/>
                <w:szCs w:val="22"/>
              </w:rPr>
              <w:t>52.65</w:t>
            </w:r>
          </w:p>
        </w:tc>
        <w:tc>
          <w:tcPr>
            <w:tcW w:w="1412" w:type="dxa"/>
            <w:tcBorders>
              <w:bottom w:val="single" w:sz="4" w:space="0" w:color="auto"/>
            </w:tcBorders>
          </w:tcPr>
          <w:p w:rsidR="00257558" w:rsidRPr="009B7C29" w:rsidRDefault="00257558" w:rsidP="00EE2A43">
            <w:pPr>
              <w:pStyle w:val="T1"/>
              <w:keepNext w:val="0"/>
              <w:spacing w:before="40" w:after="80"/>
              <w:ind w:right="35"/>
              <w:jc w:val="right"/>
              <w:rPr>
                <w:rFonts w:ascii="Times New Roman" w:hAnsi="Times New Roman"/>
                <w:szCs w:val="22"/>
              </w:rPr>
            </w:pPr>
            <w:r w:rsidRPr="009B7C29">
              <w:rPr>
                <w:rFonts w:ascii="Times New Roman" w:hAnsi="Times New Roman"/>
                <w:szCs w:val="22"/>
              </w:rPr>
              <w:t>871.3</w:t>
            </w:r>
          </w:p>
        </w:tc>
        <w:tc>
          <w:tcPr>
            <w:tcW w:w="1207" w:type="dxa"/>
            <w:tcBorders>
              <w:bottom w:val="single" w:sz="4" w:space="0" w:color="auto"/>
            </w:tcBorders>
          </w:tcPr>
          <w:p w:rsidR="00257558" w:rsidRPr="009B7C29" w:rsidRDefault="00257558" w:rsidP="00EE2A43">
            <w:pPr>
              <w:pStyle w:val="T1"/>
              <w:keepNext w:val="0"/>
              <w:spacing w:before="40" w:after="80"/>
              <w:ind w:right="-98"/>
              <w:jc w:val="right"/>
              <w:rPr>
                <w:rFonts w:ascii="Times New Roman" w:hAnsi="Times New Roman"/>
                <w:szCs w:val="22"/>
              </w:rPr>
            </w:pPr>
            <w:r w:rsidRPr="009B7C29">
              <w:rPr>
                <w:rFonts w:ascii="Times New Roman" w:hAnsi="Times New Roman"/>
                <w:szCs w:val="22"/>
              </w:rPr>
              <w:t>980.23</w:t>
            </w:r>
          </w:p>
        </w:tc>
      </w:tr>
    </w:tbl>
    <w:p w:rsidR="00257558" w:rsidRPr="009B7C29" w:rsidRDefault="00257558" w:rsidP="00257558">
      <w:pPr>
        <w:pStyle w:val="MCQList1"/>
        <w:keepNext w:val="0"/>
        <w:keepLines w:val="0"/>
        <w:rPr>
          <w:rFonts w:ascii="Times New Roman" w:hAnsi="Times New Roman"/>
          <w:szCs w:val="22"/>
        </w:rPr>
      </w:pPr>
      <w:r w:rsidRPr="009B7C29">
        <w:rPr>
          <w:rFonts w:ascii="Times New Roman" w:hAnsi="Times New Roman"/>
          <w:szCs w:val="22"/>
        </w:rPr>
        <w:t>13.</w:t>
      </w:r>
      <w:r w:rsidRPr="009B7C29">
        <w:rPr>
          <w:rFonts w:ascii="Times New Roman" w:hAnsi="Times New Roman"/>
          <w:szCs w:val="22"/>
        </w:rPr>
        <w:tab/>
        <w:t xml:space="preserve">The duration of a $100 million portfolio is 10 years. $40 million dollars in new securities are added to </w:t>
      </w:r>
      <w:r w:rsidRPr="009B7C29">
        <w:rPr>
          <w:rFonts w:ascii="Times New Roman" w:hAnsi="Times New Roman"/>
          <w:szCs w:val="22"/>
        </w:rPr>
        <w:br/>
        <w:t xml:space="preserve">the portfolio, increasing the duration of the portfolio to 12.5 years. What is the duration of the </w:t>
      </w:r>
      <w:r w:rsidRPr="009B7C29">
        <w:rPr>
          <w:rFonts w:ascii="Times New Roman" w:hAnsi="Times New Roman"/>
          <w:szCs w:val="22"/>
        </w:rPr>
        <w:br/>
        <w:t>$40 million in new securities?</w:t>
      </w:r>
    </w:p>
    <w:p w:rsidR="00257558" w:rsidRPr="009B7C29" w:rsidRDefault="00257558" w:rsidP="00257558">
      <w:pPr>
        <w:pStyle w:val="MCQAns1"/>
        <w:keepNext w:val="0"/>
        <w:keepLines w:val="0"/>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t xml:space="preserve">First, note that the portfolio now has $140 million in it. The duration of a portfolio is the weighted average duration of its individual securities. Let </w:t>
      </w:r>
      <w:r w:rsidRPr="009B7C29">
        <w:rPr>
          <w:rFonts w:ascii="Times New Roman" w:hAnsi="Times New Roman"/>
          <w:i/>
          <w:iCs/>
          <w:szCs w:val="22"/>
        </w:rPr>
        <w:t>D</w:t>
      </w:r>
      <w:r w:rsidRPr="009B7C29">
        <w:rPr>
          <w:rFonts w:ascii="Times New Roman" w:hAnsi="Times New Roman"/>
          <w:szCs w:val="22"/>
        </w:rPr>
        <w:t xml:space="preserve"> equal the duration of the </w:t>
      </w:r>
      <w:r w:rsidRPr="009B7C29">
        <w:rPr>
          <w:rFonts w:ascii="Times New Roman" w:hAnsi="Times New Roman"/>
          <w:szCs w:val="22"/>
        </w:rPr>
        <w:br/>
        <w:t>$40 million in new securities. Then, this implies:</w:t>
      </w:r>
    </w:p>
    <w:p w:rsidR="00257558" w:rsidRPr="009B7C29" w:rsidRDefault="00257558" w:rsidP="00257558">
      <w:pPr>
        <w:pStyle w:val="MCQAns1"/>
        <w:keepNext w:val="0"/>
        <w:keepLines w:val="0"/>
        <w:spacing w:after="120"/>
        <w:ind w:left="1411" w:hanging="965"/>
        <w:rPr>
          <w:rFonts w:ascii="Times New Roman" w:hAnsi="Times New Roman"/>
          <w:szCs w:val="22"/>
        </w:rPr>
      </w:pPr>
      <w:r w:rsidRPr="009B7C29">
        <w:rPr>
          <w:rFonts w:ascii="Times New Roman" w:hAnsi="Times New Roman"/>
          <w:szCs w:val="22"/>
        </w:rPr>
        <w:tab/>
      </w:r>
      <w:r w:rsidRPr="009B7C29">
        <w:rPr>
          <w:rFonts w:ascii="Times New Roman" w:hAnsi="Times New Roman"/>
          <w:position w:val="-42"/>
          <w:szCs w:val="22"/>
        </w:rPr>
        <w:object w:dxaOrig="3240" w:dyaOrig="960">
          <v:shape id="_x0000_i1027" type="#_x0000_t75" style="width:162pt;height:48pt" o:ole="">
            <v:imagedata r:id="rId11" o:title=""/>
          </v:shape>
          <o:OLEObject Type="Embed" ProgID="Equation.DSMT4" ShapeID="_x0000_i1027" DrawAspect="Content" ObjectID="_1766349599" r:id="rId12"/>
        </w:object>
      </w:r>
    </w:p>
    <w:p w:rsidR="00257558" w:rsidRPr="009B7C29" w:rsidRDefault="00257558" w:rsidP="00257558">
      <w:pPr>
        <w:pStyle w:val="MCQAns1"/>
        <w:keepNext w:val="0"/>
        <w:keepLines w:val="0"/>
        <w:spacing w:before="0"/>
        <w:ind w:left="1411" w:hanging="965"/>
        <w:rPr>
          <w:rFonts w:ascii="Times New Roman" w:hAnsi="Times New Roman"/>
          <w:szCs w:val="22"/>
        </w:rPr>
      </w:pPr>
      <w:r w:rsidRPr="009B7C29">
        <w:rPr>
          <w:rFonts w:ascii="Times New Roman" w:hAnsi="Times New Roman"/>
          <w:szCs w:val="22"/>
        </w:rPr>
        <w:tab/>
        <w:t xml:space="preserve">The new securities have </w:t>
      </w:r>
      <w:proofErr w:type="gramStart"/>
      <w:r w:rsidRPr="009B7C29">
        <w:rPr>
          <w:rFonts w:ascii="Times New Roman" w:hAnsi="Times New Roman"/>
          <w:szCs w:val="22"/>
        </w:rPr>
        <w:t>a duration</w:t>
      </w:r>
      <w:proofErr w:type="gramEnd"/>
      <w:r w:rsidRPr="009B7C29">
        <w:rPr>
          <w:rFonts w:ascii="Times New Roman" w:hAnsi="Times New Roman"/>
          <w:szCs w:val="22"/>
        </w:rPr>
        <w:t xml:space="preserve"> of 18.75 years.</w:t>
      </w:r>
    </w:p>
    <w:p w:rsidR="00257558" w:rsidRPr="009B7C29" w:rsidRDefault="00257558" w:rsidP="00257558">
      <w:pPr>
        <w:pStyle w:val="MCQList1"/>
        <w:keepNext w:val="0"/>
        <w:keepLines w:val="0"/>
        <w:rPr>
          <w:rFonts w:ascii="Times New Roman" w:hAnsi="Times New Roman"/>
          <w:szCs w:val="22"/>
        </w:rPr>
      </w:pPr>
      <w:r w:rsidRPr="009B7C29">
        <w:rPr>
          <w:rFonts w:ascii="Times New Roman" w:hAnsi="Times New Roman"/>
          <w:szCs w:val="22"/>
        </w:rPr>
        <w:t>14.</w:t>
      </w:r>
      <w:r w:rsidRPr="009B7C29">
        <w:rPr>
          <w:rFonts w:ascii="Times New Roman" w:hAnsi="Times New Roman"/>
          <w:szCs w:val="22"/>
        </w:rPr>
        <w:tab/>
      </w:r>
      <w:r w:rsidRPr="009B7C29">
        <w:rPr>
          <w:rFonts w:ascii="Times New Roman" w:hAnsi="Times New Roman"/>
          <w:spacing w:val="-2"/>
          <w:szCs w:val="22"/>
        </w:rPr>
        <w:t>A bank has two, 3-year commercial loans with a present value of $70 million. The first is a $30 million</w:t>
      </w:r>
      <w:r w:rsidRPr="009B7C29">
        <w:rPr>
          <w:rFonts w:ascii="Times New Roman" w:hAnsi="Times New Roman"/>
          <w:szCs w:val="22"/>
        </w:rPr>
        <w:t xml:space="preserve"> loan that requires a single payment of $37.8 million in 3 years, with no other payments until then. The second is for $40 million. It requires an annual interest payment of $3.6 million. The principal </w:t>
      </w:r>
      <w:r w:rsidRPr="009B7C29">
        <w:rPr>
          <w:rFonts w:ascii="Times New Roman" w:hAnsi="Times New Roman"/>
          <w:szCs w:val="22"/>
        </w:rPr>
        <w:lastRenderedPageBreak/>
        <w:t xml:space="preserve">of </w:t>
      </w:r>
      <w:r w:rsidRPr="009B7C29">
        <w:rPr>
          <w:rFonts w:ascii="Times New Roman" w:hAnsi="Times New Roman"/>
          <w:szCs w:val="22"/>
        </w:rPr>
        <w:br/>
        <w:t xml:space="preserve">$40 million is due in 3 years. </w:t>
      </w:r>
    </w:p>
    <w:p w:rsidR="00257558" w:rsidRPr="009B7C29" w:rsidRDefault="00257558" w:rsidP="00257558">
      <w:pPr>
        <w:pStyle w:val="MCQList2"/>
        <w:keepNext w:val="0"/>
        <w:keepLines w:val="0"/>
        <w:rPr>
          <w:rFonts w:ascii="Times New Roman" w:hAnsi="Times New Roman"/>
          <w:szCs w:val="22"/>
        </w:rPr>
      </w:pPr>
      <w:r w:rsidRPr="009B7C29">
        <w:rPr>
          <w:rFonts w:ascii="Times New Roman" w:hAnsi="Times New Roman"/>
          <w:szCs w:val="22"/>
        </w:rPr>
        <w:t>a.</w:t>
      </w:r>
      <w:r w:rsidRPr="009B7C29">
        <w:rPr>
          <w:rFonts w:ascii="Times New Roman" w:hAnsi="Times New Roman"/>
          <w:szCs w:val="22"/>
        </w:rPr>
        <w:tab/>
        <w:t>What is the duration of the bank’s commercial loan portfolio?</w:t>
      </w:r>
    </w:p>
    <w:p w:rsidR="00257558" w:rsidRPr="009B7C29" w:rsidRDefault="00257558" w:rsidP="00257558">
      <w:pPr>
        <w:pStyle w:val="MCQList2"/>
        <w:keepNext w:val="0"/>
        <w:keepLines w:val="0"/>
        <w:rPr>
          <w:rFonts w:ascii="Times New Roman" w:hAnsi="Times New Roman"/>
          <w:szCs w:val="22"/>
        </w:rPr>
      </w:pPr>
      <w:r w:rsidRPr="009B7C29">
        <w:rPr>
          <w:rFonts w:ascii="Times New Roman" w:hAnsi="Times New Roman"/>
          <w:szCs w:val="22"/>
        </w:rPr>
        <w:t>b.</w:t>
      </w:r>
      <w:r w:rsidRPr="009B7C29">
        <w:rPr>
          <w:rFonts w:ascii="Times New Roman" w:hAnsi="Times New Roman"/>
          <w:szCs w:val="22"/>
        </w:rPr>
        <w:tab/>
        <w:t>What will happen to the value of its portfolio if the general level of interest rates increased from 8% to 8.5%?</w:t>
      </w:r>
    </w:p>
    <w:p w:rsidR="00257558" w:rsidRPr="009B7C29" w:rsidRDefault="00257558" w:rsidP="00257558">
      <w:pPr>
        <w:pStyle w:val="MCQAns1"/>
        <w:keepNext w:val="0"/>
        <w:keepLines w:val="0"/>
        <w:spacing w:after="200"/>
        <w:ind w:left="1411" w:hanging="965"/>
        <w:rPr>
          <w:rFonts w:ascii="Times New Roman" w:hAnsi="Times New Roman"/>
          <w:szCs w:val="22"/>
        </w:rPr>
      </w:pPr>
      <w:r w:rsidRPr="009B7C29">
        <w:rPr>
          <w:rFonts w:ascii="Times New Roman" w:hAnsi="Times New Roman"/>
          <w:b/>
          <w:bCs/>
          <w:szCs w:val="22"/>
        </w:rPr>
        <w:t>Solution:</w:t>
      </w:r>
      <w:r w:rsidRPr="009B7C29">
        <w:rPr>
          <w:rFonts w:ascii="Times New Roman" w:hAnsi="Times New Roman"/>
          <w:szCs w:val="22"/>
        </w:rPr>
        <w:tab/>
        <w:t>The duration of the first loan is 3 years since it is a zero-coupon loan. The duration of the second loan is as follows:</w:t>
      </w:r>
    </w:p>
    <w:tbl>
      <w:tblPr>
        <w:tblW w:w="0" w:type="auto"/>
        <w:tblInd w:w="1411" w:type="dxa"/>
        <w:tblLook w:val="0000" w:firstRow="0" w:lastRow="0" w:firstColumn="0" w:lastColumn="0" w:noHBand="0" w:noVBand="0"/>
      </w:tblPr>
      <w:tblGrid>
        <w:gridCol w:w="3319"/>
        <w:gridCol w:w="957"/>
        <w:gridCol w:w="1228"/>
        <w:gridCol w:w="1125"/>
        <w:gridCol w:w="1184"/>
      </w:tblGrid>
      <w:tr w:rsidR="00257558" w:rsidRPr="009B7C29" w:rsidTr="00EE2A43">
        <w:tblPrEx>
          <w:tblCellMar>
            <w:top w:w="0" w:type="dxa"/>
            <w:bottom w:w="0" w:type="dxa"/>
          </w:tblCellMar>
        </w:tblPrEx>
        <w:tc>
          <w:tcPr>
            <w:tcW w:w="3319"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80" w:after="80"/>
              <w:rPr>
                <w:rFonts w:ascii="Times New Roman" w:hAnsi="Times New Roman"/>
                <w:b/>
                <w:bCs/>
                <w:szCs w:val="22"/>
              </w:rPr>
            </w:pPr>
            <w:r w:rsidRPr="009B7C29">
              <w:rPr>
                <w:rFonts w:ascii="Times New Roman" w:hAnsi="Times New Roman"/>
                <w:b/>
                <w:bCs/>
                <w:szCs w:val="22"/>
              </w:rPr>
              <w:t>Year</w:t>
            </w:r>
          </w:p>
        </w:tc>
        <w:tc>
          <w:tcPr>
            <w:tcW w:w="957"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1</w:t>
            </w:r>
          </w:p>
        </w:tc>
        <w:tc>
          <w:tcPr>
            <w:tcW w:w="1228" w:type="dxa"/>
            <w:tcBorders>
              <w:top w:val="single" w:sz="4" w:space="0" w:color="auto"/>
              <w:bottom w:val="single" w:sz="4" w:space="0" w:color="auto"/>
            </w:tcBorders>
          </w:tcPr>
          <w:p w:rsidR="00257558" w:rsidRPr="009B7C29" w:rsidRDefault="00257558" w:rsidP="00EE2A43">
            <w:pPr>
              <w:pStyle w:val="T1"/>
              <w:keepNext w:val="0"/>
              <w:spacing w:before="80" w:after="80"/>
              <w:ind w:right="-32"/>
              <w:jc w:val="center"/>
              <w:rPr>
                <w:rFonts w:ascii="Times New Roman" w:hAnsi="Times New Roman"/>
                <w:b/>
                <w:bCs/>
                <w:szCs w:val="22"/>
              </w:rPr>
            </w:pPr>
            <w:r w:rsidRPr="009B7C29">
              <w:rPr>
                <w:rFonts w:ascii="Times New Roman" w:hAnsi="Times New Roman"/>
                <w:b/>
                <w:bCs/>
                <w:szCs w:val="22"/>
              </w:rPr>
              <w:t>2</w:t>
            </w:r>
          </w:p>
        </w:tc>
        <w:tc>
          <w:tcPr>
            <w:tcW w:w="1125" w:type="dxa"/>
            <w:tcBorders>
              <w:top w:val="single" w:sz="4" w:space="0" w:color="auto"/>
              <w:bottom w:val="single" w:sz="4" w:space="0" w:color="auto"/>
            </w:tcBorders>
          </w:tcPr>
          <w:p w:rsidR="00257558" w:rsidRPr="009B7C29" w:rsidRDefault="00257558" w:rsidP="00EE2A43">
            <w:pPr>
              <w:pStyle w:val="T1"/>
              <w:keepNext w:val="0"/>
              <w:spacing w:before="80" w:after="80"/>
              <w:ind w:right="-86"/>
              <w:jc w:val="center"/>
              <w:rPr>
                <w:rFonts w:ascii="Times New Roman" w:hAnsi="Times New Roman"/>
                <w:b/>
                <w:bCs/>
                <w:szCs w:val="22"/>
              </w:rPr>
            </w:pPr>
            <w:r w:rsidRPr="009B7C29">
              <w:rPr>
                <w:rFonts w:ascii="Times New Roman" w:hAnsi="Times New Roman"/>
                <w:b/>
                <w:bCs/>
                <w:szCs w:val="22"/>
              </w:rPr>
              <w:t>3</w:t>
            </w:r>
          </w:p>
        </w:tc>
        <w:tc>
          <w:tcPr>
            <w:tcW w:w="1184" w:type="dxa"/>
            <w:tcBorders>
              <w:top w:val="single" w:sz="4" w:space="0" w:color="auto"/>
              <w:bottom w:val="single" w:sz="4" w:space="0" w:color="auto"/>
            </w:tcBorders>
          </w:tcPr>
          <w:p w:rsidR="00257558" w:rsidRPr="009B7C29" w:rsidRDefault="00257558" w:rsidP="00EE2A43">
            <w:pPr>
              <w:pStyle w:val="T1"/>
              <w:keepNext w:val="0"/>
              <w:spacing w:before="80" w:after="80"/>
              <w:ind w:right="18"/>
              <w:jc w:val="right"/>
              <w:rPr>
                <w:rFonts w:ascii="Times New Roman" w:hAnsi="Times New Roman"/>
                <w:b/>
                <w:bCs/>
                <w:szCs w:val="22"/>
              </w:rPr>
            </w:pPr>
            <w:r w:rsidRPr="009B7C29">
              <w:rPr>
                <w:rFonts w:ascii="Times New Roman" w:hAnsi="Times New Roman"/>
                <w:b/>
                <w:bCs/>
                <w:szCs w:val="22"/>
              </w:rPr>
              <w:t>Sum</w:t>
            </w:r>
          </w:p>
        </w:tc>
      </w:tr>
      <w:tr w:rsidR="00257558" w:rsidRPr="009B7C29" w:rsidTr="00EE2A43">
        <w:tblPrEx>
          <w:tblCellMar>
            <w:top w:w="0" w:type="dxa"/>
            <w:bottom w:w="0" w:type="dxa"/>
          </w:tblCellMar>
        </w:tblPrEx>
        <w:tc>
          <w:tcPr>
            <w:tcW w:w="3319" w:type="dxa"/>
            <w:tcBorders>
              <w:top w:val="single" w:sz="4" w:space="0" w:color="auto"/>
            </w:tcBorders>
            <w:tcMar>
              <w:left w:w="0" w:type="dxa"/>
              <w:right w:w="115" w:type="dxa"/>
            </w:tcMar>
          </w:tcPr>
          <w:p w:rsidR="00257558" w:rsidRPr="009B7C29" w:rsidRDefault="00257558" w:rsidP="00EE2A43">
            <w:pPr>
              <w:pStyle w:val="T1"/>
              <w:keepNext w:val="0"/>
              <w:spacing w:before="80"/>
              <w:rPr>
                <w:rFonts w:ascii="Times New Roman" w:hAnsi="Times New Roman"/>
                <w:szCs w:val="22"/>
              </w:rPr>
            </w:pPr>
            <w:r w:rsidRPr="009B7C29">
              <w:rPr>
                <w:rFonts w:ascii="Times New Roman" w:hAnsi="Times New Roman"/>
                <w:szCs w:val="22"/>
              </w:rPr>
              <w:t>Payment</w:t>
            </w:r>
          </w:p>
        </w:tc>
        <w:tc>
          <w:tcPr>
            <w:tcW w:w="957" w:type="dxa"/>
            <w:tcBorders>
              <w:top w:val="single" w:sz="4" w:space="0" w:color="auto"/>
            </w:tcBorders>
          </w:tcPr>
          <w:p w:rsidR="00257558" w:rsidRPr="009B7C29" w:rsidRDefault="00257558" w:rsidP="00EE2A43">
            <w:pPr>
              <w:pStyle w:val="T1"/>
              <w:keepNext w:val="0"/>
              <w:tabs>
                <w:tab w:val="decimal" w:pos="255"/>
              </w:tabs>
              <w:spacing w:before="80"/>
              <w:rPr>
                <w:rFonts w:ascii="Times New Roman" w:hAnsi="Times New Roman"/>
                <w:szCs w:val="22"/>
              </w:rPr>
            </w:pPr>
            <w:r w:rsidRPr="009B7C29">
              <w:rPr>
                <w:rFonts w:ascii="Times New Roman" w:hAnsi="Times New Roman"/>
                <w:szCs w:val="22"/>
              </w:rPr>
              <w:t>3.60</w:t>
            </w:r>
          </w:p>
        </w:tc>
        <w:tc>
          <w:tcPr>
            <w:tcW w:w="1228" w:type="dxa"/>
            <w:tcBorders>
              <w:top w:val="single" w:sz="4" w:space="0" w:color="auto"/>
            </w:tcBorders>
          </w:tcPr>
          <w:p w:rsidR="00257558" w:rsidRPr="009B7C29" w:rsidRDefault="00257558" w:rsidP="00EE2A43">
            <w:pPr>
              <w:pStyle w:val="T1"/>
              <w:keepNext w:val="0"/>
              <w:tabs>
                <w:tab w:val="decimal" w:pos="450"/>
              </w:tabs>
              <w:spacing w:before="80"/>
              <w:rPr>
                <w:rFonts w:ascii="Times New Roman" w:hAnsi="Times New Roman"/>
                <w:szCs w:val="22"/>
              </w:rPr>
            </w:pPr>
            <w:r w:rsidRPr="009B7C29">
              <w:rPr>
                <w:rFonts w:ascii="Times New Roman" w:hAnsi="Times New Roman"/>
                <w:szCs w:val="22"/>
              </w:rPr>
              <w:t>3.60</w:t>
            </w:r>
          </w:p>
        </w:tc>
        <w:tc>
          <w:tcPr>
            <w:tcW w:w="1125" w:type="dxa"/>
            <w:tcBorders>
              <w:top w:val="single" w:sz="4" w:space="0" w:color="auto"/>
            </w:tcBorders>
          </w:tcPr>
          <w:p w:rsidR="00257558" w:rsidRPr="009B7C29" w:rsidRDefault="00257558" w:rsidP="00EE2A43">
            <w:pPr>
              <w:pStyle w:val="T1"/>
              <w:keepNext w:val="0"/>
              <w:tabs>
                <w:tab w:val="decimal" w:pos="545"/>
              </w:tabs>
              <w:spacing w:before="80"/>
              <w:rPr>
                <w:rFonts w:ascii="Times New Roman" w:hAnsi="Times New Roman"/>
                <w:szCs w:val="22"/>
              </w:rPr>
            </w:pPr>
            <w:r w:rsidRPr="009B7C29">
              <w:rPr>
                <w:rFonts w:ascii="Times New Roman" w:hAnsi="Times New Roman"/>
                <w:szCs w:val="22"/>
              </w:rPr>
              <w:t>43.60</w:t>
            </w:r>
          </w:p>
        </w:tc>
        <w:tc>
          <w:tcPr>
            <w:tcW w:w="1184" w:type="dxa"/>
            <w:tcBorders>
              <w:top w:val="single" w:sz="4" w:space="0" w:color="auto"/>
            </w:tcBorders>
          </w:tcPr>
          <w:p w:rsidR="00257558" w:rsidRPr="009B7C29" w:rsidRDefault="00257558" w:rsidP="00EE2A43">
            <w:pPr>
              <w:pStyle w:val="T1"/>
              <w:keepNext w:val="0"/>
              <w:tabs>
                <w:tab w:val="decimal" w:pos="383"/>
              </w:tabs>
              <w:spacing w:before="80"/>
              <w:rPr>
                <w:rFonts w:ascii="Times New Roman" w:hAnsi="Times New Roman"/>
                <w:szCs w:val="22"/>
              </w:rPr>
            </w:pPr>
          </w:p>
        </w:tc>
      </w:tr>
      <w:tr w:rsidR="00257558" w:rsidRPr="009B7C29" w:rsidTr="00EE2A43">
        <w:tblPrEx>
          <w:tblCellMar>
            <w:top w:w="0" w:type="dxa"/>
            <w:bottom w:w="0" w:type="dxa"/>
          </w:tblCellMar>
        </w:tblPrEx>
        <w:tc>
          <w:tcPr>
            <w:tcW w:w="3319"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i/>
                <w:szCs w:val="22"/>
              </w:rPr>
              <w:t>PV</w:t>
            </w:r>
            <w:r w:rsidRPr="009B7C29">
              <w:rPr>
                <w:rFonts w:ascii="Times New Roman" w:hAnsi="Times New Roman"/>
                <w:szCs w:val="22"/>
              </w:rPr>
              <w:t xml:space="preserve"> of Payments</w:t>
            </w:r>
          </w:p>
        </w:tc>
        <w:tc>
          <w:tcPr>
            <w:tcW w:w="957" w:type="dxa"/>
          </w:tcPr>
          <w:p w:rsidR="00257558" w:rsidRPr="009B7C29" w:rsidRDefault="00257558" w:rsidP="00EE2A43">
            <w:pPr>
              <w:pStyle w:val="T1"/>
              <w:keepNext w:val="0"/>
              <w:tabs>
                <w:tab w:val="decimal" w:pos="255"/>
              </w:tabs>
              <w:spacing w:before="40"/>
              <w:rPr>
                <w:rFonts w:ascii="Times New Roman" w:hAnsi="Times New Roman"/>
                <w:szCs w:val="22"/>
              </w:rPr>
            </w:pPr>
            <w:r w:rsidRPr="009B7C29">
              <w:rPr>
                <w:rFonts w:ascii="Times New Roman" w:hAnsi="Times New Roman"/>
                <w:szCs w:val="22"/>
              </w:rPr>
              <w:t>3.33</w:t>
            </w:r>
          </w:p>
        </w:tc>
        <w:tc>
          <w:tcPr>
            <w:tcW w:w="1228" w:type="dxa"/>
          </w:tcPr>
          <w:p w:rsidR="00257558" w:rsidRPr="009B7C29" w:rsidRDefault="00257558" w:rsidP="00EE2A43">
            <w:pPr>
              <w:pStyle w:val="T1"/>
              <w:keepNext w:val="0"/>
              <w:tabs>
                <w:tab w:val="decimal" w:pos="450"/>
              </w:tabs>
              <w:spacing w:before="40"/>
              <w:rPr>
                <w:rFonts w:ascii="Times New Roman" w:hAnsi="Times New Roman"/>
                <w:szCs w:val="22"/>
              </w:rPr>
            </w:pPr>
            <w:r w:rsidRPr="009B7C29">
              <w:rPr>
                <w:rFonts w:ascii="Times New Roman" w:hAnsi="Times New Roman"/>
                <w:szCs w:val="22"/>
              </w:rPr>
              <w:t>3.09</w:t>
            </w:r>
          </w:p>
        </w:tc>
        <w:tc>
          <w:tcPr>
            <w:tcW w:w="1125" w:type="dxa"/>
          </w:tcPr>
          <w:p w:rsidR="00257558" w:rsidRPr="009B7C29" w:rsidRDefault="00257558" w:rsidP="00EE2A43">
            <w:pPr>
              <w:pStyle w:val="T1"/>
              <w:keepNext w:val="0"/>
              <w:tabs>
                <w:tab w:val="decimal" w:pos="545"/>
              </w:tabs>
              <w:spacing w:before="40"/>
              <w:rPr>
                <w:rFonts w:ascii="Times New Roman" w:hAnsi="Times New Roman"/>
                <w:szCs w:val="22"/>
              </w:rPr>
            </w:pPr>
            <w:r w:rsidRPr="009B7C29">
              <w:rPr>
                <w:rFonts w:ascii="Times New Roman" w:hAnsi="Times New Roman"/>
                <w:szCs w:val="22"/>
              </w:rPr>
              <w:t>34.61</w:t>
            </w:r>
          </w:p>
        </w:tc>
        <w:tc>
          <w:tcPr>
            <w:tcW w:w="1184" w:type="dxa"/>
          </w:tcPr>
          <w:p w:rsidR="00257558" w:rsidRPr="009B7C29" w:rsidRDefault="00257558" w:rsidP="00EE2A43">
            <w:pPr>
              <w:pStyle w:val="T1"/>
              <w:keepNext w:val="0"/>
              <w:spacing w:before="40"/>
              <w:ind w:right="-44"/>
              <w:jc w:val="right"/>
              <w:rPr>
                <w:rFonts w:ascii="Times New Roman" w:hAnsi="Times New Roman"/>
                <w:szCs w:val="22"/>
              </w:rPr>
            </w:pPr>
            <w:r w:rsidRPr="009B7C29">
              <w:rPr>
                <w:rFonts w:ascii="Times New Roman" w:hAnsi="Times New Roman"/>
                <w:szCs w:val="22"/>
              </w:rPr>
              <w:t>41.03</w:t>
            </w:r>
          </w:p>
        </w:tc>
      </w:tr>
      <w:tr w:rsidR="00257558" w:rsidRPr="009B7C29" w:rsidTr="00EE2A43">
        <w:tblPrEx>
          <w:tblCellMar>
            <w:top w:w="0" w:type="dxa"/>
            <w:bottom w:w="0" w:type="dxa"/>
          </w:tblCellMar>
        </w:tblPrEx>
        <w:tc>
          <w:tcPr>
            <w:tcW w:w="3319"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 xml:space="preserve">Time Weighted </w:t>
            </w:r>
            <w:r w:rsidRPr="009B7C29">
              <w:rPr>
                <w:rFonts w:ascii="Times New Roman" w:hAnsi="Times New Roman"/>
                <w:i/>
                <w:iCs/>
                <w:szCs w:val="22"/>
              </w:rPr>
              <w:t>PV</w:t>
            </w:r>
            <w:r w:rsidRPr="009B7C29">
              <w:rPr>
                <w:rFonts w:ascii="Times New Roman" w:hAnsi="Times New Roman"/>
                <w:szCs w:val="22"/>
              </w:rPr>
              <w:t xml:space="preserve"> of Payments</w:t>
            </w:r>
          </w:p>
        </w:tc>
        <w:tc>
          <w:tcPr>
            <w:tcW w:w="957" w:type="dxa"/>
          </w:tcPr>
          <w:p w:rsidR="00257558" w:rsidRPr="009B7C29" w:rsidRDefault="00257558" w:rsidP="00EE2A43">
            <w:pPr>
              <w:pStyle w:val="T1"/>
              <w:keepNext w:val="0"/>
              <w:tabs>
                <w:tab w:val="decimal" w:pos="255"/>
              </w:tabs>
              <w:spacing w:before="40"/>
              <w:rPr>
                <w:rFonts w:ascii="Times New Roman" w:hAnsi="Times New Roman"/>
                <w:szCs w:val="22"/>
              </w:rPr>
            </w:pPr>
            <w:r w:rsidRPr="009B7C29">
              <w:rPr>
                <w:rFonts w:ascii="Times New Roman" w:hAnsi="Times New Roman"/>
                <w:szCs w:val="22"/>
              </w:rPr>
              <w:t>3.33</w:t>
            </w:r>
          </w:p>
        </w:tc>
        <w:tc>
          <w:tcPr>
            <w:tcW w:w="1228" w:type="dxa"/>
          </w:tcPr>
          <w:p w:rsidR="00257558" w:rsidRPr="009B7C29" w:rsidRDefault="00257558" w:rsidP="00EE2A43">
            <w:pPr>
              <w:pStyle w:val="T1"/>
              <w:keepNext w:val="0"/>
              <w:tabs>
                <w:tab w:val="decimal" w:pos="450"/>
              </w:tabs>
              <w:spacing w:before="40"/>
              <w:rPr>
                <w:rFonts w:ascii="Times New Roman" w:hAnsi="Times New Roman"/>
                <w:szCs w:val="22"/>
              </w:rPr>
            </w:pPr>
            <w:r w:rsidRPr="009B7C29">
              <w:rPr>
                <w:rFonts w:ascii="Times New Roman" w:hAnsi="Times New Roman"/>
                <w:szCs w:val="22"/>
              </w:rPr>
              <w:t>6.18</w:t>
            </w:r>
          </w:p>
        </w:tc>
        <w:tc>
          <w:tcPr>
            <w:tcW w:w="1125" w:type="dxa"/>
          </w:tcPr>
          <w:p w:rsidR="00257558" w:rsidRPr="009B7C29" w:rsidRDefault="00257558" w:rsidP="00EE2A43">
            <w:pPr>
              <w:pStyle w:val="T1"/>
              <w:keepNext w:val="0"/>
              <w:tabs>
                <w:tab w:val="decimal" w:pos="545"/>
              </w:tabs>
              <w:spacing w:before="40"/>
              <w:rPr>
                <w:rFonts w:ascii="Times New Roman" w:hAnsi="Times New Roman"/>
                <w:szCs w:val="22"/>
              </w:rPr>
            </w:pPr>
            <w:r w:rsidRPr="009B7C29">
              <w:rPr>
                <w:rFonts w:ascii="Times New Roman" w:hAnsi="Times New Roman"/>
                <w:szCs w:val="22"/>
              </w:rPr>
              <w:t>103.83</w:t>
            </w:r>
          </w:p>
        </w:tc>
        <w:tc>
          <w:tcPr>
            <w:tcW w:w="1184" w:type="dxa"/>
          </w:tcPr>
          <w:p w:rsidR="00257558" w:rsidRPr="009B7C29" w:rsidRDefault="00257558" w:rsidP="00EE2A43">
            <w:pPr>
              <w:pStyle w:val="T1"/>
              <w:keepNext w:val="0"/>
              <w:spacing w:before="40"/>
              <w:ind w:right="-44"/>
              <w:jc w:val="right"/>
              <w:rPr>
                <w:rFonts w:ascii="Times New Roman" w:hAnsi="Times New Roman"/>
                <w:szCs w:val="22"/>
              </w:rPr>
            </w:pPr>
          </w:p>
        </w:tc>
      </w:tr>
      <w:tr w:rsidR="00257558" w:rsidRPr="009B7C29" w:rsidTr="00EE2A43">
        <w:tblPrEx>
          <w:tblCellMar>
            <w:top w:w="0" w:type="dxa"/>
            <w:bottom w:w="0" w:type="dxa"/>
          </w:tblCellMar>
        </w:tblPrEx>
        <w:tc>
          <w:tcPr>
            <w:tcW w:w="3319" w:type="dxa"/>
            <w:tcBorders>
              <w:bottom w:val="single" w:sz="4" w:space="0" w:color="auto"/>
            </w:tcBorders>
            <w:tcMar>
              <w:left w:w="0" w:type="dxa"/>
              <w:right w:w="115" w:type="dxa"/>
            </w:tcMar>
          </w:tcPr>
          <w:p w:rsidR="00257558" w:rsidRPr="009B7C29" w:rsidRDefault="00257558" w:rsidP="00EE2A43">
            <w:pPr>
              <w:pStyle w:val="T1"/>
              <w:keepNext w:val="0"/>
              <w:spacing w:before="40" w:after="80"/>
              <w:rPr>
                <w:rFonts w:ascii="Times New Roman" w:hAnsi="Times New Roman"/>
                <w:szCs w:val="22"/>
              </w:rPr>
            </w:pPr>
            <w:r w:rsidRPr="009B7C29">
              <w:rPr>
                <w:rFonts w:ascii="Times New Roman" w:hAnsi="Times New Roman"/>
                <w:szCs w:val="22"/>
              </w:rPr>
              <w:t xml:space="preserve">Time Weighted </w:t>
            </w:r>
            <w:r w:rsidRPr="009B7C29">
              <w:rPr>
                <w:rFonts w:ascii="Times New Roman" w:hAnsi="Times New Roman"/>
                <w:i/>
                <w:iCs/>
                <w:szCs w:val="22"/>
              </w:rPr>
              <w:t>PV</w:t>
            </w:r>
            <w:r w:rsidRPr="009B7C29">
              <w:rPr>
                <w:rFonts w:ascii="Times New Roman" w:hAnsi="Times New Roman"/>
                <w:szCs w:val="22"/>
              </w:rPr>
              <w:t xml:space="preserve"> of Payments </w:t>
            </w:r>
            <w:r w:rsidRPr="009B7C29">
              <w:rPr>
                <w:rFonts w:ascii="Times New Roman" w:hAnsi="Times New Roman"/>
                <w:szCs w:val="22"/>
              </w:rPr>
              <w:br/>
            </w:r>
            <w:r w:rsidRPr="009B7C29">
              <w:rPr>
                <w:rFonts w:ascii="Times New Roman" w:hAnsi="Times New Roman"/>
                <w:szCs w:val="22"/>
              </w:rPr>
              <w:t> </w:t>
            </w:r>
            <w:r w:rsidRPr="009B7C29">
              <w:rPr>
                <w:rFonts w:ascii="Times New Roman" w:hAnsi="Times New Roman"/>
                <w:szCs w:val="22"/>
              </w:rPr>
              <w:t>Divided by Price</w:t>
            </w:r>
          </w:p>
        </w:tc>
        <w:tc>
          <w:tcPr>
            <w:tcW w:w="957" w:type="dxa"/>
            <w:tcBorders>
              <w:bottom w:val="single" w:sz="4" w:space="0" w:color="auto"/>
            </w:tcBorders>
          </w:tcPr>
          <w:p w:rsidR="00257558" w:rsidRPr="009B7C29" w:rsidRDefault="00257558" w:rsidP="00EE2A43">
            <w:pPr>
              <w:pStyle w:val="T1"/>
              <w:keepNext w:val="0"/>
              <w:tabs>
                <w:tab w:val="decimal" w:pos="255"/>
              </w:tabs>
              <w:spacing w:before="40" w:after="80"/>
              <w:rPr>
                <w:rFonts w:ascii="Times New Roman" w:hAnsi="Times New Roman"/>
                <w:szCs w:val="22"/>
              </w:rPr>
            </w:pPr>
            <w:r w:rsidRPr="009B7C29">
              <w:rPr>
                <w:rFonts w:ascii="Times New Roman" w:hAnsi="Times New Roman"/>
                <w:szCs w:val="22"/>
              </w:rPr>
              <w:t>0.08</w:t>
            </w:r>
          </w:p>
        </w:tc>
        <w:tc>
          <w:tcPr>
            <w:tcW w:w="1228" w:type="dxa"/>
            <w:tcBorders>
              <w:bottom w:val="single" w:sz="4" w:space="0" w:color="auto"/>
            </w:tcBorders>
          </w:tcPr>
          <w:p w:rsidR="00257558" w:rsidRPr="009B7C29" w:rsidRDefault="00257558" w:rsidP="00EE2A43">
            <w:pPr>
              <w:pStyle w:val="T1"/>
              <w:keepNext w:val="0"/>
              <w:tabs>
                <w:tab w:val="decimal" w:pos="450"/>
              </w:tabs>
              <w:spacing w:before="40" w:after="80"/>
              <w:rPr>
                <w:rFonts w:ascii="Times New Roman" w:hAnsi="Times New Roman"/>
                <w:szCs w:val="22"/>
              </w:rPr>
            </w:pPr>
            <w:r w:rsidRPr="009B7C29">
              <w:rPr>
                <w:rFonts w:ascii="Times New Roman" w:hAnsi="Times New Roman"/>
                <w:szCs w:val="22"/>
              </w:rPr>
              <w:t>0.15</w:t>
            </w:r>
          </w:p>
        </w:tc>
        <w:tc>
          <w:tcPr>
            <w:tcW w:w="1125" w:type="dxa"/>
            <w:tcBorders>
              <w:bottom w:val="single" w:sz="4" w:space="0" w:color="auto"/>
            </w:tcBorders>
          </w:tcPr>
          <w:p w:rsidR="00257558" w:rsidRPr="009B7C29" w:rsidRDefault="00257558" w:rsidP="00EE2A43">
            <w:pPr>
              <w:pStyle w:val="T1"/>
              <w:keepNext w:val="0"/>
              <w:tabs>
                <w:tab w:val="decimal" w:pos="545"/>
              </w:tabs>
              <w:spacing w:before="40" w:after="80"/>
              <w:rPr>
                <w:rFonts w:ascii="Times New Roman" w:hAnsi="Times New Roman"/>
                <w:szCs w:val="22"/>
              </w:rPr>
            </w:pPr>
            <w:r w:rsidRPr="009B7C29">
              <w:rPr>
                <w:rFonts w:ascii="Times New Roman" w:hAnsi="Times New Roman"/>
                <w:szCs w:val="22"/>
              </w:rPr>
              <w:t>2.53</w:t>
            </w:r>
          </w:p>
        </w:tc>
        <w:tc>
          <w:tcPr>
            <w:tcW w:w="1184" w:type="dxa"/>
            <w:tcBorders>
              <w:bottom w:val="single" w:sz="4" w:space="0" w:color="auto"/>
            </w:tcBorders>
          </w:tcPr>
          <w:p w:rsidR="00257558" w:rsidRPr="009B7C29" w:rsidRDefault="00257558" w:rsidP="00EE2A43">
            <w:pPr>
              <w:pStyle w:val="T1"/>
              <w:keepNext w:val="0"/>
              <w:spacing w:before="40" w:after="80"/>
              <w:ind w:right="-44"/>
              <w:jc w:val="right"/>
              <w:rPr>
                <w:rFonts w:ascii="Times New Roman" w:hAnsi="Times New Roman"/>
                <w:szCs w:val="22"/>
              </w:rPr>
            </w:pPr>
            <w:r w:rsidRPr="009B7C29">
              <w:rPr>
                <w:rFonts w:ascii="Times New Roman" w:hAnsi="Times New Roman"/>
                <w:szCs w:val="22"/>
              </w:rPr>
              <w:t>2.76</w:t>
            </w:r>
          </w:p>
        </w:tc>
      </w:tr>
    </w:tbl>
    <w:p w:rsidR="00257558" w:rsidRPr="009B7C29" w:rsidRDefault="00257558" w:rsidP="00257558">
      <w:pPr>
        <w:pStyle w:val="MCQAns1"/>
        <w:keepNext w:val="0"/>
        <w:keepLines w:val="0"/>
        <w:spacing w:before="200"/>
        <w:ind w:left="1411" w:hanging="965"/>
        <w:rPr>
          <w:rFonts w:ascii="Times New Roman" w:hAnsi="Times New Roman"/>
          <w:szCs w:val="22"/>
        </w:rPr>
      </w:pPr>
      <w:r w:rsidRPr="009B7C29">
        <w:rPr>
          <w:rFonts w:ascii="Times New Roman" w:hAnsi="Times New Roman"/>
          <w:szCs w:val="22"/>
        </w:rPr>
        <w:tab/>
        <w:t xml:space="preserve">The duration of a portfolio is the weighted average duration of its individual securities. </w:t>
      </w:r>
      <w:r w:rsidRPr="009B7C29">
        <w:rPr>
          <w:rFonts w:ascii="Times New Roman" w:hAnsi="Times New Roman"/>
          <w:szCs w:val="22"/>
        </w:rPr>
        <w:br/>
        <w:t xml:space="preserve">So, the portfolio’s duration </w:t>
      </w:r>
      <w:r w:rsidRPr="009B7C29">
        <w:rPr>
          <w:rFonts w:ascii="Times New Roman" w:hAnsi="Times New Roman"/>
          <w:szCs w:val="22"/>
        </w:rPr>
        <w:sym w:font="Symbol" w:char="F03D"/>
      </w:r>
      <w:r w:rsidRPr="009B7C29">
        <w:rPr>
          <w:rFonts w:ascii="Times New Roman" w:hAnsi="Times New Roman"/>
          <w:szCs w:val="22"/>
        </w:rPr>
        <w:t xml:space="preserve"> 3/7 </w:t>
      </w:r>
      <w:r w:rsidRPr="009B7C29">
        <w:rPr>
          <w:rFonts w:ascii="Times New Roman" w:hAnsi="Times New Roman"/>
          <w:szCs w:val="22"/>
        </w:rPr>
        <w:sym w:font="Symbol" w:char="F0B4"/>
      </w:r>
      <w:r w:rsidRPr="009B7C29">
        <w:rPr>
          <w:rFonts w:ascii="Times New Roman" w:hAnsi="Times New Roman"/>
          <w:szCs w:val="22"/>
        </w:rPr>
        <w:t xml:space="preserve"> (3) </w:t>
      </w:r>
      <w:r w:rsidRPr="009B7C29">
        <w:rPr>
          <w:rFonts w:ascii="Times New Roman" w:hAnsi="Times New Roman"/>
          <w:szCs w:val="22"/>
        </w:rPr>
        <w:sym w:font="Symbol" w:char="F02B"/>
      </w:r>
      <w:r w:rsidRPr="009B7C29">
        <w:rPr>
          <w:rFonts w:ascii="Times New Roman" w:hAnsi="Times New Roman"/>
          <w:szCs w:val="22"/>
        </w:rPr>
        <w:t xml:space="preserve"> 4/7 </w:t>
      </w:r>
      <w:r w:rsidRPr="009B7C29">
        <w:rPr>
          <w:rFonts w:ascii="Times New Roman" w:hAnsi="Times New Roman"/>
          <w:szCs w:val="22"/>
        </w:rPr>
        <w:sym w:font="Symbol" w:char="F0B4"/>
      </w:r>
      <w:r w:rsidRPr="009B7C29">
        <w:rPr>
          <w:rFonts w:ascii="Times New Roman" w:hAnsi="Times New Roman"/>
          <w:szCs w:val="22"/>
        </w:rPr>
        <w:t xml:space="preserve"> (2.76) </w:t>
      </w:r>
      <w:r w:rsidRPr="009B7C29">
        <w:rPr>
          <w:rFonts w:ascii="Times New Roman" w:hAnsi="Times New Roman"/>
          <w:szCs w:val="22"/>
        </w:rPr>
        <w:sym w:font="Symbol" w:char="F03D"/>
      </w:r>
      <w:r w:rsidRPr="009B7C29">
        <w:rPr>
          <w:rFonts w:ascii="Times New Roman" w:hAnsi="Times New Roman"/>
          <w:szCs w:val="22"/>
        </w:rPr>
        <w:t xml:space="preserve"> 2.86</w:t>
      </w:r>
    </w:p>
    <w:p w:rsidR="00257558" w:rsidRDefault="00257558" w:rsidP="00257558">
      <w:pPr>
        <w:pStyle w:val="MCQAns1"/>
        <w:keepNext w:val="0"/>
        <w:keepLines w:val="0"/>
        <w:rPr>
          <w:rFonts w:ascii="Times New Roman" w:hAnsi="Times New Roman"/>
          <w:szCs w:val="22"/>
        </w:rPr>
      </w:pPr>
      <w:r w:rsidRPr="009B7C29">
        <w:rPr>
          <w:rFonts w:ascii="Times New Roman" w:hAnsi="Times New Roman"/>
          <w:szCs w:val="22"/>
        </w:rPr>
        <w:tab/>
        <w:t xml:space="preserve">If rates increased, </w:t>
      </w:r>
      <w:r w:rsidRPr="009B7C29">
        <w:rPr>
          <w:rFonts w:ascii="Times New Roman" w:hAnsi="Times New Roman"/>
          <w:position w:val="-22"/>
          <w:szCs w:val="22"/>
        </w:rPr>
        <w:object w:dxaOrig="5860" w:dyaOrig="580">
          <v:shape id="_x0000_i1028" type="#_x0000_t75" style="width:292.8pt;height:28.8pt" o:ole="">
            <v:imagedata r:id="rId13" o:title=""/>
          </v:shape>
          <o:OLEObject Type="Embed" ProgID="Equation.DSMT4" ShapeID="_x0000_i1028" DrawAspect="Content" ObjectID="_1766349600" r:id="rId14"/>
        </w:object>
      </w:r>
    </w:p>
    <w:p w:rsidR="00257558" w:rsidRPr="009B7C29" w:rsidRDefault="00257558" w:rsidP="00257558">
      <w:pPr>
        <w:pStyle w:val="MCQAns1"/>
        <w:keepNext w:val="0"/>
        <w:keepLines w:val="0"/>
        <w:rPr>
          <w:rFonts w:ascii="Times New Roman" w:hAnsi="Times New Roman"/>
          <w:szCs w:val="22"/>
        </w:rPr>
      </w:pPr>
      <w:r w:rsidRPr="009B7C29">
        <w:rPr>
          <w:rFonts w:ascii="Times New Roman" w:hAnsi="Times New Roman"/>
          <w:szCs w:val="22"/>
        </w:rPr>
        <w:t>15.</w:t>
      </w:r>
      <w:r w:rsidRPr="009B7C29">
        <w:rPr>
          <w:rFonts w:ascii="Times New Roman" w:hAnsi="Times New Roman"/>
          <w:szCs w:val="22"/>
        </w:rPr>
        <w:tab/>
        <w:t>Consider a bond that promises the following cash flows. The required discount rate is 12%.</w:t>
      </w:r>
    </w:p>
    <w:tbl>
      <w:tblPr>
        <w:tblW w:w="0" w:type="auto"/>
        <w:tblInd w:w="476" w:type="dxa"/>
        <w:tblLook w:val="0000" w:firstRow="0" w:lastRow="0" w:firstColumn="0" w:lastColumn="0" w:noHBand="0" w:noVBand="0"/>
      </w:tblPr>
      <w:tblGrid>
        <w:gridCol w:w="2037"/>
        <w:gridCol w:w="922"/>
        <w:gridCol w:w="569"/>
        <w:gridCol w:w="1152"/>
        <w:gridCol w:w="783"/>
        <w:gridCol w:w="603"/>
      </w:tblGrid>
      <w:tr w:rsidR="00257558" w:rsidRPr="009B7C29" w:rsidTr="00EE2A43">
        <w:tblPrEx>
          <w:tblCellMar>
            <w:top w:w="0" w:type="dxa"/>
            <w:bottom w:w="0" w:type="dxa"/>
          </w:tblCellMar>
        </w:tblPrEx>
        <w:tc>
          <w:tcPr>
            <w:tcW w:w="2037"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60" w:after="60"/>
              <w:ind w:right="185"/>
              <w:rPr>
                <w:rFonts w:ascii="Times New Roman" w:hAnsi="Times New Roman"/>
                <w:b/>
                <w:bCs/>
                <w:szCs w:val="22"/>
              </w:rPr>
            </w:pPr>
            <w:r w:rsidRPr="009B7C29">
              <w:rPr>
                <w:rFonts w:ascii="Times New Roman" w:hAnsi="Times New Roman"/>
                <w:b/>
                <w:bCs/>
                <w:szCs w:val="22"/>
              </w:rPr>
              <w:t>Year</w:t>
            </w:r>
          </w:p>
        </w:tc>
        <w:tc>
          <w:tcPr>
            <w:tcW w:w="922" w:type="dxa"/>
            <w:tcBorders>
              <w:top w:val="single" w:sz="4" w:space="0" w:color="auto"/>
              <w:bottom w:val="single" w:sz="4" w:space="0" w:color="auto"/>
            </w:tcBorders>
          </w:tcPr>
          <w:p w:rsidR="00257558" w:rsidRPr="009B7C29" w:rsidRDefault="00257558" w:rsidP="00EE2A43">
            <w:pPr>
              <w:pStyle w:val="T1"/>
              <w:keepNext w:val="0"/>
              <w:spacing w:before="60" w:after="60"/>
              <w:jc w:val="center"/>
              <w:rPr>
                <w:rFonts w:ascii="Times New Roman" w:hAnsi="Times New Roman"/>
                <w:b/>
                <w:bCs/>
                <w:szCs w:val="22"/>
              </w:rPr>
            </w:pPr>
            <w:r w:rsidRPr="009B7C29">
              <w:rPr>
                <w:rFonts w:ascii="Times New Roman" w:hAnsi="Times New Roman"/>
                <w:b/>
                <w:bCs/>
                <w:szCs w:val="22"/>
              </w:rPr>
              <w:t>0</w:t>
            </w:r>
          </w:p>
        </w:tc>
        <w:tc>
          <w:tcPr>
            <w:tcW w:w="569" w:type="dxa"/>
            <w:tcBorders>
              <w:top w:val="single" w:sz="4" w:space="0" w:color="auto"/>
              <w:bottom w:val="single" w:sz="4" w:space="0" w:color="auto"/>
            </w:tcBorders>
          </w:tcPr>
          <w:p w:rsidR="00257558" w:rsidRPr="009B7C29" w:rsidRDefault="00257558" w:rsidP="00EE2A43">
            <w:pPr>
              <w:pStyle w:val="T1"/>
              <w:keepNext w:val="0"/>
              <w:spacing w:before="60" w:after="60"/>
              <w:jc w:val="center"/>
              <w:rPr>
                <w:rFonts w:ascii="Times New Roman" w:hAnsi="Times New Roman"/>
                <w:b/>
                <w:bCs/>
                <w:szCs w:val="22"/>
              </w:rPr>
            </w:pPr>
            <w:r w:rsidRPr="009B7C29">
              <w:rPr>
                <w:rFonts w:ascii="Times New Roman" w:hAnsi="Times New Roman"/>
                <w:b/>
                <w:bCs/>
                <w:szCs w:val="22"/>
              </w:rPr>
              <w:t>1</w:t>
            </w:r>
          </w:p>
        </w:tc>
        <w:tc>
          <w:tcPr>
            <w:tcW w:w="1152" w:type="dxa"/>
            <w:tcBorders>
              <w:top w:val="single" w:sz="4" w:space="0" w:color="auto"/>
              <w:bottom w:val="single" w:sz="4" w:space="0" w:color="auto"/>
            </w:tcBorders>
          </w:tcPr>
          <w:p w:rsidR="00257558" w:rsidRPr="009B7C29" w:rsidRDefault="00257558" w:rsidP="00EE2A43">
            <w:pPr>
              <w:pStyle w:val="T1"/>
              <w:keepNext w:val="0"/>
              <w:spacing w:before="60" w:after="60"/>
              <w:ind w:right="-95"/>
              <w:jc w:val="center"/>
              <w:rPr>
                <w:rFonts w:ascii="Times New Roman" w:hAnsi="Times New Roman"/>
                <w:b/>
                <w:bCs/>
                <w:szCs w:val="22"/>
              </w:rPr>
            </w:pPr>
            <w:r w:rsidRPr="009B7C29">
              <w:rPr>
                <w:rFonts w:ascii="Times New Roman" w:hAnsi="Times New Roman"/>
                <w:b/>
                <w:bCs/>
                <w:szCs w:val="22"/>
              </w:rPr>
              <w:t>2</w:t>
            </w:r>
          </w:p>
        </w:tc>
        <w:tc>
          <w:tcPr>
            <w:tcW w:w="783" w:type="dxa"/>
            <w:tcBorders>
              <w:top w:val="single" w:sz="4" w:space="0" w:color="auto"/>
              <w:bottom w:val="single" w:sz="4" w:space="0" w:color="auto"/>
            </w:tcBorders>
          </w:tcPr>
          <w:p w:rsidR="00257558" w:rsidRPr="009B7C29" w:rsidRDefault="00257558" w:rsidP="00EE2A43">
            <w:pPr>
              <w:pStyle w:val="T1"/>
              <w:keepNext w:val="0"/>
              <w:spacing w:before="60" w:after="60"/>
              <w:ind w:left="-337" w:right="-117"/>
              <w:jc w:val="center"/>
              <w:rPr>
                <w:rFonts w:ascii="Times New Roman" w:hAnsi="Times New Roman"/>
                <w:b/>
                <w:bCs/>
                <w:szCs w:val="22"/>
              </w:rPr>
            </w:pPr>
            <w:r w:rsidRPr="009B7C29">
              <w:rPr>
                <w:rFonts w:ascii="Times New Roman" w:hAnsi="Times New Roman"/>
                <w:b/>
                <w:bCs/>
                <w:szCs w:val="22"/>
              </w:rPr>
              <w:t>3</w:t>
            </w:r>
          </w:p>
        </w:tc>
        <w:tc>
          <w:tcPr>
            <w:tcW w:w="603" w:type="dxa"/>
            <w:tcBorders>
              <w:top w:val="single" w:sz="4" w:space="0" w:color="auto"/>
              <w:bottom w:val="single" w:sz="4" w:space="0" w:color="auto"/>
            </w:tcBorders>
          </w:tcPr>
          <w:p w:rsidR="00257558" w:rsidRPr="009B7C29" w:rsidRDefault="00257558" w:rsidP="00EE2A43">
            <w:pPr>
              <w:pStyle w:val="T1"/>
              <w:keepNext w:val="0"/>
              <w:spacing w:before="60" w:after="60"/>
              <w:ind w:left="-1003" w:right="67"/>
              <w:jc w:val="right"/>
              <w:rPr>
                <w:rFonts w:ascii="Times New Roman" w:hAnsi="Times New Roman"/>
                <w:b/>
                <w:bCs/>
                <w:szCs w:val="22"/>
              </w:rPr>
            </w:pPr>
            <w:r w:rsidRPr="009B7C29">
              <w:rPr>
                <w:rFonts w:ascii="Times New Roman" w:hAnsi="Times New Roman"/>
                <w:b/>
                <w:bCs/>
                <w:szCs w:val="22"/>
              </w:rPr>
              <w:t>4</w:t>
            </w:r>
          </w:p>
        </w:tc>
      </w:tr>
      <w:tr w:rsidR="00257558" w:rsidRPr="009B7C29" w:rsidTr="00EE2A43">
        <w:tblPrEx>
          <w:tblCellMar>
            <w:top w:w="0" w:type="dxa"/>
            <w:bottom w:w="0" w:type="dxa"/>
          </w:tblCellMar>
        </w:tblPrEx>
        <w:tc>
          <w:tcPr>
            <w:tcW w:w="2037"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60" w:after="60"/>
              <w:rPr>
                <w:rFonts w:ascii="Times New Roman" w:hAnsi="Times New Roman"/>
                <w:szCs w:val="22"/>
              </w:rPr>
            </w:pPr>
            <w:r w:rsidRPr="009B7C29">
              <w:rPr>
                <w:rFonts w:ascii="Times New Roman" w:hAnsi="Times New Roman"/>
                <w:szCs w:val="22"/>
              </w:rPr>
              <w:t>Promised Payments</w:t>
            </w:r>
          </w:p>
        </w:tc>
        <w:tc>
          <w:tcPr>
            <w:tcW w:w="922" w:type="dxa"/>
            <w:tcBorders>
              <w:top w:val="single" w:sz="4" w:space="0" w:color="auto"/>
              <w:bottom w:val="single" w:sz="4" w:space="0" w:color="auto"/>
            </w:tcBorders>
          </w:tcPr>
          <w:p w:rsidR="00257558" w:rsidRPr="009B7C29" w:rsidRDefault="00257558" w:rsidP="00EE2A43">
            <w:pPr>
              <w:pStyle w:val="T1"/>
              <w:keepNext w:val="0"/>
              <w:spacing w:before="60" w:after="60"/>
              <w:jc w:val="center"/>
              <w:rPr>
                <w:rFonts w:ascii="Times New Roman" w:hAnsi="Times New Roman"/>
                <w:szCs w:val="22"/>
              </w:rPr>
            </w:pPr>
          </w:p>
        </w:tc>
        <w:tc>
          <w:tcPr>
            <w:tcW w:w="569" w:type="dxa"/>
            <w:tcBorders>
              <w:top w:val="single" w:sz="4" w:space="0" w:color="auto"/>
              <w:bottom w:val="single" w:sz="4" w:space="0" w:color="auto"/>
            </w:tcBorders>
          </w:tcPr>
          <w:p w:rsidR="00257558" w:rsidRPr="009B7C29" w:rsidRDefault="00257558" w:rsidP="00EE2A43">
            <w:pPr>
              <w:pStyle w:val="T1"/>
              <w:keepNext w:val="0"/>
              <w:spacing w:before="60" w:after="60"/>
              <w:jc w:val="center"/>
              <w:rPr>
                <w:rFonts w:ascii="Times New Roman" w:hAnsi="Times New Roman"/>
                <w:szCs w:val="22"/>
              </w:rPr>
            </w:pPr>
            <w:r w:rsidRPr="009B7C29">
              <w:rPr>
                <w:rFonts w:ascii="Times New Roman" w:hAnsi="Times New Roman"/>
                <w:szCs w:val="22"/>
              </w:rPr>
              <w:t>160</w:t>
            </w:r>
          </w:p>
        </w:tc>
        <w:tc>
          <w:tcPr>
            <w:tcW w:w="1152" w:type="dxa"/>
            <w:tcBorders>
              <w:top w:val="single" w:sz="4" w:space="0" w:color="auto"/>
              <w:bottom w:val="single" w:sz="4" w:space="0" w:color="auto"/>
            </w:tcBorders>
          </w:tcPr>
          <w:p w:rsidR="00257558" w:rsidRPr="009B7C29" w:rsidRDefault="00257558" w:rsidP="00EE2A43">
            <w:pPr>
              <w:pStyle w:val="T1"/>
              <w:keepNext w:val="0"/>
              <w:spacing w:before="60" w:after="60"/>
              <w:ind w:right="-95"/>
              <w:jc w:val="center"/>
              <w:rPr>
                <w:rFonts w:ascii="Times New Roman" w:hAnsi="Times New Roman"/>
                <w:szCs w:val="22"/>
              </w:rPr>
            </w:pPr>
            <w:r w:rsidRPr="009B7C29">
              <w:rPr>
                <w:rFonts w:ascii="Times New Roman" w:hAnsi="Times New Roman"/>
                <w:szCs w:val="22"/>
              </w:rPr>
              <w:t>170</w:t>
            </w:r>
          </w:p>
        </w:tc>
        <w:tc>
          <w:tcPr>
            <w:tcW w:w="783" w:type="dxa"/>
            <w:tcBorders>
              <w:top w:val="single" w:sz="4" w:space="0" w:color="auto"/>
              <w:bottom w:val="single" w:sz="4" w:space="0" w:color="auto"/>
            </w:tcBorders>
          </w:tcPr>
          <w:p w:rsidR="00257558" w:rsidRPr="009B7C29" w:rsidRDefault="00257558" w:rsidP="00EE2A43">
            <w:pPr>
              <w:pStyle w:val="T1"/>
              <w:keepNext w:val="0"/>
              <w:spacing w:before="60" w:after="60"/>
              <w:ind w:left="-337" w:right="-171"/>
              <w:jc w:val="center"/>
              <w:rPr>
                <w:rFonts w:ascii="Times New Roman" w:hAnsi="Times New Roman"/>
                <w:szCs w:val="22"/>
              </w:rPr>
            </w:pPr>
            <w:r w:rsidRPr="009B7C29">
              <w:rPr>
                <w:rFonts w:ascii="Times New Roman" w:hAnsi="Times New Roman"/>
                <w:szCs w:val="22"/>
              </w:rPr>
              <w:t>180</w:t>
            </w:r>
          </w:p>
        </w:tc>
        <w:tc>
          <w:tcPr>
            <w:tcW w:w="603" w:type="dxa"/>
            <w:tcBorders>
              <w:top w:val="single" w:sz="4" w:space="0" w:color="auto"/>
              <w:bottom w:val="single" w:sz="4" w:space="0" w:color="auto"/>
            </w:tcBorders>
          </w:tcPr>
          <w:p w:rsidR="00257558" w:rsidRPr="009B7C29" w:rsidRDefault="00257558" w:rsidP="00EE2A43">
            <w:pPr>
              <w:pStyle w:val="T1"/>
              <w:keepNext w:val="0"/>
              <w:spacing w:before="60" w:after="60"/>
              <w:ind w:right="-59"/>
              <w:jc w:val="right"/>
              <w:rPr>
                <w:rFonts w:ascii="Times New Roman" w:hAnsi="Times New Roman"/>
                <w:szCs w:val="22"/>
              </w:rPr>
            </w:pPr>
            <w:r w:rsidRPr="009B7C29">
              <w:rPr>
                <w:rFonts w:ascii="Times New Roman" w:hAnsi="Times New Roman"/>
                <w:szCs w:val="22"/>
              </w:rPr>
              <w:t>230</w:t>
            </w:r>
          </w:p>
        </w:tc>
      </w:tr>
    </w:tbl>
    <w:p w:rsidR="00257558" w:rsidRPr="009B7C29" w:rsidRDefault="00257558" w:rsidP="00257558">
      <w:pPr>
        <w:pStyle w:val="MCQList1"/>
        <w:keepNext w:val="0"/>
        <w:keepLines w:val="0"/>
        <w:rPr>
          <w:rFonts w:ascii="Times New Roman" w:hAnsi="Times New Roman"/>
          <w:szCs w:val="22"/>
        </w:rPr>
      </w:pPr>
      <w:r w:rsidRPr="009B7C29">
        <w:rPr>
          <w:rFonts w:ascii="Times New Roman" w:hAnsi="Times New Roman"/>
          <w:szCs w:val="22"/>
        </w:rPr>
        <w:tab/>
        <w:t>You plan to buy this bond, hold it for 2½ years, and then sell the bond.</w:t>
      </w:r>
    </w:p>
    <w:p w:rsidR="00257558" w:rsidRPr="009B7C29" w:rsidRDefault="00257558" w:rsidP="00257558">
      <w:pPr>
        <w:pStyle w:val="MCQList2"/>
        <w:keepNext w:val="0"/>
        <w:keepLines w:val="0"/>
        <w:rPr>
          <w:rFonts w:ascii="Times New Roman" w:hAnsi="Times New Roman"/>
          <w:szCs w:val="22"/>
        </w:rPr>
      </w:pPr>
      <w:r w:rsidRPr="009B7C29">
        <w:rPr>
          <w:rFonts w:ascii="Times New Roman" w:hAnsi="Times New Roman"/>
          <w:szCs w:val="22"/>
        </w:rPr>
        <w:t>a.</w:t>
      </w:r>
      <w:r w:rsidRPr="009B7C29">
        <w:rPr>
          <w:rFonts w:ascii="Times New Roman" w:hAnsi="Times New Roman"/>
          <w:szCs w:val="22"/>
        </w:rPr>
        <w:tab/>
        <w:t>What total cash will you receive from the bond after the 2½ years? Assume that periodic cash flows are reinvested at 12%.</w:t>
      </w:r>
    </w:p>
    <w:p w:rsidR="00257558" w:rsidRPr="009B7C29" w:rsidRDefault="00257558" w:rsidP="00257558">
      <w:pPr>
        <w:pStyle w:val="MCQList2"/>
        <w:keepNext w:val="0"/>
        <w:keepLines w:val="0"/>
        <w:rPr>
          <w:rFonts w:ascii="Times New Roman" w:hAnsi="Times New Roman"/>
          <w:szCs w:val="22"/>
        </w:rPr>
      </w:pPr>
      <w:r w:rsidRPr="009B7C29">
        <w:rPr>
          <w:rFonts w:ascii="Times New Roman" w:hAnsi="Times New Roman"/>
          <w:szCs w:val="22"/>
        </w:rPr>
        <w:t>b.</w:t>
      </w:r>
      <w:r w:rsidRPr="009B7C29">
        <w:rPr>
          <w:rFonts w:ascii="Times New Roman" w:hAnsi="Times New Roman"/>
          <w:szCs w:val="22"/>
        </w:rPr>
        <w:tab/>
        <w:t xml:space="preserve">If immediately after buying this bond, all market interest rates drop to 11% (including your reinvestment rate), what will be the impact on your total cash flow after 2½ years? How does </w:t>
      </w:r>
      <w:r w:rsidRPr="009B7C29">
        <w:rPr>
          <w:rFonts w:ascii="Times New Roman" w:hAnsi="Times New Roman"/>
          <w:szCs w:val="22"/>
        </w:rPr>
        <w:br/>
        <w:t>this compare to part (a)?</w:t>
      </w:r>
    </w:p>
    <w:p w:rsidR="00257558" w:rsidRPr="009B7C29" w:rsidRDefault="00257558" w:rsidP="00257558">
      <w:pPr>
        <w:pStyle w:val="MCQList2"/>
        <w:keepNext w:val="0"/>
        <w:keepLines w:val="0"/>
        <w:rPr>
          <w:rFonts w:ascii="Times New Roman" w:hAnsi="Times New Roman"/>
          <w:szCs w:val="22"/>
        </w:rPr>
      </w:pPr>
      <w:r w:rsidRPr="009B7C29">
        <w:rPr>
          <w:rFonts w:ascii="Times New Roman" w:hAnsi="Times New Roman"/>
          <w:szCs w:val="22"/>
        </w:rPr>
        <w:t>c.</w:t>
      </w:r>
      <w:r w:rsidRPr="009B7C29">
        <w:rPr>
          <w:rFonts w:ascii="Times New Roman" w:hAnsi="Times New Roman"/>
          <w:szCs w:val="22"/>
        </w:rPr>
        <w:tab/>
        <w:t>Assuming all market interest rates are 12%, what is the duration of this bond?</w:t>
      </w:r>
    </w:p>
    <w:p w:rsidR="00257558" w:rsidRPr="009B7C29" w:rsidRDefault="00257558" w:rsidP="00257558">
      <w:pPr>
        <w:pStyle w:val="MCQAns1"/>
        <w:keepNext w:val="0"/>
        <w:keepLines w:val="0"/>
        <w:spacing w:after="60"/>
        <w:ind w:left="1411" w:hanging="965"/>
        <w:rPr>
          <w:rFonts w:ascii="Times New Roman" w:hAnsi="Times New Roman"/>
          <w:b/>
          <w:bCs/>
          <w:szCs w:val="22"/>
        </w:rPr>
      </w:pPr>
      <w:r w:rsidRPr="009B7C29">
        <w:rPr>
          <w:rFonts w:ascii="Times New Roman" w:hAnsi="Times New Roman"/>
          <w:b/>
          <w:bCs/>
          <w:szCs w:val="22"/>
        </w:rPr>
        <w:t>Solution:</w:t>
      </w:r>
      <w:r w:rsidRPr="009B7C29">
        <w:rPr>
          <w:rFonts w:ascii="Times New Roman" w:hAnsi="Times New Roman"/>
          <w:b/>
          <w:bCs/>
          <w:szCs w:val="22"/>
        </w:rPr>
        <w:tab/>
      </w:r>
    </w:p>
    <w:p w:rsidR="00257558" w:rsidRPr="009B7C29" w:rsidRDefault="00257558" w:rsidP="00257558">
      <w:pPr>
        <w:pStyle w:val="MCQList2"/>
        <w:keepNext w:val="0"/>
        <w:keepLines w:val="0"/>
        <w:rPr>
          <w:rFonts w:ascii="Times New Roman" w:hAnsi="Times New Roman"/>
          <w:szCs w:val="22"/>
        </w:rPr>
      </w:pPr>
      <w:r w:rsidRPr="009B7C29">
        <w:rPr>
          <w:rFonts w:ascii="Times New Roman" w:hAnsi="Times New Roman"/>
          <w:szCs w:val="22"/>
        </w:rPr>
        <w:t>a.</w:t>
      </w:r>
      <w:r w:rsidRPr="009B7C29">
        <w:rPr>
          <w:rFonts w:ascii="Times New Roman" w:hAnsi="Times New Roman"/>
          <w:szCs w:val="22"/>
        </w:rPr>
        <w:tab/>
        <w:t>You will receive 160 reinvested for 1.5 years, and 170 reinvested for 0.5 years. Then you will sell the remaining cash flows, discounted at 12%. This gives you:</w:t>
      </w:r>
    </w:p>
    <w:p w:rsidR="00257558" w:rsidRPr="009B7C29" w:rsidRDefault="00257558" w:rsidP="00257558">
      <w:pPr>
        <w:pStyle w:val="equation"/>
        <w:keepNext w:val="0"/>
        <w:spacing w:before="80"/>
        <w:rPr>
          <w:rFonts w:ascii="Times New Roman" w:hAnsi="Times New Roman"/>
        </w:rPr>
      </w:pPr>
      <w:r w:rsidRPr="009B7C29">
        <w:rPr>
          <w:rFonts w:ascii="Times New Roman" w:hAnsi="Times New Roman"/>
          <w:position w:val="-22"/>
        </w:rPr>
        <w:object w:dxaOrig="5160" w:dyaOrig="580">
          <v:shape id="_x0000_i1029" type="#_x0000_t75" style="width:258pt;height:28.8pt" o:ole="">
            <v:imagedata r:id="rId15" o:title=""/>
          </v:shape>
          <o:OLEObject Type="Embed" ProgID="Equation.DSMT4" ShapeID="_x0000_i1029" DrawAspect="Content" ObjectID="_1766349601" r:id="rId16"/>
        </w:object>
      </w:r>
    </w:p>
    <w:p w:rsidR="00257558" w:rsidRPr="009B7C29" w:rsidRDefault="00257558" w:rsidP="00257558">
      <w:pPr>
        <w:pStyle w:val="MCQList2"/>
        <w:keepNext w:val="0"/>
        <w:keepLines w:val="0"/>
        <w:ind w:left="820" w:hanging="374"/>
        <w:rPr>
          <w:rFonts w:ascii="Times New Roman" w:hAnsi="Times New Roman"/>
          <w:szCs w:val="22"/>
        </w:rPr>
      </w:pPr>
      <w:r w:rsidRPr="009B7C29">
        <w:rPr>
          <w:rFonts w:ascii="Times New Roman" w:hAnsi="Times New Roman"/>
          <w:szCs w:val="22"/>
        </w:rPr>
        <w:t>b.</w:t>
      </w:r>
      <w:r w:rsidRPr="009B7C29">
        <w:rPr>
          <w:rFonts w:ascii="Times New Roman" w:hAnsi="Times New Roman"/>
          <w:szCs w:val="22"/>
        </w:rPr>
        <w:tab/>
        <w:t>This is the same as part (a), but the rate is now 11%.</w:t>
      </w:r>
    </w:p>
    <w:p w:rsidR="00257558" w:rsidRPr="009B7C29" w:rsidRDefault="00257558" w:rsidP="00257558">
      <w:pPr>
        <w:pStyle w:val="equation"/>
        <w:keepNext w:val="0"/>
        <w:spacing w:before="80"/>
        <w:rPr>
          <w:rFonts w:ascii="Times New Roman" w:hAnsi="Times New Roman"/>
        </w:rPr>
      </w:pPr>
      <w:r w:rsidRPr="009B7C29">
        <w:rPr>
          <w:rFonts w:ascii="Times New Roman" w:hAnsi="Times New Roman"/>
          <w:position w:val="-22"/>
        </w:rPr>
        <w:object w:dxaOrig="5140" w:dyaOrig="580">
          <v:shape id="_x0000_i1030" type="#_x0000_t75" style="width:256.8pt;height:28.8pt" o:ole="">
            <v:imagedata r:id="rId17" o:title=""/>
          </v:shape>
          <o:OLEObject Type="Embed" ProgID="Equation.DSMT4" ShapeID="_x0000_i1030" DrawAspect="Content" ObjectID="_1766349602" r:id="rId18"/>
        </w:object>
      </w:r>
    </w:p>
    <w:p w:rsidR="00257558" w:rsidRPr="009B7C29" w:rsidRDefault="00257558" w:rsidP="00257558">
      <w:pPr>
        <w:pStyle w:val="MCQList2"/>
        <w:keepNext w:val="0"/>
        <w:keepLines w:val="0"/>
        <w:spacing w:before="80" w:after="120"/>
        <w:ind w:left="820" w:hanging="374"/>
        <w:rPr>
          <w:rFonts w:ascii="Times New Roman" w:hAnsi="Times New Roman"/>
          <w:szCs w:val="22"/>
        </w:rPr>
      </w:pPr>
      <w:r w:rsidRPr="009B7C29">
        <w:rPr>
          <w:rFonts w:ascii="Times New Roman" w:hAnsi="Times New Roman"/>
          <w:szCs w:val="22"/>
        </w:rPr>
        <w:tab/>
        <w:t>Notice that this is only $0.05 different from part (a).</w:t>
      </w:r>
    </w:p>
    <w:p w:rsidR="00257558" w:rsidRPr="009B7C29" w:rsidRDefault="00257558" w:rsidP="00257558">
      <w:pPr>
        <w:pStyle w:val="MCQList2"/>
        <w:keepNext w:val="0"/>
        <w:keepLines w:val="0"/>
        <w:spacing w:after="200"/>
        <w:ind w:left="820" w:hanging="374"/>
        <w:rPr>
          <w:rFonts w:ascii="Times New Roman" w:hAnsi="Times New Roman"/>
          <w:szCs w:val="22"/>
        </w:rPr>
      </w:pPr>
      <w:r w:rsidRPr="009B7C29">
        <w:rPr>
          <w:rFonts w:ascii="Times New Roman" w:hAnsi="Times New Roman"/>
          <w:szCs w:val="22"/>
        </w:rPr>
        <w:t>c.</w:t>
      </w:r>
      <w:r w:rsidRPr="009B7C29">
        <w:rPr>
          <w:rFonts w:ascii="Times New Roman" w:hAnsi="Times New Roman"/>
          <w:szCs w:val="22"/>
        </w:rPr>
        <w:tab/>
        <w:t>The duration is calculated as follows:</w:t>
      </w:r>
    </w:p>
    <w:tbl>
      <w:tblPr>
        <w:tblW w:w="8604" w:type="dxa"/>
        <w:tblInd w:w="836" w:type="dxa"/>
        <w:tblLook w:val="0000" w:firstRow="0" w:lastRow="0" w:firstColumn="0" w:lastColumn="0" w:noHBand="0" w:noVBand="0"/>
      </w:tblPr>
      <w:tblGrid>
        <w:gridCol w:w="3087"/>
        <w:gridCol w:w="1233"/>
        <w:gridCol w:w="1179"/>
        <w:gridCol w:w="1071"/>
        <w:gridCol w:w="1089"/>
        <w:gridCol w:w="945"/>
      </w:tblGrid>
      <w:tr w:rsidR="00257558" w:rsidRPr="009B7C29" w:rsidTr="00EE2A43">
        <w:tblPrEx>
          <w:tblCellMar>
            <w:top w:w="0" w:type="dxa"/>
            <w:bottom w:w="0" w:type="dxa"/>
          </w:tblCellMar>
        </w:tblPrEx>
        <w:tc>
          <w:tcPr>
            <w:tcW w:w="3087" w:type="dxa"/>
            <w:tcBorders>
              <w:top w:val="single" w:sz="4" w:space="0" w:color="auto"/>
              <w:bottom w:val="single" w:sz="4" w:space="0" w:color="auto"/>
            </w:tcBorders>
            <w:tcMar>
              <w:left w:w="0" w:type="dxa"/>
              <w:right w:w="115" w:type="dxa"/>
            </w:tcMar>
          </w:tcPr>
          <w:p w:rsidR="00257558" w:rsidRPr="009B7C29" w:rsidRDefault="00257558" w:rsidP="00EE2A43">
            <w:pPr>
              <w:pStyle w:val="T1"/>
              <w:keepNext w:val="0"/>
              <w:spacing w:before="80" w:after="80"/>
              <w:ind w:right="356"/>
              <w:rPr>
                <w:rFonts w:ascii="Times New Roman" w:hAnsi="Times New Roman"/>
                <w:b/>
                <w:bCs/>
                <w:szCs w:val="22"/>
              </w:rPr>
            </w:pPr>
            <w:r w:rsidRPr="009B7C29">
              <w:rPr>
                <w:rFonts w:ascii="Times New Roman" w:hAnsi="Times New Roman"/>
                <w:b/>
                <w:bCs/>
                <w:szCs w:val="22"/>
              </w:rPr>
              <w:lastRenderedPageBreak/>
              <w:t>Year</w:t>
            </w:r>
          </w:p>
        </w:tc>
        <w:tc>
          <w:tcPr>
            <w:tcW w:w="1233"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1</w:t>
            </w:r>
          </w:p>
        </w:tc>
        <w:tc>
          <w:tcPr>
            <w:tcW w:w="1179"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2</w:t>
            </w:r>
          </w:p>
        </w:tc>
        <w:tc>
          <w:tcPr>
            <w:tcW w:w="1071"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3</w:t>
            </w:r>
          </w:p>
        </w:tc>
        <w:tc>
          <w:tcPr>
            <w:tcW w:w="1089" w:type="dxa"/>
            <w:tcBorders>
              <w:top w:val="single" w:sz="4" w:space="0" w:color="auto"/>
              <w:bottom w:val="single" w:sz="4" w:space="0" w:color="auto"/>
            </w:tcBorders>
          </w:tcPr>
          <w:p w:rsidR="00257558" w:rsidRPr="009B7C29" w:rsidRDefault="00257558" w:rsidP="00EE2A43">
            <w:pPr>
              <w:pStyle w:val="T1"/>
              <w:keepNext w:val="0"/>
              <w:spacing w:before="80" w:after="80"/>
              <w:jc w:val="center"/>
              <w:rPr>
                <w:rFonts w:ascii="Times New Roman" w:hAnsi="Times New Roman"/>
                <w:b/>
                <w:bCs/>
                <w:szCs w:val="22"/>
              </w:rPr>
            </w:pPr>
            <w:r w:rsidRPr="009B7C29">
              <w:rPr>
                <w:rFonts w:ascii="Times New Roman" w:hAnsi="Times New Roman"/>
                <w:b/>
                <w:bCs/>
                <w:szCs w:val="22"/>
              </w:rPr>
              <w:t>4</w:t>
            </w:r>
          </w:p>
        </w:tc>
        <w:tc>
          <w:tcPr>
            <w:tcW w:w="945" w:type="dxa"/>
            <w:tcBorders>
              <w:top w:val="single" w:sz="4" w:space="0" w:color="auto"/>
              <w:bottom w:val="single" w:sz="4" w:space="0" w:color="auto"/>
            </w:tcBorders>
          </w:tcPr>
          <w:p w:rsidR="00257558" w:rsidRPr="009B7C29" w:rsidRDefault="00257558" w:rsidP="00EE2A43">
            <w:pPr>
              <w:pStyle w:val="T1"/>
              <w:keepNext w:val="0"/>
              <w:spacing w:before="80" w:after="80"/>
              <w:ind w:left="-9" w:right="-180" w:hanging="36"/>
              <w:jc w:val="center"/>
              <w:rPr>
                <w:rFonts w:ascii="Times New Roman" w:hAnsi="Times New Roman"/>
                <w:b/>
                <w:bCs/>
                <w:szCs w:val="22"/>
              </w:rPr>
            </w:pPr>
            <w:r w:rsidRPr="009B7C29">
              <w:rPr>
                <w:rFonts w:ascii="Times New Roman" w:hAnsi="Times New Roman"/>
                <w:b/>
                <w:bCs/>
                <w:szCs w:val="22"/>
              </w:rPr>
              <w:t>Sum</w:t>
            </w:r>
          </w:p>
        </w:tc>
      </w:tr>
      <w:tr w:rsidR="00257558" w:rsidRPr="009B7C29" w:rsidTr="00EE2A43">
        <w:tblPrEx>
          <w:tblCellMar>
            <w:top w:w="0" w:type="dxa"/>
            <w:bottom w:w="0" w:type="dxa"/>
          </w:tblCellMar>
        </w:tblPrEx>
        <w:tc>
          <w:tcPr>
            <w:tcW w:w="3087" w:type="dxa"/>
            <w:tcBorders>
              <w:top w:val="single" w:sz="4" w:space="0" w:color="auto"/>
            </w:tcBorders>
            <w:tcMar>
              <w:left w:w="0" w:type="dxa"/>
              <w:right w:w="115" w:type="dxa"/>
            </w:tcMar>
          </w:tcPr>
          <w:p w:rsidR="00257558" w:rsidRPr="009B7C29" w:rsidRDefault="00257558" w:rsidP="00EE2A43">
            <w:pPr>
              <w:pStyle w:val="T1"/>
              <w:keepNext w:val="0"/>
              <w:spacing w:before="80"/>
              <w:rPr>
                <w:rFonts w:ascii="Times New Roman" w:hAnsi="Times New Roman"/>
                <w:szCs w:val="22"/>
              </w:rPr>
            </w:pPr>
            <w:r w:rsidRPr="009B7C29">
              <w:rPr>
                <w:rFonts w:ascii="Times New Roman" w:hAnsi="Times New Roman"/>
                <w:szCs w:val="22"/>
              </w:rPr>
              <w:t>Payments</w:t>
            </w:r>
          </w:p>
        </w:tc>
        <w:tc>
          <w:tcPr>
            <w:tcW w:w="1233" w:type="dxa"/>
            <w:tcBorders>
              <w:top w:val="single" w:sz="4" w:space="0" w:color="auto"/>
            </w:tcBorders>
          </w:tcPr>
          <w:p w:rsidR="00257558" w:rsidRPr="009B7C29" w:rsidRDefault="00257558" w:rsidP="00EE2A43">
            <w:pPr>
              <w:pStyle w:val="T1"/>
              <w:keepNext w:val="0"/>
              <w:tabs>
                <w:tab w:val="decimal" w:pos="492"/>
              </w:tabs>
              <w:spacing w:before="80"/>
              <w:rPr>
                <w:rFonts w:ascii="Times New Roman" w:hAnsi="Times New Roman"/>
                <w:szCs w:val="22"/>
              </w:rPr>
            </w:pPr>
            <w:r w:rsidRPr="009B7C29">
              <w:rPr>
                <w:rFonts w:ascii="Times New Roman" w:hAnsi="Times New Roman"/>
                <w:szCs w:val="22"/>
              </w:rPr>
              <w:t>160.00</w:t>
            </w:r>
          </w:p>
        </w:tc>
        <w:tc>
          <w:tcPr>
            <w:tcW w:w="1179" w:type="dxa"/>
            <w:tcBorders>
              <w:top w:val="single" w:sz="4" w:space="0" w:color="auto"/>
            </w:tcBorders>
          </w:tcPr>
          <w:p w:rsidR="00257558" w:rsidRPr="009B7C29" w:rsidRDefault="00257558" w:rsidP="00EE2A43">
            <w:pPr>
              <w:pStyle w:val="T1"/>
              <w:keepNext w:val="0"/>
              <w:tabs>
                <w:tab w:val="decimal" w:pos="417"/>
              </w:tabs>
              <w:spacing w:before="80"/>
              <w:rPr>
                <w:rFonts w:ascii="Times New Roman" w:hAnsi="Times New Roman"/>
                <w:szCs w:val="22"/>
              </w:rPr>
            </w:pPr>
            <w:r w:rsidRPr="009B7C29">
              <w:rPr>
                <w:rFonts w:ascii="Times New Roman" w:hAnsi="Times New Roman"/>
                <w:szCs w:val="22"/>
              </w:rPr>
              <w:t>170.00</w:t>
            </w:r>
          </w:p>
        </w:tc>
        <w:tc>
          <w:tcPr>
            <w:tcW w:w="1071" w:type="dxa"/>
            <w:tcBorders>
              <w:top w:val="single" w:sz="4" w:space="0" w:color="auto"/>
            </w:tcBorders>
          </w:tcPr>
          <w:p w:rsidR="00257558" w:rsidRPr="009B7C29" w:rsidRDefault="00257558" w:rsidP="00EE2A43">
            <w:pPr>
              <w:pStyle w:val="T1"/>
              <w:keepNext w:val="0"/>
              <w:tabs>
                <w:tab w:val="decimal" w:pos="387"/>
              </w:tabs>
              <w:spacing w:before="80"/>
              <w:rPr>
                <w:rFonts w:ascii="Times New Roman" w:hAnsi="Times New Roman"/>
                <w:szCs w:val="22"/>
              </w:rPr>
            </w:pPr>
            <w:r w:rsidRPr="009B7C29">
              <w:rPr>
                <w:rFonts w:ascii="Times New Roman" w:hAnsi="Times New Roman"/>
                <w:szCs w:val="22"/>
              </w:rPr>
              <w:t>180.00</w:t>
            </w:r>
          </w:p>
        </w:tc>
        <w:tc>
          <w:tcPr>
            <w:tcW w:w="1089" w:type="dxa"/>
            <w:tcBorders>
              <w:top w:val="single" w:sz="4" w:space="0" w:color="auto"/>
            </w:tcBorders>
          </w:tcPr>
          <w:p w:rsidR="00257558" w:rsidRPr="009B7C29" w:rsidRDefault="00257558" w:rsidP="00EE2A43">
            <w:pPr>
              <w:pStyle w:val="T1"/>
              <w:keepNext w:val="0"/>
              <w:tabs>
                <w:tab w:val="decimal" w:pos="492"/>
              </w:tabs>
              <w:spacing w:before="80"/>
              <w:rPr>
                <w:rFonts w:ascii="Times New Roman" w:hAnsi="Times New Roman"/>
                <w:szCs w:val="22"/>
              </w:rPr>
            </w:pPr>
            <w:r w:rsidRPr="009B7C29">
              <w:rPr>
                <w:rFonts w:ascii="Times New Roman" w:hAnsi="Times New Roman"/>
                <w:szCs w:val="22"/>
              </w:rPr>
              <w:t>230.00</w:t>
            </w:r>
          </w:p>
        </w:tc>
        <w:tc>
          <w:tcPr>
            <w:tcW w:w="945" w:type="dxa"/>
            <w:tcBorders>
              <w:top w:val="single" w:sz="4" w:space="0" w:color="auto"/>
            </w:tcBorders>
          </w:tcPr>
          <w:p w:rsidR="00257558" w:rsidRPr="009B7C29" w:rsidRDefault="00257558" w:rsidP="00EE2A43">
            <w:pPr>
              <w:pStyle w:val="T1"/>
              <w:keepNext w:val="0"/>
              <w:tabs>
                <w:tab w:val="decimal" w:pos="417"/>
              </w:tabs>
              <w:spacing w:before="80"/>
              <w:rPr>
                <w:rFonts w:ascii="Times New Roman" w:hAnsi="Times New Roman"/>
                <w:szCs w:val="22"/>
              </w:rPr>
            </w:pPr>
          </w:p>
        </w:tc>
      </w:tr>
      <w:tr w:rsidR="00257558" w:rsidRPr="009B7C29" w:rsidTr="00EE2A43">
        <w:tblPrEx>
          <w:tblCellMar>
            <w:top w:w="0" w:type="dxa"/>
            <w:bottom w:w="0" w:type="dxa"/>
          </w:tblCellMar>
        </w:tblPrEx>
        <w:tc>
          <w:tcPr>
            <w:tcW w:w="3087"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i/>
                <w:szCs w:val="22"/>
              </w:rPr>
              <w:t>PV</w:t>
            </w:r>
            <w:r w:rsidRPr="009B7C29">
              <w:rPr>
                <w:rFonts w:ascii="Times New Roman" w:hAnsi="Times New Roman"/>
                <w:szCs w:val="22"/>
              </w:rPr>
              <w:t xml:space="preserve"> of Payments</w:t>
            </w:r>
          </w:p>
        </w:tc>
        <w:tc>
          <w:tcPr>
            <w:tcW w:w="1233" w:type="dxa"/>
          </w:tcPr>
          <w:p w:rsidR="00257558" w:rsidRPr="009B7C29" w:rsidRDefault="00257558" w:rsidP="00EE2A43">
            <w:pPr>
              <w:pStyle w:val="T1"/>
              <w:keepNext w:val="0"/>
              <w:tabs>
                <w:tab w:val="decimal" w:pos="492"/>
              </w:tabs>
              <w:spacing w:before="40"/>
              <w:rPr>
                <w:rFonts w:ascii="Times New Roman" w:hAnsi="Times New Roman"/>
                <w:szCs w:val="22"/>
              </w:rPr>
            </w:pPr>
            <w:r w:rsidRPr="009B7C29">
              <w:rPr>
                <w:rFonts w:ascii="Times New Roman" w:hAnsi="Times New Roman"/>
                <w:szCs w:val="22"/>
              </w:rPr>
              <w:t>142.86</w:t>
            </w:r>
          </w:p>
        </w:tc>
        <w:tc>
          <w:tcPr>
            <w:tcW w:w="1179" w:type="dxa"/>
          </w:tcPr>
          <w:p w:rsidR="00257558" w:rsidRPr="009B7C29" w:rsidRDefault="00257558" w:rsidP="00EE2A43">
            <w:pPr>
              <w:pStyle w:val="T1"/>
              <w:keepNext w:val="0"/>
              <w:tabs>
                <w:tab w:val="decimal" w:pos="417"/>
              </w:tabs>
              <w:spacing w:before="40"/>
              <w:rPr>
                <w:rFonts w:ascii="Times New Roman" w:hAnsi="Times New Roman"/>
                <w:szCs w:val="22"/>
              </w:rPr>
            </w:pPr>
            <w:r w:rsidRPr="009B7C29">
              <w:rPr>
                <w:rFonts w:ascii="Times New Roman" w:hAnsi="Times New Roman"/>
                <w:szCs w:val="22"/>
              </w:rPr>
              <w:t>135.52</w:t>
            </w:r>
          </w:p>
        </w:tc>
        <w:tc>
          <w:tcPr>
            <w:tcW w:w="1071" w:type="dxa"/>
          </w:tcPr>
          <w:p w:rsidR="00257558" w:rsidRPr="009B7C29" w:rsidRDefault="00257558" w:rsidP="00EE2A43">
            <w:pPr>
              <w:pStyle w:val="T1"/>
              <w:keepNext w:val="0"/>
              <w:tabs>
                <w:tab w:val="decimal" w:pos="387"/>
              </w:tabs>
              <w:spacing w:before="40"/>
              <w:rPr>
                <w:rFonts w:ascii="Times New Roman" w:hAnsi="Times New Roman"/>
                <w:szCs w:val="22"/>
              </w:rPr>
            </w:pPr>
            <w:r w:rsidRPr="009B7C29">
              <w:rPr>
                <w:rFonts w:ascii="Times New Roman" w:hAnsi="Times New Roman"/>
                <w:szCs w:val="22"/>
              </w:rPr>
              <w:t>128.12</w:t>
            </w:r>
          </w:p>
        </w:tc>
        <w:tc>
          <w:tcPr>
            <w:tcW w:w="1089" w:type="dxa"/>
          </w:tcPr>
          <w:p w:rsidR="00257558" w:rsidRPr="009B7C29" w:rsidRDefault="00257558" w:rsidP="00EE2A43">
            <w:pPr>
              <w:pStyle w:val="T1"/>
              <w:keepNext w:val="0"/>
              <w:tabs>
                <w:tab w:val="decimal" w:pos="492"/>
              </w:tabs>
              <w:spacing w:before="40"/>
              <w:rPr>
                <w:rFonts w:ascii="Times New Roman" w:hAnsi="Times New Roman"/>
                <w:szCs w:val="22"/>
              </w:rPr>
            </w:pPr>
            <w:r w:rsidRPr="009B7C29">
              <w:rPr>
                <w:rFonts w:ascii="Times New Roman" w:hAnsi="Times New Roman"/>
                <w:szCs w:val="22"/>
              </w:rPr>
              <w:t>146.17</w:t>
            </w:r>
          </w:p>
        </w:tc>
        <w:tc>
          <w:tcPr>
            <w:tcW w:w="945" w:type="dxa"/>
          </w:tcPr>
          <w:p w:rsidR="00257558" w:rsidRPr="009B7C29" w:rsidRDefault="00257558" w:rsidP="00EE2A43">
            <w:pPr>
              <w:pStyle w:val="T1"/>
              <w:keepNext w:val="0"/>
              <w:spacing w:before="40"/>
              <w:ind w:right="-45"/>
              <w:jc w:val="right"/>
              <w:rPr>
                <w:rFonts w:ascii="Times New Roman" w:hAnsi="Times New Roman"/>
                <w:szCs w:val="22"/>
              </w:rPr>
            </w:pPr>
            <w:r w:rsidRPr="009B7C29">
              <w:rPr>
                <w:rFonts w:ascii="Times New Roman" w:hAnsi="Times New Roman"/>
                <w:szCs w:val="22"/>
              </w:rPr>
              <w:t>552.67</w:t>
            </w:r>
          </w:p>
        </w:tc>
      </w:tr>
      <w:tr w:rsidR="00257558" w:rsidRPr="009B7C29" w:rsidTr="00EE2A43">
        <w:tblPrEx>
          <w:tblCellMar>
            <w:top w:w="0" w:type="dxa"/>
            <w:bottom w:w="0" w:type="dxa"/>
          </w:tblCellMar>
        </w:tblPrEx>
        <w:tc>
          <w:tcPr>
            <w:tcW w:w="3087" w:type="dxa"/>
            <w:tcMar>
              <w:left w:w="0" w:type="dxa"/>
              <w:right w:w="115" w:type="dxa"/>
            </w:tcMar>
          </w:tcPr>
          <w:p w:rsidR="00257558" w:rsidRPr="009B7C29" w:rsidRDefault="00257558" w:rsidP="00EE2A43">
            <w:pPr>
              <w:pStyle w:val="T1"/>
              <w:keepNext w:val="0"/>
              <w:spacing w:before="40"/>
              <w:rPr>
                <w:rFonts w:ascii="Times New Roman" w:hAnsi="Times New Roman"/>
                <w:szCs w:val="22"/>
              </w:rPr>
            </w:pPr>
            <w:r w:rsidRPr="009B7C29">
              <w:rPr>
                <w:rFonts w:ascii="Times New Roman" w:hAnsi="Times New Roman"/>
                <w:szCs w:val="22"/>
              </w:rPr>
              <w:t xml:space="preserve">Time Weighted </w:t>
            </w:r>
            <w:r w:rsidRPr="009B7C29">
              <w:rPr>
                <w:rFonts w:ascii="Times New Roman" w:hAnsi="Times New Roman"/>
                <w:i/>
                <w:iCs/>
                <w:szCs w:val="22"/>
              </w:rPr>
              <w:t>PV</w:t>
            </w:r>
            <w:r w:rsidRPr="009B7C29">
              <w:rPr>
                <w:rFonts w:ascii="Times New Roman" w:hAnsi="Times New Roman"/>
                <w:szCs w:val="22"/>
              </w:rPr>
              <w:t xml:space="preserve"> of Payments</w:t>
            </w:r>
          </w:p>
        </w:tc>
        <w:tc>
          <w:tcPr>
            <w:tcW w:w="1233" w:type="dxa"/>
          </w:tcPr>
          <w:p w:rsidR="00257558" w:rsidRPr="009B7C29" w:rsidRDefault="00257558" w:rsidP="00EE2A43">
            <w:pPr>
              <w:pStyle w:val="T1"/>
              <w:keepNext w:val="0"/>
              <w:tabs>
                <w:tab w:val="decimal" w:pos="492"/>
              </w:tabs>
              <w:spacing w:before="40"/>
              <w:rPr>
                <w:rFonts w:ascii="Times New Roman" w:hAnsi="Times New Roman"/>
                <w:szCs w:val="22"/>
              </w:rPr>
            </w:pPr>
            <w:r w:rsidRPr="009B7C29">
              <w:rPr>
                <w:rFonts w:ascii="Times New Roman" w:hAnsi="Times New Roman"/>
                <w:szCs w:val="22"/>
              </w:rPr>
              <w:t>142.86</w:t>
            </w:r>
          </w:p>
        </w:tc>
        <w:tc>
          <w:tcPr>
            <w:tcW w:w="1179" w:type="dxa"/>
          </w:tcPr>
          <w:p w:rsidR="00257558" w:rsidRPr="009B7C29" w:rsidRDefault="00257558" w:rsidP="00EE2A43">
            <w:pPr>
              <w:pStyle w:val="T1"/>
              <w:keepNext w:val="0"/>
              <w:tabs>
                <w:tab w:val="decimal" w:pos="417"/>
              </w:tabs>
              <w:spacing w:before="40"/>
              <w:rPr>
                <w:rFonts w:ascii="Times New Roman" w:hAnsi="Times New Roman"/>
                <w:szCs w:val="22"/>
              </w:rPr>
            </w:pPr>
            <w:r w:rsidRPr="009B7C29">
              <w:rPr>
                <w:rFonts w:ascii="Times New Roman" w:hAnsi="Times New Roman"/>
                <w:szCs w:val="22"/>
              </w:rPr>
              <w:t>271.05</w:t>
            </w:r>
          </w:p>
        </w:tc>
        <w:tc>
          <w:tcPr>
            <w:tcW w:w="1071" w:type="dxa"/>
          </w:tcPr>
          <w:p w:rsidR="00257558" w:rsidRPr="009B7C29" w:rsidRDefault="00257558" w:rsidP="00EE2A43">
            <w:pPr>
              <w:pStyle w:val="T1"/>
              <w:keepNext w:val="0"/>
              <w:tabs>
                <w:tab w:val="decimal" w:pos="387"/>
              </w:tabs>
              <w:spacing w:before="40"/>
              <w:rPr>
                <w:rFonts w:ascii="Times New Roman" w:hAnsi="Times New Roman"/>
                <w:szCs w:val="22"/>
              </w:rPr>
            </w:pPr>
            <w:r w:rsidRPr="009B7C29">
              <w:rPr>
                <w:rFonts w:ascii="Times New Roman" w:hAnsi="Times New Roman"/>
                <w:szCs w:val="22"/>
              </w:rPr>
              <w:t>384.36</w:t>
            </w:r>
          </w:p>
        </w:tc>
        <w:tc>
          <w:tcPr>
            <w:tcW w:w="1089" w:type="dxa"/>
          </w:tcPr>
          <w:p w:rsidR="00257558" w:rsidRPr="009B7C29" w:rsidRDefault="00257558" w:rsidP="00EE2A43">
            <w:pPr>
              <w:pStyle w:val="T1"/>
              <w:keepNext w:val="0"/>
              <w:tabs>
                <w:tab w:val="decimal" w:pos="492"/>
              </w:tabs>
              <w:spacing w:before="40"/>
              <w:rPr>
                <w:rFonts w:ascii="Times New Roman" w:hAnsi="Times New Roman"/>
                <w:szCs w:val="22"/>
              </w:rPr>
            </w:pPr>
            <w:r w:rsidRPr="009B7C29">
              <w:rPr>
                <w:rFonts w:ascii="Times New Roman" w:hAnsi="Times New Roman"/>
                <w:szCs w:val="22"/>
              </w:rPr>
              <w:t>584.68</w:t>
            </w:r>
          </w:p>
        </w:tc>
        <w:tc>
          <w:tcPr>
            <w:tcW w:w="945" w:type="dxa"/>
          </w:tcPr>
          <w:p w:rsidR="00257558" w:rsidRPr="009B7C29" w:rsidRDefault="00257558" w:rsidP="00EE2A43">
            <w:pPr>
              <w:pStyle w:val="T1"/>
              <w:keepNext w:val="0"/>
              <w:spacing w:before="40"/>
              <w:ind w:right="-45"/>
              <w:jc w:val="right"/>
              <w:rPr>
                <w:rFonts w:ascii="Times New Roman" w:hAnsi="Times New Roman"/>
                <w:szCs w:val="22"/>
              </w:rPr>
            </w:pPr>
          </w:p>
        </w:tc>
      </w:tr>
      <w:tr w:rsidR="00257558" w:rsidRPr="009B7C29" w:rsidTr="00EE2A43">
        <w:tblPrEx>
          <w:tblCellMar>
            <w:top w:w="0" w:type="dxa"/>
            <w:bottom w:w="0" w:type="dxa"/>
          </w:tblCellMar>
        </w:tblPrEx>
        <w:tc>
          <w:tcPr>
            <w:tcW w:w="3087" w:type="dxa"/>
            <w:tcBorders>
              <w:bottom w:val="single" w:sz="4" w:space="0" w:color="auto"/>
            </w:tcBorders>
            <w:tcMar>
              <w:left w:w="0" w:type="dxa"/>
              <w:right w:w="115" w:type="dxa"/>
            </w:tcMar>
          </w:tcPr>
          <w:p w:rsidR="00257558" w:rsidRPr="009B7C29" w:rsidRDefault="00257558" w:rsidP="00EE2A43">
            <w:pPr>
              <w:pStyle w:val="T1"/>
              <w:keepNext w:val="0"/>
              <w:spacing w:before="40" w:after="80"/>
              <w:rPr>
                <w:rFonts w:ascii="Times New Roman" w:hAnsi="Times New Roman"/>
                <w:szCs w:val="22"/>
              </w:rPr>
            </w:pPr>
            <w:r w:rsidRPr="009B7C29">
              <w:rPr>
                <w:rFonts w:ascii="Times New Roman" w:hAnsi="Times New Roman"/>
                <w:szCs w:val="22"/>
              </w:rPr>
              <w:t xml:space="preserve">Time Weighted </w:t>
            </w:r>
            <w:r w:rsidRPr="009B7C29">
              <w:rPr>
                <w:rFonts w:ascii="Times New Roman" w:hAnsi="Times New Roman"/>
                <w:i/>
                <w:iCs/>
                <w:szCs w:val="22"/>
              </w:rPr>
              <w:t xml:space="preserve">PV </w:t>
            </w:r>
            <w:r w:rsidRPr="009B7C29">
              <w:rPr>
                <w:rFonts w:ascii="Times New Roman" w:hAnsi="Times New Roman"/>
                <w:szCs w:val="22"/>
              </w:rPr>
              <w:t>of Payments</w:t>
            </w:r>
            <w:r w:rsidRPr="009B7C29">
              <w:rPr>
                <w:rFonts w:ascii="Times New Roman" w:hAnsi="Times New Roman"/>
                <w:szCs w:val="22"/>
              </w:rPr>
              <w:br/>
            </w:r>
            <w:r w:rsidRPr="009B7C29">
              <w:rPr>
                <w:rFonts w:ascii="Times New Roman" w:hAnsi="Times New Roman"/>
                <w:szCs w:val="22"/>
              </w:rPr>
              <w:t> </w:t>
            </w:r>
            <w:r w:rsidRPr="009B7C29">
              <w:rPr>
                <w:rFonts w:ascii="Times New Roman" w:hAnsi="Times New Roman"/>
                <w:szCs w:val="22"/>
              </w:rPr>
              <w:t>Divided by Price</w:t>
            </w:r>
          </w:p>
        </w:tc>
        <w:tc>
          <w:tcPr>
            <w:tcW w:w="1233" w:type="dxa"/>
            <w:tcBorders>
              <w:bottom w:val="single" w:sz="4" w:space="0" w:color="auto"/>
            </w:tcBorders>
          </w:tcPr>
          <w:p w:rsidR="00257558" w:rsidRPr="009B7C29" w:rsidRDefault="00257558" w:rsidP="00EE2A43">
            <w:pPr>
              <w:pStyle w:val="T1"/>
              <w:keepNext w:val="0"/>
              <w:tabs>
                <w:tab w:val="decimal" w:pos="492"/>
              </w:tabs>
              <w:spacing w:before="40" w:after="80"/>
              <w:rPr>
                <w:rFonts w:ascii="Times New Roman" w:hAnsi="Times New Roman"/>
                <w:szCs w:val="22"/>
              </w:rPr>
            </w:pPr>
            <w:r w:rsidRPr="009B7C29">
              <w:rPr>
                <w:rFonts w:ascii="Times New Roman" w:hAnsi="Times New Roman"/>
                <w:szCs w:val="22"/>
              </w:rPr>
              <w:t>0.26</w:t>
            </w:r>
          </w:p>
        </w:tc>
        <w:tc>
          <w:tcPr>
            <w:tcW w:w="1179" w:type="dxa"/>
            <w:tcBorders>
              <w:bottom w:val="single" w:sz="4" w:space="0" w:color="auto"/>
            </w:tcBorders>
          </w:tcPr>
          <w:p w:rsidR="00257558" w:rsidRPr="009B7C29" w:rsidRDefault="00257558" w:rsidP="00EE2A43">
            <w:pPr>
              <w:pStyle w:val="T1"/>
              <w:keepNext w:val="0"/>
              <w:tabs>
                <w:tab w:val="decimal" w:pos="417"/>
              </w:tabs>
              <w:spacing w:before="40" w:after="80"/>
              <w:rPr>
                <w:rFonts w:ascii="Times New Roman" w:hAnsi="Times New Roman"/>
                <w:szCs w:val="22"/>
              </w:rPr>
            </w:pPr>
            <w:r w:rsidRPr="009B7C29">
              <w:rPr>
                <w:rFonts w:ascii="Times New Roman" w:hAnsi="Times New Roman"/>
                <w:szCs w:val="22"/>
              </w:rPr>
              <w:t>0.49</w:t>
            </w:r>
          </w:p>
        </w:tc>
        <w:tc>
          <w:tcPr>
            <w:tcW w:w="1071" w:type="dxa"/>
            <w:tcBorders>
              <w:bottom w:val="single" w:sz="4" w:space="0" w:color="auto"/>
            </w:tcBorders>
          </w:tcPr>
          <w:p w:rsidR="00257558" w:rsidRPr="009B7C29" w:rsidRDefault="00257558" w:rsidP="00EE2A43">
            <w:pPr>
              <w:pStyle w:val="T1"/>
              <w:keepNext w:val="0"/>
              <w:tabs>
                <w:tab w:val="decimal" w:pos="387"/>
              </w:tabs>
              <w:spacing w:before="40" w:after="80"/>
              <w:rPr>
                <w:rFonts w:ascii="Times New Roman" w:hAnsi="Times New Roman"/>
                <w:szCs w:val="22"/>
              </w:rPr>
            </w:pPr>
            <w:r w:rsidRPr="009B7C29">
              <w:rPr>
                <w:rFonts w:ascii="Times New Roman" w:hAnsi="Times New Roman"/>
                <w:szCs w:val="22"/>
              </w:rPr>
              <w:t>0.70</w:t>
            </w:r>
          </w:p>
        </w:tc>
        <w:tc>
          <w:tcPr>
            <w:tcW w:w="1089" w:type="dxa"/>
            <w:tcBorders>
              <w:bottom w:val="single" w:sz="4" w:space="0" w:color="auto"/>
            </w:tcBorders>
          </w:tcPr>
          <w:p w:rsidR="00257558" w:rsidRPr="009B7C29" w:rsidRDefault="00257558" w:rsidP="00EE2A43">
            <w:pPr>
              <w:pStyle w:val="T1"/>
              <w:keepNext w:val="0"/>
              <w:tabs>
                <w:tab w:val="decimal" w:pos="492"/>
              </w:tabs>
              <w:spacing w:before="40" w:after="80"/>
              <w:rPr>
                <w:rFonts w:ascii="Times New Roman" w:hAnsi="Times New Roman"/>
                <w:szCs w:val="22"/>
              </w:rPr>
            </w:pPr>
            <w:r w:rsidRPr="009B7C29">
              <w:rPr>
                <w:rFonts w:ascii="Times New Roman" w:hAnsi="Times New Roman"/>
                <w:szCs w:val="22"/>
              </w:rPr>
              <w:t>1.06</w:t>
            </w:r>
          </w:p>
        </w:tc>
        <w:tc>
          <w:tcPr>
            <w:tcW w:w="945" w:type="dxa"/>
            <w:tcBorders>
              <w:bottom w:val="single" w:sz="4" w:space="0" w:color="auto"/>
            </w:tcBorders>
          </w:tcPr>
          <w:p w:rsidR="00257558" w:rsidRPr="009B7C29" w:rsidRDefault="00257558" w:rsidP="00EE2A43">
            <w:pPr>
              <w:pStyle w:val="T1"/>
              <w:keepNext w:val="0"/>
              <w:spacing w:before="40" w:after="80"/>
              <w:ind w:right="-45"/>
              <w:jc w:val="right"/>
              <w:rPr>
                <w:rFonts w:ascii="Times New Roman" w:hAnsi="Times New Roman"/>
                <w:szCs w:val="22"/>
              </w:rPr>
            </w:pPr>
            <w:r w:rsidRPr="009B7C29">
              <w:rPr>
                <w:rFonts w:ascii="Times New Roman" w:hAnsi="Times New Roman"/>
                <w:szCs w:val="22"/>
              </w:rPr>
              <w:t>2.50</w:t>
            </w:r>
          </w:p>
        </w:tc>
      </w:tr>
    </w:tbl>
    <w:p w:rsidR="00257558" w:rsidRDefault="00257558" w:rsidP="00257558">
      <w:pPr>
        <w:pStyle w:val="MCQList2"/>
        <w:keepNext w:val="0"/>
        <w:keepLines w:val="0"/>
        <w:spacing w:before="200" w:after="0"/>
        <w:ind w:left="820" w:hanging="374"/>
        <w:rPr>
          <w:rFonts w:ascii="Times New Roman" w:hAnsi="Times New Roman"/>
          <w:szCs w:val="22"/>
        </w:rPr>
      </w:pPr>
      <w:r w:rsidRPr="009B7C29">
        <w:rPr>
          <w:rFonts w:ascii="Times New Roman" w:hAnsi="Times New Roman"/>
          <w:szCs w:val="22"/>
        </w:rPr>
        <w:tab/>
        <w:t>Since the duration and the holding period are the same, you are insulated from immediate changes in interest rates! It doesn’t always work out this perfec</w:t>
      </w:r>
      <w:r>
        <w:rPr>
          <w:rFonts w:ascii="Times New Roman" w:hAnsi="Times New Roman"/>
          <w:szCs w:val="22"/>
        </w:rPr>
        <w:t>tly, but the idea is important.</w:t>
      </w:r>
    </w:p>
    <w:p w:rsidR="00257558" w:rsidRDefault="00257558" w:rsidP="00257558">
      <w:pPr>
        <w:pStyle w:val="MCQList2"/>
        <w:keepNext w:val="0"/>
        <w:keepLines w:val="0"/>
        <w:spacing w:before="200" w:after="0"/>
        <w:ind w:left="820" w:hanging="374"/>
        <w:rPr>
          <w:rFonts w:ascii="Times New Roman" w:hAnsi="Times New Roman"/>
          <w:szCs w:val="22"/>
        </w:rPr>
      </w:pPr>
    </w:p>
    <w:p w:rsidR="00257558" w:rsidRDefault="00257558" w:rsidP="00257558">
      <w:pPr>
        <w:pStyle w:val="MCQList2"/>
        <w:keepNext w:val="0"/>
        <w:keepLines w:val="0"/>
        <w:spacing w:before="200" w:after="0"/>
        <w:ind w:left="820" w:hanging="374"/>
        <w:rPr>
          <w:rFonts w:ascii="Times New Roman" w:hAnsi="Times New Roman"/>
          <w:b/>
          <w:szCs w:val="22"/>
        </w:rPr>
      </w:pPr>
      <w:r w:rsidRPr="00257558">
        <w:rPr>
          <w:rFonts w:ascii="Times New Roman" w:hAnsi="Times New Roman"/>
          <w:b/>
          <w:szCs w:val="22"/>
        </w:rPr>
        <w:t xml:space="preserve">Lecture </w:t>
      </w:r>
      <w:r w:rsidR="00C63ADD">
        <w:rPr>
          <w:rFonts w:ascii="Times New Roman" w:hAnsi="Times New Roman"/>
          <w:b/>
          <w:szCs w:val="22"/>
        </w:rPr>
        <w:t>4</w:t>
      </w:r>
    </w:p>
    <w:p w:rsidR="00C63ADD" w:rsidRDefault="00C63ADD" w:rsidP="00C63ADD">
      <w:pPr>
        <w:pStyle w:val="MCQList1"/>
        <w:keepNext w:val="0"/>
        <w:keepLines w:val="0"/>
        <w:widowControl w:val="0"/>
        <w:tabs>
          <w:tab w:val="left" w:pos="101"/>
        </w:tabs>
        <w:spacing w:before="0" w:after="160" w:line="240" w:lineRule="exact"/>
        <w:ind w:left="446" w:hanging="446"/>
      </w:pPr>
      <w:r>
        <w:t>1.</w:t>
      </w:r>
      <w:r>
        <w:tab/>
        <w:t>You own a $1,000-par zero-coupon bond that has 5 years of remaining maturity. You plan on selling the bond in one year and believe that the required yield next year will have the following probability distribution:</w:t>
      </w:r>
    </w:p>
    <w:tbl>
      <w:tblPr>
        <w:tblW w:w="0" w:type="auto"/>
        <w:tblInd w:w="467" w:type="dxa"/>
        <w:tblLayout w:type="fixed"/>
        <w:tblLook w:val="0000" w:firstRow="0" w:lastRow="0" w:firstColumn="0" w:lastColumn="0" w:noHBand="0" w:noVBand="0"/>
      </w:tblPr>
      <w:tblGrid>
        <w:gridCol w:w="1557"/>
        <w:gridCol w:w="1728"/>
      </w:tblGrid>
      <w:tr w:rsidR="00C63ADD" w:rsidTr="00EE2A43">
        <w:tblPrEx>
          <w:tblCellMar>
            <w:top w:w="0" w:type="dxa"/>
            <w:bottom w:w="0" w:type="dxa"/>
          </w:tblCellMar>
        </w:tblPrEx>
        <w:tc>
          <w:tcPr>
            <w:tcW w:w="1557" w:type="dxa"/>
            <w:tcBorders>
              <w:top w:val="single" w:sz="4" w:space="0" w:color="auto"/>
              <w:bottom w:val="single" w:sz="4" w:space="0" w:color="auto"/>
            </w:tcBorders>
            <w:tcMar>
              <w:left w:w="0" w:type="dxa"/>
              <w:right w:w="0" w:type="dxa"/>
            </w:tcMar>
          </w:tcPr>
          <w:p w:rsidR="00C63ADD" w:rsidRDefault="00C63ADD" w:rsidP="00EE2A43">
            <w:pPr>
              <w:pStyle w:val="T1"/>
              <w:keepNext w:val="0"/>
              <w:spacing w:before="60" w:after="60"/>
              <w:jc w:val="center"/>
              <w:rPr>
                <w:b/>
                <w:bCs/>
              </w:rPr>
            </w:pPr>
            <w:r>
              <w:rPr>
                <w:b/>
                <w:bCs/>
              </w:rPr>
              <w:t>Probability</w:t>
            </w:r>
          </w:p>
        </w:tc>
        <w:tc>
          <w:tcPr>
            <w:tcW w:w="1728" w:type="dxa"/>
            <w:tcBorders>
              <w:top w:val="single" w:sz="4" w:space="0" w:color="auto"/>
              <w:bottom w:val="single" w:sz="4" w:space="0" w:color="auto"/>
            </w:tcBorders>
            <w:tcMar>
              <w:left w:w="0" w:type="dxa"/>
              <w:right w:w="0" w:type="dxa"/>
            </w:tcMar>
          </w:tcPr>
          <w:p w:rsidR="00C63ADD" w:rsidRDefault="00C63ADD" w:rsidP="00EE2A43">
            <w:pPr>
              <w:pStyle w:val="T1"/>
              <w:keepNext w:val="0"/>
              <w:spacing w:before="60" w:after="60"/>
              <w:jc w:val="center"/>
              <w:rPr>
                <w:b/>
                <w:bCs/>
              </w:rPr>
            </w:pPr>
            <w:r>
              <w:rPr>
                <w:b/>
                <w:bCs/>
              </w:rPr>
              <w:t>Required Yield</w:t>
            </w:r>
          </w:p>
        </w:tc>
      </w:tr>
      <w:tr w:rsidR="00C63ADD" w:rsidTr="00EE2A43">
        <w:tblPrEx>
          <w:tblCellMar>
            <w:top w:w="0" w:type="dxa"/>
            <w:bottom w:w="0" w:type="dxa"/>
          </w:tblCellMar>
        </w:tblPrEx>
        <w:tc>
          <w:tcPr>
            <w:tcW w:w="1557" w:type="dxa"/>
            <w:tcBorders>
              <w:top w:val="single" w:sz="4" w:space="0" w:color="auto"/>
            </w:tcBorders>
            <w:tcMar>
              <w:left w:w="0" w:type="dxa"/>
              <w:right w:w="0" w:type="dxa"/>
            </w:tcMar>
          </w:tcPr>
          <w:p w:rsidR="00C63ADD" w:rsidRDefault="00C63ADD" w:rsidP="00EE2A43">
            <w:pPr>
              <w:pStyle w:val="T1"/>
              <w:keepNext w:val="0"/>
              <w:spacing w:before="60"/>
              <w:ind w:firstLine="9"/>
              <w:jc w:val="center"/>
            </w:pPr>
            <w:r>
              <w:t>0.1</w:t>
            </w:r>
          </w:p>
        </w:tc>
        <w:tc>
          <w:tcPr>
            <w:tcW w:w="1728" w:type="dxa"/>
            <w:tcBorders>
              <w:top w:val="single" w:sz="4" w:space="0" w:color="auto"/>
            </w:tcBorders>
            <w:tcMar>
              <w:left w:w="0" w:type="dxa"/>
              <w:right w:w="0" w:type="dxa"/>
            </w:tcMar>
          </w:tcPr>
          <w:p w:rsidR="00C63ADD" w:rsidRDefault="00C63ADD" w:rsidP="00EE2A43">
            <w:pPr>
              <w:pStyle w:val="T1"/>
              <w:keepNext w:val="0"/>
              <w:spacing w:before="60"/>
              <w:ind w:right="540"/>
              <w:jc w:val="right"/>
            </w:pPr>
            <w:r>
              <w:t>6.60%</w:t>
            </w:r>
          </w:p>
        </w:tc>
      </w:tr>
      <w:tr w:rsidR="00C63ADD" w:rsidTr="00EE2A43">
        <w:tblPrEx>
          <w:tblCellMar>
            <w:top w:w="0" w:type="dxa"/>
            <w:bottom w:w="0" w:type="dxa"/>
          </w:tblCellMar>
        </w:tblPrEx>
        <w:tc>
          <w:tcPr>
            <w:tcW w:w="1557" w:type="dxa"/>
            <w:tcMar>
              <w:left w:w="0" w:type="dxa"/>
              <w:right w:w="0" w:type="dxa"/>
            </w:tcMar>
          </w:tcPr>
          <w:p w:rsidR="00C63ADD" w:rsidRDefault="00C63ADD" w:rsidP="00EE2A43">
            <w:pPr>
              <w:pStyle w:val="T1"/>
              <w:keepNext w:val="0"/>
              <w:spacing w:before="20"/>
              <w:ind w:firstLine="9"/>
              <w:jc w:val="center"/>
            </w:pPr>
            <w:r>
              <w:t>0.2</w:t>
            </w:r>
          </w:p>
        </w:tc>
        <w:tc>
          <w:tcPr>
            <w:tcW w:w="1728" w:type="dxa"/>
            <w:tcMar>
              <w:left w:w="0" w:type="dxa"/>
              <w:right w:w="0" w:type="dxa"/>
            </w:tcMar>
          </w:tcPr>
          <w:p w:rsidR="00C63ADD" w:rsidRDefault="00C63ADD" w:rsidP="00EE2A43">
            <w:pPr>
              <w:pStyle w:val="T1"/>
              <w:keepNext w:val="0"/>
              <w:spacing w:before="20"/>
              <w:ind w:right="540"/>
              <w:jc w:val="right"/>
            </w:pPr>
            <w:r>
              <w:t>6.75%</w:t>
            </w:r>
          </w:p>
        </w:tc>
      </w:tr>
      <w:tr w:rsidR="00C63ADD" w:rsidTr="00EE2A43">
        <w:tblPrEx>
          <w:tblCellMar>
            <w:top w:w="0" w:type="dxa"/>
            <w:bottom w:w="0" w:type="dxa"/>
          </w:tblCellMar>
        </w:tblPrEx>
        <w:tc>
          <w:tcPr>
            <w:tcW w:w="1557" w:type="dxa"/>
            <w:tcMar>
              <w:left w:w="0" w:type="dxa"/>
              <w:right w:w="0" w:type="dxa"/>
            </w:tcMar>
          </w:tcPr>
          <w:p w:rsidR="00C63ADD" w:rsidRDefault="00C63ADD" w:rsidP="00EE2A43">
            <w:pPr>
              <w:pStyle w:val="T1"/>
              <w:keepNext w:val="0"/>
              <w:spacing w:before="20"/>
              <w:ind w:firstLine="9"/>
              <w:jc w:val="center"/>
            </w:pPr>
            <w:r>
              <w:t>0.4</w:t>
            </w:r>
          </w:p>
        </w:tc>
        <w:tc>
          <w:tcPr>
            <w:tcW w:w="1728" w:type="dxa"/>
            <w:tcMar>
              <w:left w:w="0" w:type="dxa"/>
              <w:right w:w="0" w:type="dxa"/>
            </w:tcMar>
          </w:tcPr>
          <w:p w:rsidR="00C63ADD" w:rsidRDefault="00C63ADD" w:rsidP="00EE2A43">
            <w:pPr>
              <w:pStyle w:val="T1"/>
              <w:keepNext w:val="0"/>
              <w:spacing w:before="20"/>
              <w:ind w:right="540"/>
              <w:jc w:val="right"/>
            </w:pPr>
            <w:r>
              <w:t>7.00%</w:t>
            </w:r>
          </w:p>
        </w:tc>
      </w:tr>
      <w:tr w:rsidR="00C63ADD" w:rsidTr="00EE2A43">
        <w:tblPrEx>
          <w:tblCellMar>
            <w:top w:w="0" w:type="dxa"/>
            <w:bottom w:w="0" w:type="dxa"/>
          </w:tblCellMar>
        </w:tblPrEx>
        <w:tc>
          <w:tcPr>
            <w:tcW w:w="1557" w:type="dxa"/>
            <w:tcMar>
              <w:left w:w="0" w:type="dxa"/>
              <w:right w:w="0" w:type="dxa"/>
            </w:tcMar>
          </w:tcPr>
          <w:p w:rsidR="00C63ADD" w:rsidRDefault="00C63ADD" w:rsidP="00EE2A43">
            <w:pPr>
              <w:pStyle w:val="T1"/>
              <w:keepNext w:val="0"/>
              <w:spacing w:before="20"/>
              <w:ind w:firstLine="9"/>
              <w:jc w:val="center"/>
            </w:pPr>
            <w:r>
              <w:t>0.2</w:t>
            </w:r>
          </w:p>
        </w:tc>
        <w:tc>
          <w:tcPr>
            <w:tcW w:w="1728" w:type="dxa"/>
            <w:tcMar>
              <w:left w:w="0" w:type="dxa"/>
              <w:right w:w="0" w:type="dxa"/>
            </w:tcMar>
          </w:tcPr>
          <w:p w:rsidR="00C63ADD" w:rsidRDefault="00C63ADD" w:rsidP="00EE2A43">
            <w:pPr>
              <w:pStyle w:val="T1"/>
              <w:keepNext w:val="0"/>
              <w:spacing w:before="20"/>
              <w:ind w:right="540"/>
              <w:jc w:val="right"/>
            </w:pPr>
            <w:r>
              <w:t>7.20%</w:t>
            </w:r>
          </w:p>
        </w:tc>
      </w:tr>
      <w:tr w:rsidR="00C63ADD" w:rsidTr="00EE2A43">
        <w:tblPrEx>
          <w:tblCellMar>
            <w:top w:w="0" w:type="dxa"/>
            <w:bottom w:w="0" w:type="dxa"/>
          </w:tblCellMar>
        </w:tblPrEx>
        <w:tc>
          <w:tcPr>
            <w:tcW w:w="1557" w:type="dxa"/>
            <w:tcBorders>
              <w:bottom w:val="single" w:sz="4" w:space="0" w:color="auto"/>
            </w:tcBorders>
            <w:tcMar>
              <w:left w:w="0" w:type="dxa"/>
              <w:right w:w="0" w:type="dxa"/>
            </w:tcMar>
          </w:tcPr>
          <w:p w:rsidR="00C63ADD" w:rsidRDefault="00C63ADD" w:rsidP="00EE2A43">
            <w:pPr>
              <w:pStyle w:val="T1"/>
              <w:keepNext w:val="0"/>
              <w:spacing w:before="20" w:after="60"/>
              <w:ind w:firstLine="9"/>
              <w:jc w:val="center"/>
            </w:pPr>
            <w:r>
              <w:t>0.1</w:t>
            </w:r>
          </w:p>
        </w:tc>
        <w:tc>
          <w:tcPr>
            <w:tcW w:w="1728" w:type="dxa"/>
            <w:tcBorders>
              <w:bottom w:val="single" w:sz="4" w:space="0" w:color="auto"/>
            </w:tcBorders>
            <w:tcMar>
              <w:left w:w="0" w:type="dxa"/>
              <w:right w:w="0" w:type="dxa"/>
            </w:tcMar>
          </w:tcPr>
          <w:p w:rsidR="00C63ADD" w:rsidRDefault="00C63ADD" w:rsidP="00EE2A43">
            <w:pPr>
              <w:pStyle w:val="T1"/>
              <w:keepNext w:val="0"/>
              <w:spacing w:before="20" w:after="60"/>
              <w:ind w:right="540"/>
              <w:jc w:val="right"/>
            </w:pPr>
            <w:r>
              <w:t>7.45%</w:t>
            </w:r>
          </w:p>
        </w:tc>
      </w:tr>
    </w:tbl>
    <w:p w:rsidR="00C63ADD" w:rsidRDefault="00C63ADD" w:rsidP="00C63ADD">
      <w:pPr>
        <w:pStyle w:val="MCQList2"/>
        <w:keepNext w:val="0"/>
        <w:keepLines w:val="0"/>
        <w:ind w:left="820" w:hanging="374"/>
      </w:pPr>
    </w:p>
    <w:p w:rsidR="00C63ADD" w:rsidRDefault="00C63ADD" w:rsidP="00C63ADD">
      <w:pPr>
        <w:pStyle w:val="MCQList2"/>
        <w:keepNext w:val="0"/>
        <w:keepLines w:val="0"/>
        <w:ind w:left="820" w:hanging="374"/>
      </w:pPr>
      <w:r>
        <w:t>a.</w:t>
      </w:r>
      <w:r>
        <w:tab/>
        <w:t>What is your expected price when you sell the bond?</w:t>
      </w:r>
    </w:p>
    <w:p w:rsidR="00C63ADD" w:rsidRDefault="00C63ADD" w:rsidP="00C63ADD">
      <w:pPr>
        <w:pStyle w:val="MCQList2"/>
        <w:keepNext w:val="0"/>
        <w:keepLines w:val="0"/>
      </w:pPr>
      <w:r>
        <w:t>b.</w:t>
      </w:r>
      <w:r>
        <w:tab/>
        <w:t>What is the standard deviation?</w:t>
      </w:r>
    </w:p>
    <w:p w:rsidR="00C63ADD" w:rsidRDefault="00C63ADD" w:rsidP="00C63ADD">
      <w:pPr>
        <w:pStyle w:val="MCQAns1"/>
        <w:keepNext w:val="0"/>
        <w:keepLines w:val="0"/>
        <w:spacing w:after="140"/>
        <w:ind w:left="1411" w:hanging="965"/>
        <w:rPr>
          <w:b/>
          <w:bCs/>
        </w:rPr>
      </w:pPr>
      <w:r>
        <w:rPr>
          <w:b/>
          <w:bCs/>
        </w:rPr>
        <w:t>Solution:</w:t>
      </w:r>
      <w:r>
        <w:rPr>
          <w:b/>
          <w:bCs/>
        </w:rPr>
        <w:tab/>
      </w:r>
    </w:p>
    <w:tbl>
      <w:tblPr>
        <w:tblW w:w="0" w:type="auto"/>
        <w:tblInd w:w="1403" w:type="dxa"/>
        <w:tblLook w:val="0000" w:firstRow="0" w:lastRow="0" w:firstColumn="0" w:lastColumn="0" w:noHBand="0" w:noVBand="0"/>
      </w:tblPr>
      <w:tblGrid>
        <w:gridCol w:w="1205"/>
        <w:gridCol w:w="1577"/>
        <w:gridCol w:w="963"/>
        <w:gridCol w:w="1467"/>
        <w:gridCol w:w="2817"/>
      </w:tblGrid>
      <w:tr w:rsidR="00C63ADD" w:rsidTr="00EE2A43">
        <w:tblPrEx>
          <w:tblCellMar>
            <w:top w:w="0" w:type="dxa"/>
            <w:bottom w:w="0" w:type="dxa"/>
          </w:tblCellMar>
        </w:tblPrEx>
        <w:tc>
          <w:tcPr>
            <w:tcW w:w="1205" w:type="dxa"/>
            <w:tcBorders>
              <w:top w:val="single" w:sz="4" w:space="0" w:color="auto"/>
              <w:bottom w:val="single" w:sz="4" w:space="0" w:color="auto"/>
            </w:tcBorders>
            <w:tcMar>
              <w:left w:w="0" w:type="dxa"/>
              <w:right w:w="115" w:type="dxa"/>
            </w:tcMar>
          </w:tcPr>
          <w:p w:rsidR="00C63ADD" w:rsidRDefault="00C63ADD" w:rsidP="00EE2A43">
            <w:pPr>
              <w:spacing w:before="60" w:after="60"/>
              <w:rPr>
                <w:rFonts w:ascii="Times" w:hAnsi="Times"/>
                <w:b/>
                <w:bCs/>
              </w:rPr>
            </w:pPr>
            <w:r>
              <w:rPr>
                <w:rFonts w:ascii="Times" w:hAnsi="Times"/>
                <w:b/>
                <w:bCs/>
              </w:rPr>
              <w:t>Probability</w:t>
            </w:r>
          </w:p>
        </w:tc>
        <w:tc>
          <w:tcPr>
            <w:tcW w:w="1577" w:type="dxa"/>
            <w:tcBorders>
              <w:top w:val="single" w:sz="4" w:space="0" w:color="auto"/>
              <w:bottom w:val="single" w:sz="4" w:space="0" w:color="auto"/>
            </w:tcBorders>
          </w:tcPr>
          <w:p w:rsidR="00C63ADD" w:rsidRDefault="00C63ADD" w:rsidP="00EE2A43">
            <w:pPr>
              <w:spacing w:before="60" w:after="60"/>
              <w:ind w:left="-97" w:right="-108"/>
              <w:jc w:val="center"/>
              <w:rPr>
                <w:rFonts w:ascii="Times" w:hAnsi="Times"/>
                <w:b/>
                <w:bCs/>
              </w:rPr>
            </w:pPr>
            <w:r>
              <w:rPr>
                <w:rFonts w:ascii="Times" w:hAnsi="Times"/>
                <w:b/>
                <w:bCs/>
              </w:rPr>
              <w:t>Required Yield</w:t>
            </w:r>
          </w:p>
        </w:tc>
        <w:tc>
          <w:tcPr>
            <w:tcW w:w="963" w:type="dxa"/>
            <w:tcBorders>
              <w:top w:val="single" w:sz="4" w:space="0" w:color="auto"/>
              <w:bottom w:val="single" w:sz="4" w:space="0" w:color="auto"/>
            </w:tcBorders>
          </w:tcPr>
          <w:p w:rsidR="00C63ADD" w:rsidRDefault="00C63ADD" w:rsidP="00EE2A43">
            <w:pPr>
              <w:spacing w:before="60" w:after="60"/>
              <w:jc w:val="center"/>
              <w:rPr>
                <w:rFonts w:ascii="Times" w:hAnsi="Times"/>
                <w:b/>
                <w:bCs/>
              </w:rPr>
            </w:pPr>
            <w:r>
              <w:rPr>
                <w:rFonts w:ascii="Times" w:hAnsi="Times"/>
                <w:b/>
                <w:bCs/>
              </w:rPr>
              <w:t>Price</w:t>
            </w:r>
          </w:p>
        </w:tc>
        <w:tc>
          <w:tcPr>
            <w:tcW w:w="1467" w:type="dxa"/>
            <w:tcBorders>
              <w:top w:val="single" w:sz="4" w:space="0" w:color="auto"/>
              <w:bottom w:val="single" w:sz="4" w:space="0" w:color="auto"/>
            </w:tcBorders>
          </w:tcPr>
          <w:p w:rsidR="00C63ADD" w:rsidRDefault="00C63ADD" w:rsidP="00EE2A43">
            <w:pPr>
              <w:spacing w:before="60" w:after="60"/>
              <w:jc w:val="center"/>
              <w:rPr>
                <w:rFonts w:ascii="Times" w:hAnsi="Times"/>
                <w:b/>
                <w:bCs/>
              </w:rPr>
            </w:pPr>
            <w:proofErr w:type="spellStart"/>
            <w:r>
              <w:rPr>
                <w:rFonts w:ascii="Times" w:hAnsi="Times"/>
                <w:b/>
                <w:bCs/>
              </w:rPr>
              <w:t>Prob</w:t>
            </w:r>
            <w:proofErr w:type="spellEnd"/>
            <w:r>
              <w:rPr>
                <w:rFonts w:ascii="Times" w:hAnsi="Times"/>
                <w:b/>
                <w:bCs/>
              </w:rPr>
              <w:t xml:space="preserve"> </w:t>
            </w:r>
            <w:r>
              <w:rPr>
                <w:rFonts w:ascii="Symbol" w:hAnsi="Symbol"/>
                <w:b/>
                <w:bCs/>
              </w:rPr>
              <w:sym w:font="Symbol" w:char="F0B4"/>
            </w:r>
            <w:r>
              <w:rPr>
                <w:rFonts w:ascii="Times" w:hAnsi="Times"/>
                <w:b/>
                <w:bCs/>
              </w:rPr>
              <w:t xml:space="preserve"> Price</w:t>
            </w:r>
          </w:p>
        </w:tc>
        <w:tc>
          <w:tcPr>
            <w:tcW w:w="2817" w:type="dxa"/>
            <w:tcBorders>
              <w:top w:val="single" w:sz="4" w:space="0" w:color="auto"/>
              <w:bottom w:val="single" w:sz="4" w:space="0" w:color="auto"/>
            </w:tcBorders>
          </w:tcPr>
          <w:p w:rsidR="00C63ADD" w:rsidRDefault="00C63ADD" w:rsidP="00EE2A43">
            <w:pPr>
              <w:spacing w:before="60" w:after="60"/>
              <w:ind w:left="-109" w:right="-108"/>
              <w:jc w:val="center"/>
              <w:rPr>
                <w:rFonts w:ascii="Times" w:hAnsi="Times"/>
                <w:b/>
                <w:bCs/>
                <w:vertAlign w:val="superscript"/>
              </w:rPr>
            </w:pPr>
            <w:proofErr w:type="spellStart"/>
            <w:r>
              <w:rPr>
                <w:rFonts w:ascii="Times" w:hAnsi="Times"/>
                <w:b/>
                <w:bCs/>
              </w:rPr>
              <w:t>Prob</w:t>
            </w:r>
            <w:proofErr w:type="spellEnd"/>
            <w:r>
              <w:rPr>
                <w:rFonts w:ascii="Times" w:hAnsi="Times"/>
                <w:b/>
                <w:bCs/>
              </w:rPr>
              <w:t xml:space="preserve"> </w:t>
            </w:r>
            <w:r>
              <w:rPr>
                <w:rFonts w:ascii="Symbol" w:hAnsi="Symbol"/>
                <w:b/>
                <w:bCs/>
              </w:rPr>
              <w:sym w:font="Symbol" w:char="F0B4"/>
            </w:r>
            <w:r>
              <w:rPr>
                <w:rFonts w:ascii="Times" w:hAnsi="Times"/>
                <w:b/>
                <w:bCs/>
              </w:rPr>
              <w:t xml:space="preserve"> (Price </w:t>
            </w:r>
            <w:r>
              <w:rPr>
                <w:rFonts w:ascii="Symbol" w:hAnsi="Symbol"/>
                <w:b/>
                <w:bCs/>
              </w:rPr>
              <w:t></w:t>
            </w:r>
            <w:r>
              <w:rPr>
                <w:rFonts w:ascii="Times" w:hAnsi="Times"/>
                <w:b/>
                <w:bCs/>
              </w:rPr>
              <w:t xml:space="preserve"> Exp. Price)</w:t>
            </w:r>
            <w:r>
              <w:rPr>
                <w:rFonts w:ascii="Times" w:hAnsi="Times"/>
                <w:b/>
                <w:bCs/>
                <w:vertAlign w:val="superscript"/>
              </w:rPr>
              <w:t>2</w:t>
            </w:r>
          </w:p>
        </w:tc>
      </w:tr>
      <w:tr w:rsidR="00C63ADD" w:rsidTr="00EE2A43">
        <w:tblPrEx>
          <w:tblCellMar>
            <w:top w:w="0" w:type="dxa"/>
            <w:bottom w:w="0" w:type="dxa"/>
          </w:tblCellMar>
        </w:tblPrEx>
        <w:tc>
          <w:tcPr>
            <w:tcW w:w="1205" w:type="dxa"/>
            <w:tcBorders>
              <w:top w:val="single" w:sz="4" w:space="0" w:color="auto"/>
            </w:tcBorders>
            <w:tcMar>
              <w:left w:w="0" w:type="dxa"/>
              <w:right w:w="115" w:type="dxa"/>
            </w:tcMar>
          </w:tcPr>
          <w:p w:rsidR="00C63ADD" w:rsidRDefault="00C63ADD" w:rsidP="00EE2A43">
            <w:pPr>
              <w:spacing w:before="60"/>
              <w:rPr>
                <w:rFonts w:ascii="Times" w:hAnsi="Times"/>
              </w:rPr>
            </w:pPr>
            <w:r>
              <w:rPr>
                <w:rFonts w:ascii="Times" w:hAnsi="Times"/>
              </w:rPr>
              <w:t>0.1</w:t>
            </w:r>
          </w:p>
        </w:tc>
        <w:tc>
          <w:tcPr>
            <w:tcW w:w="1577" w:type="dxa"/>
            <w:tcBorders>
              <w:top w:val="single" w:sz="4" w:space="0" w:color="auto"/>
            </w:tcBorders>
          </w:tcPr>
          <w:p w:rsidR="00C63ADD" w:rsidRDefault="00C63ADD" w:rsidP="00EE2A43">
            <w:pPr>
              <w:spacing w:before="60"/>
              <w:jc w:val="center"/>
              <w:rPr>
                <w:rFonts w:ascii="Times" w:hAnsi="Times"/>
              </w:rPr>
            </w:pPr>
            <w:r>
              <w:rPr>
                <w:rFonts w:ascii="Times" w:hAnsi="Times"/>
              </w:rPr>
              <w:t>6.60%</w:t>
            </w:r>
          </w:p>
        </w:tc>
        <w:tc>
          <w:tcPr>
            <w:tcW w:w="963" w:type="dxa"/>
            <w:tcBorders>
              <w:top w:val="single" w:sz="4" w:space="0" w:color="auto"/>
            </w:tcBorders>
          </w:tcPr>
          <w:p w:rsidR="00C63ADD" w:rsidRDefault="00C63ADD" w:rsidP="00EE2A43">
            <w:pPr>
              <w:spacing w:before="60"/>
              <w:jc w:val="center"/>
              <w:rPr>
                <w:rFonts w:ascii="Times" w:hAnsi="Times"/>
              </w:rPr>
            </w:pPr>
            <w:r>
              <w:rPr>
                <w:rFonts w:ascii="Times" w:hAnsi="Times"/>
              </w:rPr>
              <w:t>$774.41</w:t>
            </w:r>
          </w:p>
        </w:tc>
        <w:tc>
          <w:tcPr>
            <w:tcW w:w="1467" w:type="dxa"/>
            <w:tcBorders>
              <w:top w:val="single" w:sz="4" w:space="0" w:color="auto"/>
            </w:tcBorders>
          </w:tcPr>
          <w:p w:rsidR="00C63ADD" w:rsidRDefault="00C63ADD" w:rsidP="00EE2A43">
            <w:pPr>
              <w:tabs>
                <w:tab w:val="decimal" w:pos="713"/>
              </w:tabs>
              <w:spacing w:before="60"/>
              <w:rPr>
                <w:rFonts w:ascii="Times" w:hAnsi="Times"/>
              </w:rPr>
            </w:pPr>
            <w:r>
              <w:rPr>
                <w:rFonts w:ascii="Times" w:hAnsi="Times"/>
              </w:rPr>
              <w:t>$  77.44</w:t>
            </w:r>
          </w:p>
        </w:tc>
        <w:tc>
          <w:tcPr>
            <w:tcW w:w="2817" w:type="dxa"/>
            <w:tcBorders>
              <w:top w:val="single" w:sz="4" w:space="0" w:color="auto"/>
            </w:tcBorders>
          </w:tcPr>
          <w:p w:rsidR="00C63ADD" w:rsidRDefault="00C63ADD" w:rsidP="00EE2A43">
            <w:pPr>
              <w:spacing w:before="60"/>
              <w:ind w:left="683" w:right="-108" w:hanging="18"/>
              <w:rPr>
                <w:rFonts w:ascii="Times" w:hAnsi="Times"/>
              </w:rPr>
            </w:pPr>
            <w:r>
              <w:rPr>
                <w:rFonts w:ascii="Times" w:hAnsi="Times"/>
              </w:rPr>
              <w:t>12.84776241</w:t>
            </w:r>
          </w:p>
        </w:tc>
      </w:tr>
      <w:tr w:rsidR="00C63ADD" w:rsidTr="00EE2A43">
        <w:tblPrEx>
          <w:tblCellMar>
            <w:top w:w="0" w:type="dxa"/>
            <w:bottom w:w="0" w:type="dxa"/>
          </w:tblCellMar>
        </w:tblPrEx>
        <w:tc>
          <w:tcPr>
            <w:tcW w:w="1205" w:type="dxa"/>
            <w:tcMar>
              <w:left w:w="0" w:type="dxa"/>
              <w:right w:w="115" w:type="dxa"/>
            </w:tcMar>
          </w:tcPr>
          <w:p w:rsidR="00C63ADD" w:rsidRDefault="00C63ADD" w:rsidP="00EE2A43">
            <w:pPr>
              <w:spacing w:before="40"/>
              <w:rPr>
                <w:rFonts w:ascii="Times" w:hAnsi="Times"/>
              </w:rPr>
            </w:pPr>
            <w:r>
              <w:rPr>
                <w:rFonts w:ascii="Times" w:hAnsi="Times"/>
              </w:rPr>
              <w:t>0.2</w:t>
            </w:r>
          </w:p>
        </w:tc>
        <w:tc>
          <w:tcPr>
            <w:tcW w:w="1577" w:type="dxa"/>
          </w:tcPr>
          <w:p w:rsidR="00C63ADD" w:rsidRDefault="00C63ADD" w:rsidP="00EE2A43">
            <w:pPr>
              <w:spacing w:before="40"/>
              <w:jc w:val="center"/>
              <w:rPr>
                <w:rFonts w:ascii="Times" w:hAnsi="Times"/>
              </w:rPr>
            </w:pPr>
            <w:r>
              <w:rPr>
                <w:rFonts w:ascii="Times" w:hAnsi="Times"/>
              </w:rPr>
              <w:t>6.75%</w:t>
            </w:r>
          </w:p>
        </w:tc>
        <w:tc>
          <w:tcPr>
            <w:tcW w:w="963" w:type="dxa"/>
          </w:tcPr>
          <w:p w:rsidR="00C63ADD" w:rsidRDefault="00C63ADD" w:rsidP="00EE2A43">
            <w:pPr>
              <w:spacing w:before="40"/>
              <w:jc w:val="center"/>
              <w:rPr>
                <w:rFonts w:ascii="Times" w:hAnsi="Times"/>
              </w:rPr>
            </w:pPr>
            <w:r>
              <w:rPr>
                <w:rFonts w:ascii="Times" w:hAnsi="Times"/>
              </w:rPr>
              <w:t>$770.07</w:t>
            </w:r>
          </w:p>
        </w:tc>
        <w:tc>
          <w:tcPr>
            <w:tcW w:w="1467" w:type="dxa"/>
          </w:tcPr>
          <w:p w:rsidR="00C63ADD" w:rsidRDefault="00C63ADD" w:rsidP="00EE2A43">
            <w:pPr>
              <w:tabs>
                <w:tab w:val="decimal" w:pos="713"/>
              </w:tabs>
              <w:spacing w:before="40"/>
              <w:rPr>
                <w:rFonts w:ascii="Times" w:hAnsi="Times"/>
              </w:rPr>
            </w:pPr>
            <w:r>
              <w:rPr>
                <w:rFonts w:ascii="Times" w:hAnsi="Times"/>
              </w:rPr>
              <w:t>$154.01</w:t>
            </w:r>
          </w:p>
        </w:tc>
        <w:tc>
          <w:tcPr>
            <w:tcW w:w="2817" w:type="dxa"/>
          </w:tcPr>
          <w:p w:rsidR="00C63ADD" w:rsidRDefault="00C63ADD" w:rsidP="00EE2A43">
            <w:pPr>
              <w:spacing w:before="40"/>
              <w:ind w:left="683" w:right="-108" w:hanging="18"/>
              <w:rPr>
                <w:rFonts w:ascii="Times" w:hAnsi="Times"/>
              </w:rPr>
            </w:pPr>
            <w:r>
              <w:rPr>
                <w:rFonts w:ascii="Times" w:hAnsi="Times"/>
              </w:rPr>
              <w:t xml:space="preserve">  9.775668131</w:t>
            </w:r>
          </w:p>
        </w:tc>
      </w:tr>
      <w:tr w:rsidR="00C63ADD" w:rsidTr="00EE2A43">
        <w:tblPrEx>
          <w:tblCellMar>
            <w:top w:w="0" w:type="dxa"/>
            <w:bottom w:w="0" w:type="dxa"/>
          </w:tblCellMar>
        </w:tblPrEx>
        <w:tc>
          <w:tcPr>
            <w:tcW w:w="1205" w:type="dxa"/>
            <w:tcMar>
              <w:left w:w="0" w:type="dxa"/>
              <w:right w:w="115" w:type="dxa"/>
            </w:tcMar>
          </w:tcPr>
          <w:p w:rsidR="00C63ADD" w:rsidRDefault="00C63ADD" w:rsidP="00EE2A43">
            <w:pPr>
              <w:spacing w:before="40"/>
              <w:rPr>
                <w:rFonts w:ascii="Times" w:hAnsi="Times"/>
              </w:rPr>
            </w:pPr>
            <w:r>
              <w:rPr>
                <w:rFonts w:ascii="Times" w:hAnsi="Times"/>
              </w:rPr>
              <w:t>0.4</w:t>
            </w:r>
          </w:p>
        </w:tc>
        <w:tc>
          <w:tcPr>
            <w:tcW w:w="1577" w:type="dxa"/>
          </w:tcPr>
          <w:p w:rsidR="00C63ADD" w:rsidRDefault="00C63ADD" w:rsidP="00EE2A43">
            <w:pPr>
              <w:spacing w:before="40"/>
              <w:jc w:val="center"/>
              <w:rPr>
                <w:rFonts w:ascii="Times" w:hAnsi="Times"/>
              </w:rPr>
            </w:pPr>
            <w:r>
              <w:rPr>
                <w:rFonts w:ascii="Times" w:hAnsi="Times"/>
              </w:rPr>
              <w:t>7.00%</w:t>
            </w:r>
          </w:p>
        </w:tc>
        <w:tc>
          <w:tcPr>
            <w:tcW w:w="963" w:type="dxa"/>
          </w:tcPr>
          <w:p w:rsidR="00C63ADD" w:rsidRDefault="00C63ADD" w:rsidP="00EE2A43">
            <w:pPr>
              <w:spacing w:before="40"/>
              <w:jc w:val="center"/>
              <w:rPr>
                <w:rFonts w:ascii="Times" w:hAnsi="Times"/>
              </w:rPr>
            </w:pPr>
            <w:r>
              <w:rPr>
                <w:rFonts w:ascii="Times" w:hAnsi="Times"/>
              </w:rPr>
              <w:t>$762.90</w:t>
            </w:r>
          </w:p>
        </w:tc>
        <w:tc>
          <w:tcPr>
            <w:tcW w:w="1467" w:type="dxa"/>
          </w:tcPr>
          <w:p w:rsidR="00C63ADD" w:rsidRDefault="00C63ADD" w:rsidP="00EE2A43">
            <w:pPr>
              <w:tabs>
                <w:tab w:val="decimal" w:pos="713"/>
              </w:tabs>
              <w:spacing w:before="40"/>
              <w:rPr>
                <w:rFonts w:ascii="Times" w:hAnsi="Times"/>
              </w:rPr>
            </w:pPr>
            <w:r>
              <w:rPr>
                <w:rFonts w:ascii="Times" w:hAnsi="Times"/>
              </w:rPr>
              <w:t>$305.16</w:t>
            </w:r>
          </w:p>
        </w:tc>
        <w:tc>
          <w:tcPr>
            <w:tcW w:w="2817" w:type="dxa"/>
          </w:tcPr>
          <w:p w:rsidR="00C63ADD" w:rsidRDefault="00C63ADD" w:rsidP="00EE2A43">
            <w:pPr>
              <w:spacing w:before="40"/>
              <w:ind w:left="683" w:right="-108" w:hanging="18"/>
              <w:rPr>
                <w:rFonts w:ascii="Times" w:hAnsi="Times"/>
              </w:rPr>
            </w:pPr>
            <w:r>
              <w:rPr>
                <w:rFonts w:ascii="Times" w:hAnsi="Times"/>
              </w:rPr>
              <w:t xml:space="preserve">  0.013017512</w:t>
            </w:r>
          </w:p>
        </w:tc>
      </w:tr>
      <w:tr w:rsidR="00C63ADD" w:rsidTr="00EE2A43">
        <w:tblPrEx>
          <w:tblCellMar>
            <w:top w:w="0" w:type="dxa"/>
            <w:bottom w:w="0" w:type="dxa"/>
          </w:tblCellMar>
        </w:tblPrEx>
        <w:tc>
          <w:tcPr>
            <w:tcW w:w="1205" w:type="dxa"/>
            <w:tcMar>
              <w:left w:w="0" w:type="dxa"/>
              <w:right w:w="115" w:type="dxa"/>
            </w:tcMar>
          </w:tcPr>
          <w:p w:rsidR="00C63ADD" w:rsidRDefault="00C63ADD" w:rsidP="00EE2A43">
            <w:pPr>
              <w:spacing w:before="40"/>
              <w:rPr>
                <w:rFonts w:ascii="Times" w:hAnsi="Times"/>
              </w:rPr>
            </w:pPr>
            <w:r>
              <w:rPr>
                <w:rFonts w:ascii="Times" w:hAnsi="Times"/>
              </w:rPr>
              <w:t>0.2</w:t>
            </w:r>
          </w:p>
        </w:tc>
        <w:tc>
          <w:tcPr>
            <w:tcW w:w="1577" w:type="dxa"/>
          </w:tcPr>
          <w:p w:rsidR="00C63ADD" w:rsidRDefault="00C63ADD" w:rsidP="00EE2A43">
            <w:pPr>
              <w:spacing w:before="40"/>
              <w:jc w:val="center"/>
              <w:rPr>
                <w:rFonts w:ascii="Times" w:hAnsi="Times"/>
              </w:rPr>
            </w:pPr>
            <w:r>
              <w:rPr>
                <w:rFonts w:ascii="Times" w:hAnsi="Times"/>
              </w:rPr>
              <w:t>7.20%</w:t>
            </w:r>
          </w:p>
        </w:tc>
        <w:tc>
          <w:tcPr>
            <w:tcW w:w="963" w:type="dxa"/>
          </w:tcPr>
          <w:p w:rsidR="00C63ADD" w:rsidRDefault="00C63ADD" w:rsidP="00EE2A43">
            <w:pPr>
              <w:spacing w:before="40"/>
              <w:jc w:val="center"/>
              <w:rPr>
                <w:rFonts w:ascii="Times" w:hAnsi="Times"/>
              </w:rPr>
            </w:pPr>
            <w:r>
              <w:rPr>
                <w:rFonts w:ascii="Times" w:hAnsi="Times"/>
              </w:rPr>
              <w:t>$757.22</w:t>
            </w:r>
          </w:p>
        </w:tc>
        <w:tc>
          <w:tcPr>
            <w:tcW w:w="1467" w:type="dxa"/>
          </w:tcPr>
          <w:p w:rsidR="00C63ADD" w:rsidRDefault="00C63ADD" w:rsidP="00EE2A43">
            <w:pPr>
              <w:tabs>
                <w:tab w:val="decimal" w:pos="713"/>
              </w:tabs>
              <w:spacing w:before="40"/>
              <w:rPr>
                <w:rFonts w:ascii="Times" w:hAnsi="Times"/>
              </w:rPr>
            </w:pPr>
            <w:r>
              <w:rPr>
                <w:rFonts w:ascii="Times" w:hAnsi="Times"/>
              </w:rPr>
              <w:t>$151.44</w:t>
            </w:r>
          </w:p>
        </w:tc>
        <w:tc>
          <w:tcPr>
            <w:tcW w:w="2817" w:type="dxa"/>
          </w:tcPr>
          <w:p w:rsidR="00C63ADD" w:rsidRDefault="00C63ADD" w:rsidP="00EE2A43">
            <w:pPr>
              <w:spacing w:before="40"/>
              <w:ind w:left="683" w:right="-108" w:hanging="18"/>
              <w:rPr>
                <w:rFonts w:ascii="Times" w:hAnsi="Times"/>
              </w:rPr>
            </w:pPr>
            <w:r>
              <w:rPr>
                <w:rFonts w:ascii="Times" w:hAnsi="Times"/>
              </w:rPr>
              <w:t xml:space="preserve">  6.862609541</w:t>
            </w:r>
          </w:p>
        </w:tc>
      </w:tr>
      <w:tr w:rsidR="00C63ADD" w:rsidTr="00EE2A43">
        <w:tblPrEx>
          <w:tblCellMar>
            <w:top w:w="0" w:type="dxa"/>
            <w:bottom w:w="0" w:type="dxa"/>
          </w:tblCellMar>
        </w:tblPrEx>
        <w:tc>
          <w:tcPr>
            <w:tcW w:w="1205" w:type="dxa"/>
            <w:tcMar>
              <w:left w:w="0" w:type="dxa"/>
              <w:right w:w="115" w:type="dxa"/>
            </w:tcMar>
          </w:tcPr>
          <w:p w:rsidR="00C63ADD" w:rsidRDefault="00C63ADD" w:rsidP="00EE2A43">
            <w:pPr>
              <w:spacing w:before="40"/>
              <w:rPr>
                <w:rFonts w:ascii="Times" w:hAnsi="Times"/>
              </w:rPr>
            </w:pPr>
            <w:r>
              <w:rPr>
                <w:rFonts w:ascii="Times" w:hAnsi="Times"/>
              </w:rPr>
              <w:t>0.1</w:t>
            </w:r>
          </w:p>
        </w:tc>
        <w:tc>
          <w:tcPr>
            <w:tcW w:w="1577" w:type="dxa"/>
          </w:tcPr>
          <w:p w:rsidR="00C63ADD" w:rsidRDefault="00C63ADD" w:rsidP="00EE2A43">
            <w:pPr>
              <w:spacing w:before="40"/>
              <w:jc w:val="center"/>
              <w:rPr>
                <w:rFonts w:ascii="Times" w:hAnsi="Times"/>
              </w:rPr>
            </w:pPr>
            <w:r>
              <w:rPr>
                <w:rFonts w:ascii="Times" w:hAnsi="Times"/>
              </w:rPr>
              <w:t>7.45%</w:t>
            </w:r>
          </w:p>
        </w:tc>
        <w:tc>
          <w:tcPr>
            <w:tcW w:w="963" w:type="dxa"/>
          </w:tcPr>
          <w:p w:rsidR="00C63ADD" w:rsidRDefault="00C63ADD" w:rsidP="00EE2A43">
            <w:pPr>
              <w:spacing w:before="40"/>
              <w:jc w:val="center"/>
              <w:rPr>
                <w:rFonts w:ascii="Times" w:hAnsi="Times"/>
              </w:rPr>
            </w:pPr>
            <w:r>
              <w:rPr>
                <w:rFonts w:ascii="Times" w:hAnsi="Times"/>
              </w:rPr>
              <w:t>$750.02</w:t>
            </w:r>
          </w:p>
        </w:tc>
        <w:tc>
          <w:tcPr>
            <w:tcW w:w="1467" w:type="dxa"/>
          </w:tcPr>
          <w:p w:rsidR="00C63ADD" w:rsidRDefault="00C63ADD" w:rsidP="00EE2A43">
            <w:pPr>
              <w:tabs>
                <w:tab w:val="decimal" w:pos="713"/>
              </w:tabs>
              <w:spacing w:before="40"/>
              <w:rPr>
                <w:rFonts w:ascii="Times" w:hAnsi="Times"/>
                <w:u w:val="single"/>
              </w:rPr>
            </w:pPr>
            <w:r>
              <w:rPr>
                <w:rFonts w:ascii="Times" w:hAnsi="Times"/>
                <w:u w:val="single"/>
              </w:rPr>
              <w:t>$  75.02</w:t>
            </w:r>
          </w:p>
        </w:tc>
        <w:tc>
          <w:tcPr>
            <w:tcW w:w="2817" w:type="dxa"/>
          </w:tcPr>
          <w:p w:rsidR="00C63ADD" w:rsidRDefault="00C63ADD" w:rsidP="00EE2A43">
            <w:pPr>
              <w:spacing w:before="40"/>
              <w:ind w:left="683" w:right="-108" w:hanging="18"/>
              <w:rPr>
                <w:rFonts w:ascii="Times" w:hAnsi="Times"/>
                <w:u w:val="single"/>
              </w:rPr>
            </w:pPr>
            <w:r>
              <w:rPr>
                <w:rFonts w:ascii="Times" w:hAnsi="Times"/>
                <w:u w:val="single"/>
              </w:rPr>
              <w:t>16.5903224   </w:t>
            </w:r>
          </w:p>
        </w:tc>
      </w:tr>
      <w:tr w:rsidR="00C63ADD" w:rsidTr="00EE2A43">
        <w:tblPrEx>
          <w:tblCellMar>
            <w:top w:w="0" w:type="dxa"/>
            <w:bottom w:w="0" w:type="dxa"/>
          </w:tblCellMar>
        </w:tblPrEx>
        <w:tc>
          <w:tcPr>
            <w:tcW w:w="1205" w:type="dxa"/>
            <w:tcBorders>
              <w:bottom w:val="single" w:sz="4" w:space="0" w:color="auto"/>
            </w:tcBorders>
            <w:tcMar>
              <w:left w:w="0" w:type="dxa"/>
              <w:right w:w="115" w:type="dxa"/>
            </w:tcMar>
          </w:tcPr>
          <w:p w:rsidR="00C63ADD" w:rsidRDefault="00C63ADD" w:rsidP="00EE2A43">
            <w:pPr>
              <w:spacing w:before="40" w:after="60"/>
              <w:rPr>
                <w:rFonts w:ascii="Times" w:hAnsi="Times"/>
              </w:rPr>
            </w:pPr>
          </w:p>
        </w:tc>
        <w:tc>
          <w:tcPr>
            <w:tcW w:w="1577" w:type="dxa"/>
            <w:tcBorders>
              <w:bottom w:val="single" w:sz="4" w:space="0" w:color="auto"/>
            </w:tcBorders>
          </w:tcPr>
          <w:p w:rsidR="00C63ADD" w:rsidRDefault="00C63ADD" w:rsidP="00EE2A43">
            <w:pPr>
              <w:spacing w:before="40" w:after="60"/>
              <w:jc w:val="center"/>
              <w:rPr>
                <w:rFonts w:ascii="Times" w:hAnsi="Times"/>
              </w:rPr>
            </w:pPr>
          </w:p>
        </w:tc>
        <w:tc>
          <w:tcPr>
            <w:tcW w:w="963" w:type="dxa"/>
            <w:tcBorders>
              <w:bottom w:val="single" w:sz="4" w:space="0" w:color="auto"/>
            </w:tcBorders>
          </w:tcPr>
          <w:p w:rsidR="00C63ADD" w:rsidRDefault="00C63ADD" w:rsidP="00EE2A43">
            <w:pPr>
              <w:spacing w:before="40" w:after="60"/>
              <w:jc w:val="center"/>
              <w:rPr>
                <w:rFonts w:ascii="Times" w:hAnsi="Times"/>
              </w:rPr>
            </w:pPr>
          </w:p>
        </w:tc>
        <w:tc>
          <w:tcPr>
            <w:tcW w:w="1467" w:type="dxa"/>
            <w:tcBorders>
              <w:bottom w:val="single" w:sz="4" w:space="0" w:color="auto"/>
            </w:tcBorders>
          </w:tcPr>
          <w:p w:rsidR="00C63ADD" w:rsidRDefault="00C63ADD" w:rsidP="00EE2A43">
            <w:pPr>
              <w:tabs>
                <w:tab w:val="decimal" w:pos="713"/>
              </w:tabs>
              <w:spacing w:before="40" w:after="60"/>
              <w:rPr>
                <w:rFonts w:ascii="Times" w:hAnsi="Times"/>
              </w:rPr>
            </w:pPr>
            <w:r>
              <w:rPr>
                <w:rFonts w:ascii="Times" w:hAnsi="Times"/>
              </w:rPr>
              <w:t>$763.07</w:t>
            </w:r>
          </w:p>
        </w:tc>
        <w:tc>
          <w:tcPr>
            <w:tcW w:w="2817" w:type="dxa"/>
            <w:tcBorders>
              <w:bottom w:val="single" w:sz="4" w:space="0" w:color="auto"/>
            </w:tcBorders>
          </w:tcPr>
          <w:p w:rsidR="00C63ADD" w:rsidRDefault="00C63ADD" w:rsidP="00EE2A43">
            <w:pPr>
              <w:spacing w:before="40" w:after="60"/>
              <w:ind w:left="683" w:right="-108" w:hanging="18"/>
              <w:rPr>
                <w:rFonts w:ascii="Times" w:hAnsi="Times"/>
              </w:rPr>
            </w:pPr>
            <w:r>
              <w:rPr>
                <w:rFonts w:ascii="Times" w:hAnsi="Times"/>
              </w:rPr>
              <w:t>46.08937999</w:t>
            </w:r>
          </w:p>
        </w:tc>
      </w:tr>
    </w:tbl>
    <w:p w:rsidR="00C63ADD" w:rsidRDefault="00C63ADD" w:rsidP="00C63ADD">
      <w:pPr>
        <w:pStyle w:val="MCQAns1"/>
        <w:keepNext w:val="0"/>
        <w:keepLines w:val="0"/>
        <w:spacing w:before="200"/>
        <w:ind w:left="1404" w:hanging="958"/>
      </w:pPr>
      <w:r>
        <w:tab/>
        <w:t>The expected price is $763.07.</w:t>
      </w:r>
    </w:p>
    <w:p w:rsidR="00C63ADD" w:rsidRDefault="00C63ADD" w:rsidP="00C63ADD">
      <w:pPr>
        <w:pStyle w:val="MCQAns1"/>
        <w:keepNext w:val="0"/>
        <w:keepLines w:val="0"/>
        <w:ind w:left="1404" w:hanging="958"/>
      </w:pPr>
      <w:r>
        <w:tab/>
        <w:t>The variance is $46.09, or a standard deviation of $6.79.</w:t>
      </w:r>
    </w:p>
    <w:p w:rsidR="00C63ADD" w:rsidRDefault="00C63ADD" w:rsidP="00C63ADD">
      <w:pPr>
        <w:pStyle w:val="MCQList1"/>
        <w:keepNext w:val="0"/>
        <w:keepLines w:val="0"/>
      </w:pPr>
      <w:r>
        <w:t>2.</w:t>
      </w:r>
      <w:r>
        <w:tab/>
        <w:t xml:space="preserve">Consider a $1,000-par junk bond paying a 12% annual coupon. The issuing company has 20% chance of defaulting this year; in which case, the bond would not pay anything. If the company </w:t>
      </w:r>
      <w:r>
        <w:lastRenderedPageBreak/>
        <w:t xml:space="preserve">survives the first year, paying the annual coupon payment, it then has a 25% chance of defaulting in the second year. If the company defaults in the second year, neither the final coupon payment nor par value of the bond will be paid. What price must investors pay for this bond to expect a 10% yield to maturity? At that price, what is the expected holding period return? </w:t>
      </w:r>
      <w:proofErr w:type="gramStart"/>
      <w:r>
        <w:t>Standard deviation of returns?</w:t>
      </w:r>
      <w:proofErr w:type="gramEnd"/>
      <w:r>
        <w:t xml:space="preserve"> Assume that periodic cash flows are reinvested at 10%.</w:t>
      </w:r>
    </w:p>
    <w:p w:rsidR="00C63ADD" w:rsidRDefault="00C63ADD" w:rsidP="00C63ADD">
      <w:pPr>
        <w:pStyle w:val="MCQAns1"/>
        <w:keepNext w:val="0"/>
        <w:keepLines w:val="0"/>
      </w:pPr>
      <w:r>
        <w:rPr>
          <w:b/>
          <w:bCs/>
        </w:rPr>
        <w:t>Solution:</w:t>
      </w:r>
      <w:r>
        <w:rPr>
          <w:b/>
          <w:bCs/>
        </w:rPr>
        <w:tab/>
      </w:r>
      <w:r>
        <w:t xml:space="preserve">The expected cash flow at </w:t>
      </w:r>
      <w:r>
        <w:rPr>
          <w:i/>
          <w:iCs/>
        </w:rPr>
        <w:t>t</w:t>
      </w:r>
      <w:r>
        <w:rPr>
          <w:vertAlign w:val="subscript"/>
        </w:rPr>
        <w:t>1</w:t>
      </w:r>
      <w:r>
        <w:t xml:space="preserve"> </w:t>
      </w:r>
      <w:r>
        <w:rPr>
          <w:rFonts w:ascii="Symbol" w:hAnsi="Symbol"/>
        </w:rPr>
        <w:sym w:font="Symbol" w:char="F03D"/>
      </w:r>
      <w:r>
        <w:t xml:space="preserve"> 0.20 (0) </w:t>
      </w:r>
      <w:r>
        <w:rPr>
          <w:rFonts w:ascii="Symbol" w:hAnsi="Symbol"/>
        </w:rPr>
        <w:sym w:font="Symbol" w:char="F02B"/>
      </w:r>
      <w:r>
        <w:t xml:space="preserve"> 0.80 (120) </w:t>
      </w:r>
      <w:r>
        <w:rPr>
          <w:rFonts w:ascii="Symbol" w:hAnsi="Symbol"/>
        </w:rPr>
        <w:sym w:font="Symbol" w:char="F03D"/>
      </w:r>
      <w:r>
        <w:t xml:space="preserve"> 96</w:t>
      </w:r>
    </w:p>
    <w:p w:rsidR="00C63ADD" w:rsidRDefault="00C63ADD" w:rsidP="00C63ADD">
      <w:pPr>
        <w:pStyle w:val="MCQAns1"/>
        <w:keepNext w:val="0"/>
        <w:keepLines w:val="0"/>
        <w:spacing w:before="40"/>
      </w:pPr>
      <w:r>
        <w:tab/>
        <w:t xml:space="preserve">The expected cash flow at </w:t>
      </w:r>
      <w:r>
        <w:rPr>
          <w:i/>
          <w:iCs/>
        </w:rPr>
        <w:t>t</w:t>
      </w:r>
      <w:r>
        <w:rPr>
          <w:vertAlign w:val="subscript"/>
        </w:rPr>
        <w:t>2</w:t>
      </w:r>
      <w:r>
        <w:t xml:space="preserve"> </w:t>
      </w:r>
      <w:r>
        <w:rPr>
          <w:rFonts w:ascii="Symbol" w:hAnsi="Symbol"/>
        </w:rPr>
        <w:sym w:font="Symbol" w:char="F03D"/>
      </w:r>
      <w:r>
        <w:t xml:space="preserve"> 0.25 (0) </w:t>
      </w:r>
      <w:r>
        <w:rPr>
          <w:rFonts w:ascii="Symbol" w:hAnsi="Symbol"/>
        </w:rPr>
        <w:sym w:font="Symbol" w:char="F02B"/>
      </w:r>
      <w:r>
        <w:t xml:space="preserve"> 0.75 (1,120) </w:t>
      </w:r>
      <w:r>
        <w:rPr>
          <w:rFonts w:ascii="Symbol" w:hAnsi="Symbol"/>
        </w:rPr>
        <w:sym w:font="Symbol" w:char="F03D"/>
      </w:r>
      <w:r>
        <w:t xml:space="preserve"> 840</w:t>
      </w:r>
    </w:p>
    <w:p w:rsidR="00C63ADD" w:rsidRDefault="00C63ADD" w:rsidP="00C63ADD">
      <w:pPr>
        <w:pStyle w:val="MCQAns1"/>
        <w:keepNext w:val="0"/>
        <w:keepLines w:val="0"/>
        <w:spacing w:before="40"/>
      </w:pPr>
      <w:r>
        <w:tab/>
        <w:t xml:space="preserve">The price today should be: </w:t>
      </w:r>
      <w:r>
        <w:rPr>
          <w:position w:val="-22"/>
        </w:rPr>
        <w:object w:dxaOrig="2420" w:dyaOrig="580">
          <v:shape id="_x0000_i1031" type="#_x0000_t75" style="width:121.2pt;height:28.8pt" o:ole="">
            <v:imagedata r:id="rId19" o:title=""/>
          </v:shape>
          <o:OLEObject Type="Embed" ProgID="Equation.DSMT4" ShapeID="_x0000_i1031" DrawAspect="Content" ObjectID="_1766349603" r:id="rId20"/>
        </w:object>
      </w:r>
    </w:p>
    <w:p w:rsidR="00C63ADD" w:rsidRDefault="00C63ADD" w:rsidP="00C63ADD">
      <w:pPr>
        <w:pStyle w:val="MCQAns1"/>
        <w:keepNext w:val="0"/>
        <w:keepLines w:val="0"/>
        <w:spacing w:before="40" w:after="200"/>
        <w:ind w:left="1411" w:hanging="965"/>
      </w:pPr>
      <w:r>
        <w:tab/>
        <w:t>At the end of two years, the following cash flows and probabilities exist:</w:t>
      </w:r>
    </w:p>
    <w:tbl>
      <w:tblPr>
        <w:tblW w:w="7723" w:type="dxa"/>
        <w:tblInd w:w="1411" w:type="dxa"/>
        <w:tblLook w:val="0000" w:firstRow="0" w:lastRow="0" w:firstColumn="0" w:lastColumn="0" w:noHBand="0" w:noVBand="0"/>
      </w:tblPr>
      <w:tblGrid>
        <w:gridCol w:w="1280"/>
        <w:gridCol w:w="1450"/>
        <w:gridCol w:w="1676"/>
        <w:gridCol w:w="1686"/>
        <w:gridCol w:w="1631"/>
      </w:tblGrid>
      <w:tr w:rsidR="00C63ADD" w:rsidTr="00EE2A43">
        <w:tblPrEx>
          <w:tblCellMar>
            <w:top w:w="0" w:type="dxa"/>
            <w:bottom w:w="0" w:type="dxa"/>
          </w:tblCellMar>
        </w:tblPrEx>
        <w:trPr>
          <w:trHeight w:val="206"/>
        </w:trPr>
        <w:tc>
          <w:tcPr>
            <w:tcW w:w="1204" w:type="dxa"/>
            <w:tcBorders>
              <w:top w:val="single" w:sz="4" w:space="0" w:color="auto"/>
              <w:bottom w:val="single" w:sz="4" w:space="0" w:color="auto"/>
            </w:tcBorders>
          </w:tcPr>
          <w:p w:rsidR="00C63ADD" w:rsidRDefault="00C63ADD" w:rsidP="00EE2A43">
            <w:pPr>
              <w:spacing w:before="60" w:after="60"/>
              <w:rPr>
                <w:rFonts w:ascii="Times" w:hAnsi="Times"/>
                <w:b/>
                <w:bCs/>
              </w:rPr>
            </w:pPr>
            <w:r>
              <w:rPr>
                <w:rFonts w:ascii="Times" w:hAnsi="Times"/>
                <w:b/>
                <w:bCs/>
              </w:rPr>
              <w:br/>
              <w:t>Probability</w:t>
            </w:r>
          </w:p>
        </w:tc>
        <w:tc>
          <w:tcPr>
            <w:tcW w:w="1461" w:type="dxa"/>
            <w:tcBorders>
              <w:top w:val="single" w:sz="4" w:space="0" w:color="auto"/>
              <w:bottom w:val="single" w:sz="4" w:space="0" w:color="auto"/>
            </w:tcBorders>
          </w:tcPr>
          <w:p w:rsidR="00C63ADD" w:rsidRDefault="00C63ADD" w:rsidP="00EE2A43">
            <w:pPr>
              <w:spacing w:before="60" w:after="60"/>
              <w:jc w:val="center"/>
              <w:rPr>
                <w:rFonts w:ascii="Times" w:hAnsi="Times"/>
              </w:rPr>
            </w:pPr>
            <w:r>
              <w:rPr>
                <w:rFonts w:ascii="Times" w:hAnsi="Times"/>
                <w:b/>
                <w:bCs/>
              </w:rPr>
              <w:t>Final Cash Flow</w:t>
            </w:r>
          </w:p>
        </w:tc>
        <w:tc>
          <w:tcPr>
            <w:tcW w:w="1692" w:type="dxa"/>
            <w:tcBorders>
              <w:top w:val="single" w:sz="4" w:space="0" w:color="auto"/>
              <w:bottom w:val="single" w:sz="4" w:space="0" w:color="auto"/>
            </w:tcBorders>
          </w:tcPr>
          <w:p w:rsidR="00C63ADD" w:rsidRDefault="00C63ADD" w:rsidP="00EE2A43">
            <w:pPr>
              <w:spacing w:before="60" w:after="60"/>
              <w:jc w:val="center"/>
              <w:rPr>
                <w:rFonts w:ascii="Times" w:hAnsi="Times"/>
                <w:b/>
                <w:bCs/>
              </w:rPr>
            </w:pPr>
            <w:r>
              <w:rPr>
                <w:rFonts w:ascii="Times" w:hAnsi="Times"/>
                <w:b/>
                <w:bCs/>
              </w:rPr>
              <w:t>Holding Period Return</w:t>
            </w:r>
          </w:p>
        </w:tc>
        <w:tc>
          <w:tcPr>
            <w:tcW w:w="1701" w:type="dxa"/>
            <w:tcBorders>
              <w:top w:val="single" w:sz="4" w:space="0" w:color="auto"/>
              <w:bottom w:val="single" w:sz="4" w:space="0" w:color="auto"/>
            </w:tcBorders>
          </w:tcPr>
          <w:p w:rsidR="00C63ADD" w:rsidRDefault="00C63ADD" w:rsidP="00EE2A43">
            <w:pPr>
              <w:spacing w:before="60" w:after="60"/>
              <w:jc w:val="center"/>
              <w:rPr>
                <w:rFonts w:ascii="Times" w:hAnsi="Times"/>
                <w:b/>
                <w:bCs/>
              </w:rPr>
            </w:pPr>
            <w:r>
              <w:rPr>
                <w:rFonts w:ascii="Times" w:hAnsi="Times"/>
                <w:b/>
                <w:bCs/>
              </w:rPr>
              <w:br/>
            </w:r>
            <w:proofErr w:type="spellStart"/>
            <w:r>
              <w:rPr>
                <w:rFonts w:ascii="Times" w:hAnsi="Times"/>
                <w:b/>
                <w:bCs/>
              </w:rPr>
              <w:t>Prob</w:t>
            </w:r>
            <w:proofErr w:type="spellEnd"/>
            <w:r>
              <w:rPr>
                <w:rFonts w:ascii="Times" w:hAnsi="Times"/>
                <w:b/>
                <w:bCs/>
              </w:rPr>
              <w:t xml:space="preserve"> </w:t>
            </w:r>
            <w:r>
              <w:rPr>
                <w:rFonts w:ascii="Symbol" w:hAnsi="Symbol"/>
                <w:b/>
                <w:bCs/>
              </w:rPr>
              <w:sym w:font="Symbol" w:char="F0B4"/>
            </w:r>
            <w:r>
              <w:rPr>
                <w:rFonts w:ascii="Times" w:hAnsi="Times"/>
                <w:b/>
                <w:bCs/>
              </w:rPr>
              <w:t xml:space="preserve"> HPR</w:t>
            </w:r>
          </w:p>
        </w:tc>
        <w:tc>
          <w:tcPr>
            <w:tcW w:w="1665" w:type="dxa"/>
            <w:tcBorders>
              <w:top w:val="single" w:sz="4" w:space="0" w:color="auto"/>
              <w:bottom w:val="single" w:sz="4" w:space="0" w:color="auto"/>
            </w:tcBorders>
          </w:tcPr>
          <w:p w:rsidR="00C63ADD" w:rsidRDefault="00C63ADD" w:rsidP="00EE2A43">
            <w:pPr>
              <w:spacing w:before="60" w:after="60"/>
              <w:jc w:val="center"/>
              <w:rPr>
                <w:rFonts w:ascii="Times" w:hAnsi="Times"/>
                <w:b/>
                <w:bCs/>
                <w:vertAlign w:val="superscript"/>
              </w:rPr>
            </w:pPr>
            <w:proofErr w:type="spellStart"/>
            <w:r>
              <w:rPr>
                <w:rFonts w:ascii="Times" w:hAnsi="Times"/>
                <w:b/>
                <w:bCs/>
              </w:rPr>
              <w:t>Prob</w:t>
            </w:r>
            <w:proofErr w:type="spellEnd"/>
            <w:r>
              <w:rPr>
                <w:rFonts w:ascii="Times" w:hAnsi="Times"/>
                <w:b/>
                <w:bCs/>
              </w:rPr>
              <w:t xml:space="preserve"> </w:t>
            </w:r>
            <w:r>
              <w:rPr>
                <w:rFonts w:ascii="Symbol" w:hAnsi="Symbol"/>
                <w:b/>
                <w:bCs/>
              </w:rPr>
              <w:sym w:font="Symbol" w:char="F0B4"/>
            </w:r>
            <w:r>
              <w:rPr>
                <w:rFonts w:ascii="Times" w:hAnsi="Times"/>
                <w:b/>
                <w:bCs/>
              </w:rPr>
              <w:t xml:space="preserve"> (HPR </w:t>
            </w:r>
            <w:r>
              <w:rPr>
                <w:rFonts w:ascii="Symbol" w:hAnsi="Symbol"/>
                <w:b/>
                <w:bCs/>
              </w:rPr>
              <w:t></w:t>
            </w:r>
            <w:r>
              <w:rPr>
                <w:rFonts w:ascii="Times" w:hAnsi="Times"/>
                <w:b/>
                <w:bCs/>
              </w:rPr>
              <w:t xml:space="preserve"> Exp. HPR)</w:t>
            </w:r>
            <w:r>
              <w:rPr>
                <w:rFonts w:ascii="Times" w:hAnsi="Times"/>
                <w:b/>
                <w:bCs/>
                <w:vertAlign w:val="superscript"/>
              </w:rPr>
              <w:t>2</w:t>
            </w:r>
          </w:p>
        </w:tc>
      </w:tr>
      <w:tr w:rsidR="00C63ADD" w:rsidTr="00EE2A43">
        <w:tblPrEx>
          <w:tblCellMar>
            <w:top w:w="0" w:type="dxa"/>
            <w:bottom w:w="0" w:type="dxa"/>
          </w:tblCellMar>
        </w:tblPrEx>
        <w:tc>
          <w:tcPr>
            <w:tcW w:w="1204" w:type="dxa"/>
            <w:tcBorders>
              <w:top w:val="single" w:sz="4" w:space="0" w:color="auto"/>
            </w:tcBorders>
            <w:tcMar>
              <w:left w:w="0" w:type="dxa"/>
              <w:right w:w="115" w:type="dxa"/>
            </w:tcMar>
          </w:tcPr>
          <w:p w:rsidR="00C63ADD" w:rsidRDefault="00C63ADD" w:rsidP="00EE2A43">
            <w:pPr>
              <w:spacing w:before="60"/>
              <w:jc w:val="center"/>
              <w:rPr>
                <w:rFonts w:ascii="Times" w:hAnsi="Times"/>
              </w:rPr>
            </w:pPr>
            <w:r>
              <w:rPr>
                <w:rFonts w:ascii="Times" w:hAnsi="Times"/>
              </w:rPr>
              <w:t>0.2</w:t>
            </w:r>
          </w:p>
        </w:tc>
        <w:tc>
          <w:tcPr>
            <w:tcW w:w="1461" w:type="dxa"/>
            <w:tcBorders>
              <w:top w:val="single" w:sz="4" w:space="0" w:color="auto"/>
            </w:tcBorders>
          </w:tcPr>
          <w:p w:rsidR="00C63ADD" w:rsidRDefault="00C63ADD" w:rsidP="00EE2A43">
            <w:pPr>
              <w:tabs>
                <w:tab w:val="decimal" w:pos="735"/>
              </w:tabs>
              <w:spacing w:before="60"/>
              <w:rPr>
                <w:rFonts w:ascii="Times" w:hAnsi="Times"/>
              </w:rPr>
            </w:pPr>
            <w:r>
              <w:rPr>
                <w:rFonts w:ascii="Times" w:hAnsi="Times"/>
              </w:rPr>
              <w:t>$       0.00</w:t>
            </w:r>
          </w:p>
        </w:tc>
        <w:tc>
          <w:tcPr>
            <w:tcW w:w="1692" w:type="dxa"/>
            <w:tcBorders>
              <w:top w:val="single" w:sz="4" w:space="0" w:color="auto"/>
            </w:tcBorders>
          </w:tcPr>
          <w:p w:rsidR="00C63ADD" w:rsidRDefault="00C63ADD" w:rsidP="00EE2A43">
            <w:pPr>
              <w:tabs>
                <w:tab w:val="decimal" w:pos="662"/>
              </w:tabs>
              <w:spacing w:before="60"/>
              <w:rPr>
                <w:rFonts w:ascii="Times" w:hAnsi="Times"/>
              </w:rPr>
            </w:pPr>
            <w:r>
              <w:rPr>
                <w:rFonts w:ascii="Symbol" w:hAnsi="Symbol"/>
              </w:rPr>
              <w:sym w:font="Symbol" w:char="F02D"/>
            </w:r>
            <w:r>
              <w:rPr>
                <w:rFonts w:ascii="Times" w:hAnsi="Times"/>
              </w:rPr>
              <w:t>100.00%</w:t>
            </w:r>
          </w:p>
        </w:tc>
        <w:tc>
          <w:tcPr>
            <w:tcW w:w="1701" w:type="dxa"/>
            <w:tcBorders>
              <w:top w:val="single" w:sz="4" w:space="0" w:color="auto"/>
            </w:tcBorders>
          </w:tcPr>
          <w:p w:rsidR="00C63ADD" w:rsidRDefault="00C63ADD" w:rsidP="00EE2A43">
            <w:pPr>
              <w:tabs>
                <w:tab w:val="decimal" w:pos="684"/>
              </w:tabs>
              <w:spacing w:before="60"/>
              <w:rPr>
                <w:rFonts w:ascii="Times" w:hAnsi="Times"/>
              </w:rPr>
            </w:pPr>
            <w:r>
              <w:rPr>
                <w:rFonts w:ascii="Symbol" w:hAnsi="Symbol"/>
              </w:rPr>
              <w:sym w:font="Symbol" w:char="F02D"/>
            </w:r>
            <w:r>
              <w:rPr>
                <w:rFonts w:ascii="Times" w:hAnsi="Times"/>
              </w:rPr>
              <w:t>20.00%</w:t>
            </w:r>
          </w:p>
        </w:tc>
        <w:tc>
          <w:tcPr>
            <w:tcW w:w="1665" w:type="dxa"/>
            <w:tcBorders>
              <w:top w:val="single" w:sz="4" w:space="0" w:color="auto"/>
            </w:tcBorders>
          </w:tcPr>
          <w:p w:rsidR="00C63ADD" w:rsidRDefault="00C63ADD" w:rsidP="00EE2A43">
            <w:pPr>
              <w:spacing w:before="60"/>
              <w:jc w:val="center"/>
              <w:rPr>
                <w:rFonts w:ascii="Times" w:hAnsi="Times"/>
              </w:rPr>
            </w:pPr>
            <w:r>
              <w:rPr>
                <w:rFonts w:ascii="Times" w:hAnsi="Times"/>
              </w:rPr>
              <w:t>19.80%</w:t>
            </w:r>
          </w:p>
        </w:tc>
      </w:tr>
      <w:tr w:rsidR="00C63ADD" w:rsidTr="00EE2A43">
        <w:tblPrEx>
          <w:tblCellMar>
            <w:top w:w="0" w:type="dxa"/>
            <w:bottom w:w="0" w:type="dxa"/>
          </w:tblCellMar>
        </w:tblPrEx>
        <w:tc>
          <w:tcPr>
            <w:tcW w:w="1204" w:type="dxa"/>
            <w:tcMar>
              <w:left w:w="0" w:type="dxa"/>
              <w:right w:w="115" w:type="dxa"/>
            </w:tcMar>
          </w:tcPr>
          <w:p w:rsidR="00C63ADD" w:rsidRDefault="00C63ADD" w:rsidP="00EE2A43">
            <w:pPr>
              <w:spacing w:before="40"/>
              <w:jc w:val="center"/>
              <w:rPr>
                <w:rFonts w:ascii="Times" w:hAnsi="Times"/>
              </w:rPr>
            </w:pPr>
            <w:r>
              <w:rPr>
                <w:rFonts w:ascii="Times" w:hAnsi="Times"/>
              </w:rPr>
              <w:t>0.2</w:t>
            </w:r>
          </w:p>
        </w:tc>
        <w:tc>
          <w:tcPr>
            <w:tcW w:w="1461" w:type="dxa"/>
          </w:tcPr>
          <w:p w:rsidR="00C63ADD" w:rsidRDefault="00C63ADD" w:rsidP="00EE2A43">
            <w:pPr>
              <w:tabs>
                <w:tab w:val="decimal" w:pos="735"/>
              </w:tabs>
              <w:spacing w:before="40"/>
              <w:rPr>
                <w:rFonts w:ascii="Times" w:hAnsi="Times"/>
              </w:rPr>
            </w:pPr>
            <w:r>
              <w:rPr>
                <w:rFonts w:ascii="Times" w:hAnsi="Times"/>
              </w:rPr>
              <w:t>$   132.00</w:t>
            </w:r>
          </w:p>
        </w:tc>
        <w:tc>
          <w:tcPr>
            <w:tcW w:w="1692" w:type="dxa"/>
          </w:tcPr>
          <w:p w:rsidR="00C63ADD" w:rsidRDefault="00C63ADD" w:rsidP="00EE2A43">
            <w:pPr>
              <w:tabs>
                <w:tab w:val="decimal" w:pos="662"/>
              </w:tabs>
              <w:spacing w:before="40"/>
              <w:rPr>
                <w:rFonts w:ascii="Times" w:hAnsi="Times"/>
              </w:rPr>
            </w:pPr>
            <w:r>
              <w:rPr>
                <w:rFonts w:ascii="Symbol" w:hAnsi="Symbol"/>
              </w:rPr>
              <w:sym w:font="Symbol" w:char="F02D"/>
            </w:r>
            <w:r>
              <w:rPr>
                <w:rFonts w:ascii="Times" w:hAnsi="Times"/>
              </w:rPr>
              <w:t>83.11%</w:t>
            </w:r>
          </w:p>
        </w:tc>
        <w:tc>
          <w:tcPr>
            <w:tcW w:w="1701" w:type="dxa"/>
          </w:tcPr>
          <w:p w:rsidR="00C63ADD" w:rsidRDefault="00C63ADD" w:rsidP="00EE2A43">
            <w:pPr>
              <w:tabs>
                <w:tab w:val="decimal" w:pos="684"/>
              </w:tabs>
              <w:spacing w:before="40"/>
              <w:rPr>
                <w:rFonts w:ascii="Times" w:hAnsi="Times"/>
              </w:rPr>
            </w:pPr>
            <w:r>
              <w:rPr>
                <w:rFonts w:ascii="Symbol" w:hAnsi="Symbol"/>
              </w:rPr>
              <w:sym w:font="Symbol" w:char="F02D"/>
            </w:r>
            <w:r>
              <w:rPr>
                <w:rFonts w:ascii="Times" w:hAnsi="Times"/>
              </w:rPr>
              <w:t>16.62%</w:t>
            </w:r>
          </w:p>
        </w:tc>
        <w:tc>
          <w:tcPr>
            <w:tcW w:w="1665" w:type="dxa"/>
          </w:tcPr>
          <w:p w:rsidR="00C63ADD" w:rsidRDefault="00C63ADD" w:rsidP="00EE2A43">
            <w:pPr>
              <w:spacing w:before="40"/>
              <w:jc w:val="center"/>
              <w:rPr>
                <w:rFonts w:ascii="Times" w:hAnsi="Times"/>
              </w:rPr>
            </w:pPr>
            <w:r>
              <w:rPr>
                <w:rFonts w:ascii="Times" w:hAnsi="Times"/>
              </w:rPr>
              <w:t>13.65%</w:t>
            </w:r>
          </w:p>
        </w:tc>
      </w:tr>
      <w:tr w:rsidR="00C63ADD" w:rsidTr="00EE2A43">
        <w:tblPrEx>
          <w:tblCellMar>
            <w:top w:w="0" w:type="dxa"/>
            <w:bottom w:w="0" w:type="dxa"/>
          </w:tblCellMar>
        </w:tblPrEx>
        <w:tc>
          <w:tcPr>
            <w:tcW w:w="1204" w:type="dxa"/>
            <w:tcMar>
              <w:left w:w="0" w:type="dxa"/>
              <w:right w:w="115" w:type="dxa"/>
            </w:tcMar>
          </w:tcPr>
          <w:p w:rsidR="00C63ADD" w:rsidRDefault="00C63ADD" w:rsidP="00EE2A43">
            <w:pPr>
              <w:spacing w:before="40"/>
              <w:jc w:val="center"/>
              <w:rPr>
                <w:rFonts w:ascii="Times" w:hAnsi="Times"/>
              </w:rPr>
            </w:pPr>
            <w:r>
              <w:rPr>
                <w:rFonts w:ascii="Times" w:hAnsi="Times"/>
              </w:rPr>
              <w:t>0.6</w:t>
            </w:r>
          </w:p>
        </w:tc>
        <w:tc>
          <w:tcPr>
            <w:tcW w:w="1461" w:type="dxa"/>
          </w:tcPr>
          <w:p w:rsidR="00C63ADD" w:rsidRDefault="00C63ADD" w:rsidP="00EE2A43">
            <w:pPr>
              <w:tabs>
                <w:tab w:val="decimal" w:pos="735"/>
              </w:tabs>
              <w:spacing w:before="40"/>
              <w:rPr>
                <w:rFonts w:ascii="Times" w:hAnsi="Times"/>
              </w:rPr>
            </w:pPr>
            <w:r>
              <w:rPr>
                <w:rFonts w:ascii="Times" w:hAnsi="Times"/>
              </w:rPr>
              <w:t>$1,252.00</w:t>
            </w:r>
          </w:p>
        </w:tc>
        <w:tc>
          <w:tcPr>
            <w:tcW w:w="1692" w:type="dxa"/>
          </w:tcPr>
          <w:p w:rsidR="00C63ADD" w:rsidRDefault="00C63ADD" w:rsidP="00EE2A43">
            <w:pPr>
              <w:tabs>
                <w:tab w:val="decimal" w:pos="662"/>
              </w:tabs>
              <w:spacing w:before="40"/>
              <w:rPr>
                <w:rFonts w:ascii="Times" w:hAnsi="Times"/>
              </w:rPr>
            </w:pPr>
            <w:r>
              <w:rPr>
                <w:rFonts w:ascii="Times" w:hAnsi="Times"/>
              </w:rPr>
              <w:t>60.21%</w:t>
            </w:r>
          </w:p>
        </w:tc>
        <w:tc>
          <w:tcPr>
            <w:tcW w:w="1701" w:type="dxa"/>
          </w:tcPr>
          <w:p w:rsidR="00C63ADD" w:rsidRDefault="00C63ADD" w:rsidP="00EE2A43">
            <w:pPr>
              <w:tabs>
                <w:tab w:val="decimal" w:pos="684"/>
              </w:tabs>
              <w:spacing w:before="40"/>
              <w:rPr>
                <w:rFonts w:ascii="Times" w:hAnsi="Times"/>
                <w:u w:val="single"/>
              </w:rPr>
            </w:pPr>
            <w:r>
              <w:rPr>
                <w:rFonts w:ascii="Times" w:hAnsi="Times"/>
                <w:u w:val="single"/>
              </w:rPr>
              <w:t>36.12%</w:t>
            </w:r>
          </w:p>
        </w:tc>
        <w:tc>
          <w:tcPr>
            <w:tcW w:w="1665" w:type="dxa"/>
          </w:tcPr>
          <w:p w:rsidR="00C63ADD" w:rsidRDefault="00C63ADD" w:rsidP="00EE2A43">
            <w:pPr>
              <w:spacing w:before="40"/>
              <w:jc w:val="center"/>
              <w:rPr>
                <w:rFonts w:ascii="Times" w:hAnsi="Times"/>
                <w:u w:val="single"/>
              </w:rPr>
            </w:pPr>
            <w:r>
              <w:rPr>
                <w:rFonts w:ascii="Times" w:hAnsi="Times"/>
                <w:u w:val="single"/>
              </w:rPr>
              <w:t>22.11%</w:t>
            </w:r>
          </w:p>
        </w:tc>
      </w:tr>
      <w:tr w:rsidR="00C63ADD" w:rsidTr="00EE2A43">
        <w:tblPrEx>
          <w:tblCellMar>
            <w:top w:w="0" w:type="dxa"/>
            <w:bottom w:w="0" w:type="dxa"/>
          </w:tblCellMar>
        </w:tblPrEx>
        <w:tc>
          <w:tcPr>
            <w:tcW w:w="1204" w:type="dxa"/>
            <w:tcBorders>
              <w:bottom w:val="single" w:sz="4" w:space="0" w:color="auto"/>
            </w:tcBorders>
            <w:tcMar>
              <w:left w:w="0" w:type="dxa"/>
              <w:right w:w="115" w:type="dxa"/>
            </w:tcMar>
          </w:tcPr>
          <w:p w:rsidR="00C63ADD" w:rsidRDefault="00C63ADD" w:rsidP="00EE2A43">
            <w:pPr>
              <w:spacing w:before="40" w:after="60"/>
              <w:jc w:val="center"/>
              <w:rPr>
                <w:rFonts w:ascii="Times" w:hAnsi="Times"/>
              </w:rPr>
            </w:pPr>
          </w:p>
        </w:tc>
        <w:tc>
          <w:tcPr>
            <w:tcW w:w="1461" w:type="dxa"/>
            <w:tcBorders>
              <w:bottom w:val="single" w:sz="4" w:space="0" w:color="auto"/>
            </w:tcBorders>
          </w:tcPr>
          <w:p w:rsidR="00C63ADD" w:rsidRDefault="00C63ADD" w:rsidP="00EE2A43">
            <w:pPr>
              <w:spacing w:before="40" w:after="60"/>
              <w:rPr>
                <w:rFonts w:ascii="Times" w:hAnsi="Times"/>
              </w:rPr>
            </w:pPr>
          </w:p>
        </w:tc>
        <w:tc>
          <w:tcPr>
            <w:tcW w:w="1692" w:type="dxa"/>
            <w:tcBorders>
              <w:bottom w:val="single" w:sz="4" w:space="0" w:color="auto"/>
            </w:tcBorders>
          </w:tcPr>
          <w:p w:rsidR="00C63ADD" w:rsidRDefault="00C63ADD" w:rsidP="00EE2A43">
            <w:pPr>
              <w:spacing w:before="40" w:after="60"/>
              <w:rPr>
                <w:rFonts w:ascii="Times" w:hAnsi="Times"/>
              </w:rPr>
            </w:pPr>
          </w:p>
        </w:tc>
        <w:tc>
          <w:tcPr>
            <w:tcW w:w="1701" w:type="dxa"/>
            <w:tcBorders>
              <w:bottom w:val="single" w:sz="4" w:space="0" w:color="auto"/>
            </w:tcBorders>
          </w:tcPr>
          <w:p w:rsidR="00C63ADD" w:rsidRDefault="00C63ADD" w:rsidP="00EE2A43">
            <w:pPr>
              <w:tabs>
                <w:tab w:val="decimal" w:pos="684"/>
              </w:tabs>
              <w:spacing w:before="40" w:after="60"/>
              <w:rPr>
                <w:rFonts w:ascii="Times" w:hAnsi="Times"/>
              </w:rPr>
            </w:pPr>
            <w:r>
              <w:rPr>
                <w:rFonts w:ascii="Symbol" w:hAnsi="Symbol"/>
              </w:rPr>
              <w:sym w:font="Symbol" w:char="F02D"/>
            </w:r>
            <w:r>
              <w:rPr>
                <w:rFonts w:ascii="Times" w:hAnsi="Times"/>
              </w:rPr>
              <w:t>0.50%</w:t>
            </w:r>
          </w:p>
        </w:tc>
        <w:tc>
          <w:tcPr>
            <w:tcW w:w="1665" w:type="dxa"/>
            <w:tcBorders>
              <w:bottom w:val="single" w:sz="4" w:space="0" w:color="auto"/>
            </w:tcBorders>
          </w:tcPr>
          <w:p w:rsidR="00C63ADD" w:rsidRDefault="00C63ADD" w:rsidP="00EE2A43">
            <w:pPr>
              <w:spacing w:before="40" w:after="60"/>
              <w:jc w:val="center"/>
              <w:rPr>
                <w:rFonts w:ascii="Times" w:hAnsi="Times"/>
              </w:rPr>
            </w:pPr>
            <w:r>
              <w:rPr>
                <w:rFonts w:ascii="Times" w:hAnsi="Times"/>
              </w:rPr>
              <w:t>55.56%</w:t>
            </w:r>
          </w:p>
        </w:tc>
      </w:tr>
    </w:tbl>
    <w:p w:rsidR="00C63ADD" w:rsidRDefault="00C63ADD" w:rsidP="00C63ADD">
      <w:pPr>
        <w:pStyle w:val="MCQAns1"/>
        <w:keepNext w:val="0"/>
        <w:keepLines w:val="0"/>
        <w:spacing w:before="200"/>
        <w:ind w:left="1411" w:hanging="965"/>
      </w:pPr>
      <w:r>
        <w:tab/>
        <w:t>The expected holding period return is almost zero (</w:t>
      </w:r>
      <w:r>
        <w:rPr>
          <w:rFonts w:ascii="Symbol" w:hAnsi="Symbol"/>
        </w:rPr>
        <w:sym w:font="Symbol" w:char="F02D"/>
      </w:r>
      <w:r>
        <w:t>0.5%). The standard deviation is roughly 74.5% (the square root of 55.56%).</w:t>
      </w:r>
    </w:p>
    <w:p w:rsidR="00C63ADD" w:rsidRDefault="00C63ADD" w:rsidP="00C63ADD">
      <w:pPr>
        <w:pStyle w:val="MCQList1"/>
        <w:keepNext w:val="0"/>
        <w:keepLines w:val="0"/>
        <w:rPr>
          <w:spacing w:val="-2"/>
        </w:rPr>
      </w:pPr>
      <w:r>
        <w:t>3.</w:t>
      </w:r>
      <w:r>
        <w:tab/>
      </w:r>
      <w:r>
        <w:rPr>
          <w:spacing w:val="-2"/>
        </w:rPr>
        <w:t xml:space="preserve">Last month, corporations supplied $250 billion in bonds to investors at an average market rate of </w:t>
      </w:r>
      <w:r>
        <w:rPr>
          <w:spacing w:val="-3"/>
        </w:rPr>
        <w:t>11.8%.</w:t>
      </w:r>
      <w:r>
        <w:rPr>
          <w:spacing w:val="-2"/>
        </w:rPr>
        <w:t xml:space="preserve"> This month, an additional $25 billion in bonds became available, and market rates increased to 12.2%. Assuming a Loanable Funds Framework for interest rates, and that the demand curve remained constant, derive a linear equation for the demand for bonds, using prices instead of interest rates.</w:t>
      </w:r>
    </w:p>
    <w:p w:rsidR="00C63ADD" w:rsidRDefault="00C63ADD" w:rsidP="00C63ADD">
      <w:pPr>
        <w:pStyle w:val="MCQList1"/>
        <w:keepNext w:val="0"/>
        <w:keepLines w:val="0"/>
        <w:ind w:firstLine="0"/>
      </w:pPr>
      <w:r>
        <w:rPr>
          <w:b/>
          <w:bCs/>
        </w:rPr>
        <w:t>Solution:</w:t>
      </w:r>
      <w:r>
        <w:rPr>
          <w:b/>
          <w:bCs/>
        </w:rPr>
        <w:tab/>
      </w:r>
      <w:r>
        <w:t>First, translate the interest rates into prices.</w:t>
      </w:r>
    </w:p>
    <w:p w:rsidR="00C63ADD" w:rsidRDefault="00C63ADD" w:rsidP="00C63ADD">
      <w:pPr>
        <w:pStyle w:val="equation"/>
        <w:keepNext w:val="0"/>
        <w:tabs>
          <w:tab w:val="left" w:pos="3177"/>
        </w:tabs>
        <w:spacing w:after="60"/>
        <w:ind w:left="54" w:firstLine="162"/>
      </w:pPr>
      <w:r>
        <w:rPr>
          <w:position w:val="-22"/>
        </w:rPr>
        <w:object w:dxaOrig="3580" w:dyaOrig="580">
          <v:shape id="_x0000_i1032" type="#_x0000_t75" style="width:178.8pt;height:28.8pt" o:ole="">
            <v:imagedata r:id="rId21" o:title=""/>
          </v:shape>
          <o:OLEObject Type="Embed" ProgID="Equation.DSMT4" ShapeID="_x0000_i1032" DrawAspect="Content" ObjectID="_1766349604" r:id="rId22"/>
        </w:object>
      </w:r>
    </w:p>
    <w:p w:rsidR="00C63ADD" w:rsidRDefault="00C63ADD" w:rsidP="00C63ADD">
      <w:pPr>
        <w:pStyle w:val="equation"/>
        <w:keepNext w:val="0"/>
        <w:tabs>
          <w:tab w:val="left" w:pos="3186"/>
        </w:tabs>
        <w:spacing w:before="0"/>
        <w:ind w:firstLine="297"/>
      </w:pPr>
      <w:r>
        <w:rPr>
          <w:position w:val="-22"/>
        </w:rPr>
        <w:object w:dxaOrig="3680" w:dyaOrig="580">
          <v:shape id="_x0000_i1033" type="#_x0000_t75" style="width:184.2pt;height:28.8pt" o:ole="">
            <v:imagedata r:id="rId23" o:title=""/>
          </v:shape>
          <o:OLEObject Type="Embed" ProgID="Equation.DSMT4" ShapeID="_x0000_i1033" DrawAspect="Content" ObjectID="_1766349605" r:id="rId24"/>
        </w:object>
      </w:r>
    </w:p>
    <w:p w:rsidR="00C63ADD" w:rsidRDefault="00C63ADD" w:rsidP="00C63ADD">
      <w:pPr>
        <w:pStyle w:val="MCQAns1"/>
        <w:keepNext w:val="0"/>
        <w:keepLines w:val="0"/>
        <w:spacing w:before="0"/>
        <w:ind w:left="1411" w:hanging="965"/>
      </w:pPr>
      <w:r>
        <w:tab/>
        <w:t>We know two points on the demand curve:</w:t>
      </w:r>
    </w:p>
    <w:p w:rsidR="00C63ADD" w:rsidRDefault="00C63ADD" w:rsidP="00C63ADD">
      <w:pPr>
        <w:pStyle w:val="equation"/>
        <w:keepNext w:val="0"/>
        <w:tabs>
          <w:tab w:val="clear" w:pos="3600"/>
        </w:tabs>
        <w:ind w:right="1521"/>
      </w:pPr>
      <w:r>
        <w:rPr>
          <w:position w:val="-26"/>
        </w:rPr>
        <w:object w:dxaOrig="1960" w:dyaOrig="620">
          <v:shape id="_x0000_i1034" type="#_x0000_t75" style="width:97.8pt;height:31.2pt" o:ole="">
            <v:imagedata r:id="rId25" o:title=""/>
          </v:shape>
          <o:OLEObject Type="Embed" ProgID="Equation.DSMT4" ShapeID="_x0000_i1034" DrawAspect="Content" ObjectID="_1766349606" r:id="rId26"/>
        </w:object>
      </w:r>
    </w:p>
    <w:p w:rsidR="00C63ADD" w:rsidRDefault="00C63ADD" w:rsidP="00C63ADD">
      <w:pPr>
        <w:pStyle w:val="MCQAns1"/>
        <w:keepNext w:val="0"/>
        <w:keepLines w:val="0"/>
      </w:pPr>
      <w:r>
        <w:tab/>
        <w:t xml:space="preserve">So, the slope </w:t>
      </w:r>
      <w:r>
        <w:rPr>
          <w:rFonts w:ascii="Symbol" w:hAnsi="Symbol"/>
        </w:rPr>
        <w:t></w:t>
      </w:r>
      <w:r>
        <w:t xml:space="preserve"> </w:t>
      </w:r>
      <w:r>
        <w:rPr>
          <w:position w:val="-26"/>
        </w:rPr>
        <w:object w:dxaOrig="3200" w:dyaOrig="620">
          <v:shape id="_x0000_i1035" type="#_x0000_t75" style="width:160.2pt;height:31.2pt" o:ole="">
            <v:imagedata r:id="rId27" o:title=""/>
          </v:shape>
          <o:OLEObject Type="Embed" ProgID="Equation.DSMT4" ShapeID="_x0000_i1035" DrawAspect="Content" ObjectID="_1766349607" r:id="rId28"/>
        </w:object>
      </w:r>
    </w:p>
    <w:p w:rsidR="00C63ADD" w:rsidRDefault="00C63ADD" w:rsidP="00C63ADD">
      <w:pPr>
        <w:pStyle w:val="MCQAns1"/>
        <w:keepNext w:val="0"/>
        <w:keepLines w:val="0"/>
      </w:pPr>
      <w:r>
        <w:tab/>
      </w:r>
      <w:proofErr w:type="gramStart"/>
      <w:r>
        <w:t xml:space="preserve">Using the point-slope form of the line, </w:t>
      </w:r>
      <w:r>
        <w:rPr>
          <w:iCs/>
        </w:rPr>
        <w:t>Price</w:t>
      </w:r>
      <w:r>
        <w:t xml:space="preserve"> </w:t>
      </w:r>
      <w:r>
        <w:rPr>
          <w:rFonts w:ascii="Symbol" w:hAnsi="Symbol"/>
        </w:rPr>
        <w:sym w:font="Symbol" w:char="F03D"/>
      </w:r>
      <w:r>
        <w:t xml:space="preserve"> 0.12755 </w:t>
      </w:r>
      <w:r>
        <w:rPr>
          <w:rFonts w:ascii="Symbol" w:hAnsi="Symbol"/>
        </w:rPr>
        <w:sym w:font="Symbol" w:char="F0B4"/>
      </w:r>
      <w:r>
        <w:t xml:space="preserve"> </w:t>
      </w:r>
      <w:r>
        <w:rPr>
          <w:iCs/>
        </w:rPr>
        <w:t>Quantity</w:t>
      </w:r>
      <w:r>
        <w:t xml:space="preserve"> </w:t>
      </w:r>
      <w:r>
        <w:rPr>
          <w:rFonts w:ascii="Symbol" w:hAnsi="Symbol"/>
        </w:rPr>
        <w:sym w:font="Symbol" w:char="F02B"/>
      </w:r>
      <w:r>
        <w:t xml:space="preserve"> </w:t>
      </w:r>
      <w:r>
        <w:rPr>
          <w:iCs/>
        </w:rPr>
        <w:t>Constant</w:t>
      </w:r>
      <w:r>
        <w:t>.</w:t>
      </w:r>
      <w:proofErr w:type="gramEnd"/>
      <w:r>
        <w:t xml:space="preserve"> We can substitute in either point to determine the constant. Let’s use the first point:</w:t>
      </w:r>
    </w:p>
    <w:p w:rsidR="00C63ADD" w:rsidRDefault="00C63ADD" w:rsidP="00C63ADD">
      <w:pPr>
        <w:pStyle w:val="equation"/>
        <w:keepNext w:val="0"/>
        <w:tabs>
          <w:tab w:val="clear" w:pos="3600"/>
          <w:tab w:val="left" w:pos="3225"/>
        </w:tabs>
        <w:ind w:left="864"/>
      </w:pPr>
      <w:r>
        <w:rPr>
          <w:position w:val="-10"/>
        </w:rPr>
        <w:object w:dxaOrig="5620" w:dyaOrig="300">
          <v:shape id="_x0000_i1036" type="#_x0000_t75" style="width:280.8pt;height:15pt" o:ole="">
            <v:imagedata r:id="rId29" o:title=""/>
          </v:shape>
          <o:OLEObject Type="Embed" ProgID="Equation.DSMT4" ShapeID="_x0000_i1036" DrawAspect="Content" ObjectID="_1766349608" r:id="rId30"/>
        </w:object>
      </w:r>
    </w:p>
    <w:p w:rsidR="00C63ADD" w:rsidRDefault="00C63ADD" w:rsidP="00C63ADD">
      <w:pPr>
        <w:pStyle w:val="MCQAns1"/>
        <w:keepNext w:val="0"/>
        <w:keepLines w:val="0"/>
        <w:spacing w:before="0"/>
        <w:ind w:left="1411" w:hanging="965"/>
      </w:pPr>
      <w:r>
        <w:tab/>
        <w:t>Finally, we have:</w:t>
      </w:r>
    </w:p>
    <w:p w:rsidR="00C63ADD" w:rsidRDefault="00C63ADD" w:rsidP="00C63ADD">
      <w:pPr>
        <w:pStyle w:val="equation"/>
        <w:keepNext w:val="0"/>
        <w:spacing w:after="0"/>
      </w:pPr>
      <w:r>
        <w:rPr>
          <w:position w:val="-10"/>
        </w:rPr>
        <w:object w:dxaOrig="3700" w:dyaOrig="320">
          <v:shape id="_x0000_i1037" type="#_x0000_t75" style="width:184.8pt;height:16.2pt" o:ole="">
            <v:imagedata r:id="rId31" o:title=""/>
          </v:shape>
          <o:OLEObject Type="Embed" ProgID="Equation.DSMT4" ShapeID="_x0000_i1037" DrawAspect="Content" ObjectID="_1766349609" r:id="rId32"/>
        </w:object>
      </w:r>
    </w:p>
    <w:p w:rsidR="00C63ADD" w:rsidRDefault="00C63ADD" w:rsidP="00C63ADD">
      <w:pPr>
        <w:pStyle w:val="MCQList1"/>
        <w:keepNext w:val="0"/>
        <w:keepLines w:val="0"/>
        <w:spacing w:before="160"/>
        <w:ind w:left="446" w:hanging="446"/>
      </w:pPr>
      <w:r>
        <w:t>4.</w:t>
      </w:r>
      <w:r>
        <w:tab/>
        <w:t>An economist has estimated that, near the point of equilibrium, the demand curve and supply curve for bonds can be estimated using the following equations:</w:t>
      </w:r>
    </w:p>
    <w:p w:rsidR="00C63ADD" w:rsidRDefault="00C63ADD" w:rsidP="00C63ADD">
      <w:pPr>
        <w:pStyle w:val="equation"/>
        <w:keepNext w:val="0"/>
        <w:tabs>
          <w:tab w:val="clear" w:pos="3600"/>
          <w:tab w:val="left" w:pos="3762"/>
        </w:tabs>
        <w:spacing w:before="60"/>
        <w:ind w:right="936"/>
      </w:pPr>
      <w:r>
        <w:t xml:space="preserve"> </w:t>
      </w:r>
      <w:r>
        <w:rPr>
          <w:position w:val="-40"/>
        </w:rPr>
        <w:object w:dxaOrig="2760" w:dyaOrig="920">
          <v:shape id="_x0000_i1038" type="#_x0000_t75" style="width:138pt;height:46.2pt" o:ole="">
            <v:imagedata r:id="rId33" o:title=""/>
          </v:shape>
          <o:OLEObject Type="Embed" ProgID="Equation.DSMT4" ShapeID="_x0000_i1038" DrawAspect="Content" ObjectID="_1766349610" r:id="rId34"/>
        </w:object>
      </w:r>
    </w:p>
    <w:p w:rsidR="00C63ADD" w:rsidRDefault="00C63ADD" w:rsidP="00C63ADD">
      <w:pPr>
        <w:pStyle w:val="MCQList2"/>
        <w:keepNext w:val="0"/>
        <w:keepLines w:val="0"/>
      </w:pPr>
      <w:r>
        <w:t>a.</w:t>
      </w:r>
      <w:r>
        <w:tab/>
        <w:t>What is the expected equilibrium price and quantity of bonds in this market?</w:t>
      </w:r>
    </w:p>
    <w:p w:rsidR="00C63ADD" w:rsidRDefault="00C63ADD" w:rsidP="00C63ADD">
      <w:pPr>
        <w:pStyle w:val="MCQList2"/>
        <w:keepNext w:val="0"/>
        <w:keepLines w:val="0"/>
      </w:pPr>
      <w:r>
        <w:t>b.</w:t>
      </w:r>
      <w:r>
        <w:tab/>
        <w:t>Given your answer to part (a), which is the expected interest rate in this market?</w:t>
      </w:r>
    </w:p>
    <w:p w:rsidR="00C63ADD" w:rsidRDefault="00C63ADD" w:rsidP="00C63ADD">
      <w:pPr>
        <w:pStyle w:val="MCQAns1"/>
        <w:keepNext w:val="0"/>
        <w:keepLines w:val="0"/>
        <w:rPr>
          <w:b/>
          <w:bCs/>
        </w:rPr>
      </w:pPr>
      <w:r>
        <w:rPr>
          <w:b/>
          <w:bCs/>
        </w:rPr>
        <w:t>Solution:</w:t>
      </w:r>
    </w:p>
    <w:p w:rsidR="00C63ADD" w:rsidRDefault="00C63ADD" w:rsidP="00C63ADD">
      <w:pPr>
        <w:pStyle w:val="MCQList2"/>
        <w:keepNext w:val="0"/>
        <w:keepLines w:val="0"/>
        <w:ind w:left="820" w:hanging="374"/>
      </w:pPr>
      <w:r>
        <w:t>a.</w:t>
      </w:r>
      <w:r>
        <w:tab/>
        <w:t>Solve the equations simultaneously:</w:t>
      </w:r>
    </w:p>
    <w:p w:rsidR="00C63ADD" w:rsidRDefault="00C63ADD" w:rsidP="00C63ADD">
      <w:pPr>
        <w:pStyle w:val="equation"/>
        <w:keepNext w:val="0"/>
        <w:spacing w:before="80"/>
      </w:pPr>
      <w:r>
        <w:rPr>
          <w:position w:val="-72"/>
        </w:rPr>
        <w:object w:dxaOrig="3260" w:dyaOrig="1540">
          <v:shape id="_x0000_i1039" type="#_x0000_t75" style="width:163.2pt;height:76.8pt" o:ole="">
            <v:imagedata r:id="rId35" o:title=""/>
          </v:shape>
          <o:OLEObject Type="Embed" ProgID="Equation.DSMT4" ShapeID="_x0000_i1039" DrawAspect="Content" ObjectID="_1766349611" r:id="rId36"/>
        </w:object>
      </w:r>
    </w:p>
    <w:p w:rsidR="00C63ADD" w:rsidRDefault="00C63ADD" w:rsidP="00C63ADD">
      <w:pPr>
        <w:pStyle w:val="MCQList2"/>
        <w:keepNext w:val="0"/>
        <w:keepLines w:val="0"/>
      </w:pPr>
      <w:r>
        <w:tab/>
        <w:t xml:space="preserve">This implies that </w:t>
      </w:r>
      <w:r>
        <w:rPr>
          <w:i/>
        </w:rPr>
        <w:t>P</w:t>
      </w:r>
      <w:r>
        <w:t xml:space="preserve"> </w:t>
      </w:r>
      <w:r>
        <w:rPr>
          <w:rFonts w:ascii="Symbol" w:hAnsi="Symbol"/>
        </w:rPr>
        <w:sym w:font="Symbol" w:char="F03D"/>
      </w:r>
      <w:r>
        <w:t xml:space="preserve"> 814.2857.</w:t>
      </w:r>
    </w:p>
    <w:p w:rsidR="00C63ADD" w:rsidRDefault="00C63ADD" w:rsidP="00C63ADD">
      <w:pPr>
        <w:pStyle w:val="MCQList2"/>
        <w:keepNext w:val="0"/>
        <w:keepLines w:val="0"/>
        <w:tabs>
          <w:tab w:val="left" w:pos="3150"/>
          <w:tab w:val="left" w:pos="3294"/>
        </w:tabs>
        <w:spacing w:before="60"/>
        <w:ind w:left="820" w:hanging="374"/>
      </w:pPr>
      <w:proofErr w:type="gramStart"/>
      <w:r>
        <w:t>b</w:t>
      </w:r>
      <w:proofErr w:type="gramEnd"/>
      <w:r>
        <w:t>.</w:t>
      </w:r>
      <w:r>
        <w:tab/>
      </w:r>
      <w:r>
        <w:tab/>
      </w:r>
      <w:r>
        <w:rPr>
          <w:position w:val="-22"/>
        </w:rPr>
        <w:object w:dxaOrig="2600" w:dyaOrig="580">
          <v:shape id="_x0000_i1040" type="#_x0000_t75" style="width:130.2pt;height:28.8pt" o:ole="">
            <v:imagedata r:id="rId37" o:title=""/>
          </v:shape>
          <o:OLEObject Type="Embed" ProgID="Equation.DSMT4" ShapeID="_x0000_i1040" DrawAspect="Content" ObjectID="_1766349612" r:id="rId38"/>
        </w:object>
      </w:r>
    </w:p>
    <w:p w:rsidR="00C63ADD" w:rsidRDefault="00C63ADD" w:rsidP="00C63ADD">
      <w:pPr>
        <w:pStyle w:val="MCQList2"/>
        <w:keepNext w:val="0"/>
        <w:keepLines w:val="0"/>
        <w:tabs>
          <w:tab w:val="left" w:pos="3150"/>
          <w:tab w:val="left" w:pos="3294"/>
        </w:tabs>
        <w:spacing w:before="60"/>
        <w:ind w:left="820" w:hanging="374"/>
      </w:pPr>
    </w:p>
    <w:p w:rsidR="00C63ADD" w:rsidRDefault="00C63ADD" w:rsidP="00C63ADD">
      <w:pPr>
        <w:pStyle w:val="MCQList2"/>
        <w:keepNext w:val="0"/>
        <w:keepLines w:val="0"/>
        <w:tabs>
          <w:tab w:val="left" w:pos="3150"/>
          <w:tab w:val="left" w:pos="3294"/>
        </w:tabs>
        <w:spacing w:after="0"/>
        <w:ind w:left="0" w:firstLine="0"/>
      </w:pPr>
      <w:r>
        <w:t>5. As in Question 6, the demand curve and supply curve for bonds are estimated using the following                       equations:</w:t>
      </w:r>
    </w:p>
    <w:p w:rsidR="00C63ADD" w:rsidRDefault="00C63ADD" w:rsidP="00C63ADD">
      <w:pPr>
        <w:pStyle w:val="equation"/>
        <w:keepNext w:val="0"/>
        <w:tabs>
          <w:tab w:val="left" w:pos="3300"/>
        </w:tabs>
        <w:spacing w:before="60" w:after="0"/>
        <w:ind w:right="1872"/>
      </w:pPr>
      <w:r>
        <w:rPr>
          <w:position w:val="-40"/>
        </w:rPr>
        <w:object w:dxaOrig="2760" w:dyaOrig="920">
          <v:shape id="_x0000_i1041" type="#_x0000_t75" style="width:138pt;height:46.2pt" o:ole="">
            <v:imagedata r:id="rId39" o:title=""/>
          </v:shape>
          <o:OLEObject Type="Embed" ProgID="Equation.DSMT4" ShapeID="_x0000_i1041" DrawAspect="Content" ObjectID="_1766349613" r:id="rId40"/>
        </w:object>
      </w:r>
    </w:p>
    <w:p w:rsidR="00C63ADD" w:rsidRDefault="00C63ADD" w:rsidP="00C63ADD">
      <w:pPr>
        <w:pStyle w:val="MCQList1"/>
        <w:keepNext w:val="0"/>
        <w:keepLines w:val="0"/>
        <w:spacing w:before="120"/>
        <w:ind w:left="446" w:hanging="446"/>
      </w:pPr>
      <w:r>
        <w:tab/>
        <w:t>Following a dramatic increase in the value of the stock market, many retirees started moving money out of the stock market and into bonds. This resulted in a parallel shift in the demand for bonds, such that the price of bonds at all quantities increased $50. Assuming no change in the supply equation for bonds, what is the new equilibrium price and quantity? What is the new market interest rate?</w:t>
      </w:r>
    </w:p>
    <w:p w:rsidR="00C63ADD" w:rsidRDefault="00C63ADD" w:rsidP="00C63ADD">
      <w:pPr>
        <w:pStyle w:val="MCQAns1"/>
        <w:keepNext w:val="0"/>
        <w:keepLines w:val="0"/>
        <w:ind w:left="1411" w:hanging="965"/>
        <w:rPr>
          <w:b/>
          <w:bCs/>
        </w:rPr>
      </w:pPr>
      <w:r>
        <w:rPr>
          <w:b/>
          <w:bCs/>
        </w:rPr>
        <w:t>Solution:</w:t>
      </w:r>
    </w:p>
    <w:p w:rsidR="00C63ADD" w:rsidRDefault="00C63ADD" w:rsidP="00C63ADD">
      <w:pPr>
        <w:pStyle w:val="MCQAns1"/>
        <w:keepNext w:val="0"/>
        <w:keepLines w:val="0"/>
        <w:spacing w:before="0" w:after="40"/>
        <w:ind w:left="1411" w:hanging="965"/>
      </w:pPr>
      <w:r>
        <w:t>The new demand equation is as follows:</w:t>
      </w:r>
    </w:p>
    <w:p w:rsidR="00C63ADD" w:rsidRDefault="00C63ADD" w:rsidP="00C63ADD">
      <w:pPr>
        <w:pStyle w:val="equation"/>
        <w:keepNext w:val="0"/>
        <w:spacing w:before="80"/>
      </w:pPr>
      <w:r>
        <w:rPr>
          <w:position w:val="-22"/>
        </w:rPr>
        <w:object w:dxaOrig="2760" w:dyaOrig="580">
          <v:shape id="_x0000_i1042" type="#_x0000_t75" style="width:138pt;height:28.8pt" o:ole="">
            <v:imagedata r:id="rId41" o:title=""/>
          </v:shape>
          <o:OLEObject Type="Embed" ProgID="Equation.DSMT4" ShapeID="_x0000_i1042" DrawAspect="Content" ObjectID="_1766349614" r:id="rId42"/>
        </w:object>
      </w:r>
    </w:p>
    <w:p w:rsidR="00C63ADD" w:rsidRDefault="00C63ADD" w:rsidP="00C63ADD">
      <w:pPr>
        <w:pStyle w:val="MCQAns1"/>
        <w:keepNext w:val="0"/>
        <w:keepLines w:val="0"/>
        <w:spacing w:before="0" w:after="40"/>
        <w:ind w:left="1411" w:hanging="965"/>
      </w:pPr>
      <w:r>
        <w:t>Now, solve the equations simultaneously:</w:t>
      </w:r>
    </w:p>
    <w:p w:rsidR="00C63ADD" w:rsidRDefault="00C63ADD" w:rsidP="00C63ADD">
      <w:pPr>
        <w:pStyle w:val="equation"/>
        <w:keepNext w:val="0"/>
        <w:spacing w:before="80"/>
      </w:pPr>
      <w:r>
        <w:rPr>
          <w:position w:val="-72"/>
        </w:rPr>
        <w:object w:dxaOrig="3019" w:dyaOrig="1540">
          <v:shape id="_x0000_i1043" type="#_x0000_t75" style="width:151.2pt;height:76.8pt" o:ole="">
            <v:imagedata r:id="rId43" o:title=""/>
          </v:shape>
          <o:OLEObject Type="Embed" ProgID="Equation.DSMT4" ShapeID="_x0000_i1043" DrawAspect="Content" ObjectID="_1766349615" r:id="rId44"/>
        </w:object>
      </w:r>
    </w:p>
    <w:p w:rsidR="00C63ADD" w:rsidRDefault="00C63ADD" w:rsidP="00C63ADD">
      <w:pPr>
        <w:pStyle w:val="MCQAns1"/>
        <w:keepNext w:val="0"/>
        <w:keepLines w:val="0"/>
        <w:spacing w:before="0" w:after="40"/>
        <w:ind w:left="1411" w:hanging="965"/>
      </w:pPr>
      <w:r>
        <w:t xml:space="preserve">This implies that </w:t>
      </w:r>
      <w:r>
        <w:rPr>
          <w:i/>
        </w:rPr>
        <w:t>P</w:t>
      </w:r>
      <w:r>
        <w:t xml:space="preserve"> </w:t>
      </w:r>
      <w:r>
        <w:rPr>
          <w:rFonts w:ascii="Symbol" w:hAnsi="Symbol"/>
        </w:rPr>
        <w:sym w:font="Symbol" w:char="F03D"/>
      </w:r>
      <w:r>
        <w:t xml:space="preserve"> 850.00.</w:t>
      </w:r>
    </w:p>
    <w:p w:rsidR="00C63ADD" w:rsidRDefault="00C63ADD" w:rsidP="00C63ADD">
      <w:pPr>
        <w:pStyle w:val="equation"/>
        <w:keepNext w:val="0"/>
        <w:spacing w:before="80"/>
      </w:pPr>
      <w:r>
        <w:rPr>
          <w:position w:val="-22"/>
        </w:rPr>
        <w:object w:dxaOrig="2480" w:dyaOrig="580">
          <v:shape id="_x0000_i1044" type="#_x0000_t75" style="width:124.2pt;height:28.8pt" o:ole="">
            <v:imagedata r:id="rId45" o:title=""/>
          </v:shape>
          <o:OLEObject Type="Embed" ProgID="Equation.DSMT4" ShapeID="_x0000_i1044" DrawAspect="Content" ObjectID="_1766349616" r:id="rId46"/>
        </w:object>
      </w:r>
    </w:p>
    <w:p w:rsidR="00C63ADD" w:rsidRDefault="00C63ADD" w:rsidP="00C63ADD">
      <w:pPr>
        <w:pStyle w:val="MCQList1"/>
        <w:keepNext w:val="0"/>
        <w:keepLines w:val="0"/>
        <w:spacing w:before="160"/>
        <w:ind w:left="446" w:hanging="446"/>
      </w:pPr>
      <w:r>
        <w:t>6.</w:t>
      </w:r>
      <w:r>
        <w:tab/>
        <w:t>Following Question 5, the demand curve and supply curve for bonds are estimated using the following equations:</w:t>
      </w:r>
    </w:p>
    <w:p w:rsidR="00C63ADD" w:rsidRDefault="00C63ADD" w:rsidP="00C63ADD">
      <w:pPr>
        <w:pStyle w:val="MCQList1"/>
        <w:keepNext w:val="0"/>
        <w:keepLines w:val="0"/>
        <w:spacing w:before="120"/>
        <w:ind w:left="446" w:hanging="446"/>
        <w:jc w:val="center"/>
      </w:pPr>
      <w:proofErr w:type="spellStart"/>
      <w:r>
        <w:rPr>
          <w:i/>
          <w:spacing w:val="20"/>
        </w:rPr>
        <w:t>B</w:t>
      </w:r>
      <w:r>
        <w:rPr>
          <w:i/>
          <w:vertAlign w:val="superscript"/>
        </w:rPr>
        <w:t>d</w:t>
      </w:r>
      <w:proofErr w:type="spellEnd"/>
      <w:r>
        <w:rPr>
          <w:i/>
        </w:rPr>
        <w:t xml:space="preserve">: </w:t>
      </w:r>
      <w:r>
        <w:rPr>
          <w:iCs/>
        </w:rPr>
        <w:t>Price</w:t>
      </w:r>
      <w:r>
        <w:t xml:space="preserve"> </w:t>
      </w:r>
      <w:r>
        <w:rPr>
          <w:rFonts w:ascii="Symbol" w:hAnsi="Symbol"/>
        </w:rPr>
        <w:t></w:t>
      </w:r>
      <w:r>
        <w:t xml:space="preserve"> </w:t>
      </w:r>
      <w:r>
        <w:rPr>
          <w:position w:val="-22"/>
        </w:rPr>
        <w:object w:dxaOrig="1740" w:dyaOrig="580">
          <v:shape id="_x0000_i1045" type="#_x0000_t75" style="width:87pt;height:28.8pt" o:ole="">
            <v:imagedata r:id="rId47" o:title=""/>
          </v:shape>
          <o:OLEObject Type="Embed" ProgID="Equation.DSMT4" ShapeID="_x0000_i1045" DrawAspect="Content" ObjectID="_1766349617" r:id="rId48"/>
        </w:object>
      </w:r>
    </w:p>
    <w:p w:rsidR="00C63ADD" w:rsidRDefault="00C63ADD" w:rsidP="00C63ADD">
      <w:pPr>
        <w:pStyle w:val="MCQList1"/>
        <w:keepNext w:val="0"/>
        <w:keepLines w:val="0"/>
        <w:tabs>
          <w:tab w:val="left" w:pos="3321"/>
        </w:tabs>
        <w:spacing w:before="0"/>
        <w:ind w:left="446" w:hanging="446"/>
      </w:pPr>
      <w:r>
        <w:rPr>
          <w:spacing w:val="20"/>
        </w:rPr>
        <w:tab/>
      </w:r>
      <w:r>
        <w:rPr>
          <w:spacing w:val="20"/>
        </w:rPr>
        <w:tab/>
      </w:r>
      <w:proofErr w:type="spellStart"/>
      <w:r>
        <w:rPr>
          <w:i/>
          <w:iCs/>
          <w:spacing w:val="20"/>
        </w:rPr>
        <w:t>B</w:t>
      </w:r>
      <w:r>
        <w:rPr>
          <w:i/>
          <w:iCs/>
          <w:vertAlign w:val="superscript"/>
        </w:rPr>
        <w:t>s</w:t>
      </w:r>
      <w:proofErr w:type="spellEnd"/>
      <w:r>
        <w:t xml:space="preserve">: Price </w:t>
      </w:r>
      <w:r>
        <w:rPr>
          <w:rFonts w:ascii="Symbol" w:hAnsi="Symbol"/>
        </w:rPr>
        <w:t></w:t>
      </w:r>
      <w:r>
        <w:t xml:space="preserve"> Quantity </w:t>
      </w:r>
      <w:r>
        <w:rPr>
          <w:rFonts w:ascii="Symbol" w:hAnsi="Symbol"/>
        </w:rPr>
        <w:t></w:t>
      </w:r>
      <w:r>
        <w:t xml:space="preserve"> 500</w:t>
      </w:r>
    </w:p>
    <w:p w:rsidR="00C63ADD" w:rsidRDefault="00C63ADD" w:rsidP="00C63ADD">
      <w:pPr>
        <w:pStyle w:val="MCQList1"/>
        <w:keepNext w:val="0"/>
        <w:keepLines w:val="0"/>
        <w:spacing w:before="120"/>
        <w:ind w:left="446" w:hanging="446"/>
      </w:pPr>
      <w:r>
        <w:tab/>
        <w:t>As the stock market continued to rise, the Federal Reserve felt the need to increase the interest rates. As a result, the new market interest rate increased to 19.65%, but the equilibrium quantity remained unchanged. What are the new demand and supply equations? Assume parallel shifts in the equations.</w:t>
      </w:r>
    </w:p>
    <w:p w:rsidR="00C63ADD" w:rsidRDefault="00C63ADD" w:rsidP="00C63ADD">
      <w:pPr>
        <w:pStyle w:val="MCQAns1"/>
        <w:keepNext w:val="0"/>
        <w:keepLines w:val="0"/>
      </w:pPr>
      <w:r>
        <w:rPr>
          <w:b/>
          <w:bCs/>
        </w:rPr>
        <w:t>Solution:</w:t>
      </w:r>
      <w:r>
        <w:rPr>
          <w:b/>
          <w:bCs/>
        </w:rPr>
        <w:tab/>
      </w:r>
      <w:r>
        <w:t xml:space="preserve">Prior to the change in inflation, the equilibrium was </w:t>
      </w:r>
      <w:r>
        <w:rPr>
          <w:i/>
        </w:rPr>
        <w:t>Q</w:t>
      </w:r>
      <w:r>
        <w:t xml:space="preserve"> </w:t>
      </w:r>
      <w:r>
        <w:rPr>
          <w:rFonts w:ascii="Symbol" w:hAnsi="Symbol"/>
        </w:rPr>
        <w:sym w:font="Symbol" w:char="F03D"/>
      </w:r>
      <w:r>
        <w:t xml:space="preserve"> 350.00 and </w:t>
      </w:r>
      <w:r>
        <w:rPr>
          <w:i/>
        </w:rPr>
        <w:t>P</w:t>
      </w:r>
      <w:r>
        <w:t xml:space="preserve"> </w:t>
      </w:r>
      <w:r>
        <w:rPr>
          <w:rFonts w:ascii="Symbol" w:hAnsi="Symbol"/>
        </w:rPr>
        <w:sym w:font="Symbol" w:char="F03D"/>
      </w:r>
      <w:r>
        <w:t xml:space="preserve"> 850.00. The new equilibrium price can be found as follows:</w:t>
      </w:r>
    </w:p>
    <w:p w:rsidR="00C63ADD" w:rsidRDefault="00C63ADD" w:rsidP="00C63ADD">
      <w:pPr>
        <w:pStyle w:val="MCQAns1"/>
        <w:keepNext w:val="0"/>
        <w:keepLines w:val="0"/>
        <w:jc w:val="center"/>
      </w:pPr>
      <w:r>
        <w:rPr>
          <w:position w:val="-22"/>
        </w:rPr>
        <w:object w:dxaOrig="3760" w:dyaOrig="580">
          <v:shape id="_x0000_i1046" type="#_x0000_t75" style="width:187.8pt;height:28.8pt" o:ole="">
            <v:imagedata r:id="rId49" o:title=""/>
          </v:shape>
          <o:OLEObject Type="Embed" ProgID="Equation.DSMT4" ShapeID="_x0000_i1046" DrawAspect="Content" ObjectID="_1766349618" r:id="rId50"/>
        </w:object>
      </w:r>
    </w:p>
    <w:p w:rsidR="00C63ADD" w:rsidRDefault="00C63ADD" w:rsidP="00C63ADD">
      <w:pPr>
        <w:pStyle w:val="MCQAns1"/>
        <w:keepNext w:val="0"/>
        <w:keepLines w:val="0"/>
        <w:jc w:val="center"/>
      </w:pPr>
      <w:r>
        <w:tab/>
        <w:t>This point (350, 835.771) will be common to both equations. Further since the shift was a parallel shift, the slope of the equations remains unchanged. So, we use the equilibrium point and the slope to solve for the constant in each equation:</w:t>
      </w:r>
    </w:p>
    <w:p w:rsidR="00C63ADD" w:rsidRDefault="00C63ADD" w:rsidP="00C63ADD">
      <w:pPr>
        <w:pStyle w:val="MCQAns1"/>
        <w:keepNext w:val="0"/>
        <w:keepLines w:val="0"/>
        <w:jc w:val="center"/>
      </w:pPr>
      <w:proofErr w:type="spellStart"/>
      <w:r>
        <w:rPr>
          <w:i/>
          <w:spacing w:val="20"/>
        </w:rPr>
        <w:t>B</w:t>
      </w:r>
      <w:r>
        <w:rPr>
          <w:i/>
          <w:vertAlign w:val="superscript"/>
        </w:rPr>
        <w:t>d</w:t>
      </w:r>
      <w:proofErr w:type="spellEnd"/>
      <w:r>
        <w:rPr>
          <w:iCs/>
        </w:rPr>
        <w:t xml:space="preserve">: </w:t>
      </w:r>
      <w:r>
        <w:t xml:space="preserve">835.771 </w:t>
      </w:r>
      <w:r>
        <w:rPr>
          <w:rFonts w:ascii="Symbol" w:hAnsi="Symbol"/>
        </w:rPr>
        <w:t></w:t>
      </w:r>
      <w:r>
        <w:t xml:space="preserve"> </w:t>
      </w:r>
      <w:r>
        <w:rPr>
          <w:position w:val="-22"/>
        </w:rPr>
        <w:object w:dxaOrig="4020" w:dyaOrig="580">
          <v:shape id="_x0000_i1047" type="#_x0000_t75" style="width:201pt;height:28.8pt" o:ole="">
            <v:imagedata r:id="rId51" o:title=""/>
          </v:shape>
          <o:OLEObject Type="Embed" ProgID="Equation.DSMT4" ShapeID="_x0000_i1047" DrawAspect="Content" ObjectID="_1766349619" r:id="rId52"/>
        </w:object>
      </w:r>
    </w:p>
    <w:p w:rsidR="00C63ADD" w:rsidRDefault="00C63ADD" w:rsidP="00C63ADD">
      <w:pPr>
        <w:pStyle w:val="MCQAns1"/>
        <w:keepNext w:val="0"/>
        <w:keepLines w:val="0"/>
        <w:tabs>
          <w:tab w:val="left" w:pos="2529"/>
        </w:tabs>
        <w:spacing w:before="40"/>
        <w:ind w:left="1411" w:hanging="965"/>
      </w:pPr>
      <w:r>
        <w:rPr>
          <w:i/>
          <w:spacing w:val="20"/>
        </w:rPr>
        <w:tab/>
      </w:r>
      <w:r>
        <w:rPr>
          <w:i/>
          <w:spacing w:val="20"/>
        </w:rPr>
        <w:tab/>
      </w:r>
      <w:proofErr w:type="spellStart"/>
      <w:r>
        <w:rPr>
          <w:i/>
          <w:spacing w:val="20"/>
        </w:rPr>
        <w:t>B</w:t>
      </w:r>
      <w:r>
        <w:rPr>
          <w:i/>
          <w:vertAlign w:val="superscript"/>
        </w:rPr>
        <w:t>d</w:t>
      </w:r>
      <w:proofErr w:type="spellEnd"/>
      <w:r>
        <w:rPr>
          <w:iCs/>
        </w:rPr>
        <w:t>: Price</w:t>
      </w:r>
      <w:r>
        <w:t xml:space="preserve"> </w:t>
      </w:r>
      <w:r>
        <w:rPr>
          <w:rFonts w:ascii="Symbol" w:hAnsi="Symbol"/>
        </w:rPr>
        <w:t></w:t>
      </w:r>
      <w:r>
        <w:t xml:space="preserve"> </w:t>
      </w:r>
      <w:r>
        <w:rPr>
          <w:position w:val="-22"/>
        </w:rPr>
        <w:object w:dxaOrig="2100" w:dyaOrig="580">
          <v:shape id="_x0000_i1048" type="#_x0000_t75" style="width:105pt;height:28.8pt" o:ole="">
            <v:imagedata r:id="rId53" o:title=""/>
          </v:shape>
          <o:OLEObject Type="Embed" ProgID="Equation.DSMT4" ShapeID="_x0000_i1048" DrawAspect="Content" ObjectID="_1766349620" r:id="rId54"/>
        </w:object>
      </w:r>
    </w:p>
    <w:p w:rsidR="00C63ADD" w:rsidRDefault="00C63ADD" w:rsidP="00C63ADD">
      <w:pPr>
        <w:pStyle w:val="MCQAns1"/>
        <w:keepNext w:val="0"/>
        <w:keepLines w:val="0"/>
        <w:ind w:left="1411" w:hanging="965"/>
      </w:pPr>
      <w:r>
        <w:tab/>
      </w:r>
      <w:proofErr w:type="gramStart"/>
      <w:r>
        <w:t>and</w:t>
      </w:r>
      <w:proofErr w:type="gramEnd"/>
    </w:p>
    <w:p w:rsidR="00C63ADD" w:rsidRDefault="00C63ADD" w:rsidP="00C63ADD">
      <w:pPr>
        <w:pStyle w:val="MCQAns1"/>
        <w:keepNext w:val="0"/>
        <w:keepLines w:val="0"/>
        <w:ind w:left="965" w:hanging="965"/>
        <w:jc w:val="center"/>
      </w:pPr>
      <w:proofErr w:type="spellStart"/>
      <w:r>
        <w:rPr>
          <w:i/>
          <w:spacing w:val="20"/>
        </w:rPr>
        <w:t>B</w:t>
      </w:r>
      <w:r>
        <w:rPr>
          <w:i/>
          <w:vertAlign w:val="superscript"/>
        </w:rPr>
        <w:t>s</w:t>
      </w:r>
      <w:proofErr w:type="spellEnd"/>
      <w:r>
        <w:rPr>
          <w:i/>
        </w:rPr>
        <w:t>:</w:t>
      </w:r>
      <w:r>
        <w:t xml:space="preserve"> 835.771 </w:t>
      </w:r>
      <w:r>
        <w:rPr>
          <w:rFonts w:ascii="Symbol" w:hAnsi="Symbol"/>
        </w:rPr>
        <w:sym w:font="Symbol" w:char="F03D"/>
      </w:r>
      <w:r>
        <w:t xml:space="preserve"> 350 </w:t>
      </w:r>
      <w:r>
        <w:rPr>
          <w:rFonts w:ascii="Symbol" w:hAnsi="Symbol"/>
        </w:rPr>
        <w:sym w:font="Symbol" w:char="F02B"/>
      </w:r>
      <w:r>
        <w:t xml:space="preserve"> constant</w:t>
      </w:r>
      <w:proofErr w:type="gramStart"/>
      <w:r>
        <w:t>,</w:t>
      </w:r>
      <w:proofErr w:type="gramEnd"/>
      <w:r>
        <w:t> </w:t>
      </w:r>
      <w:r>
        <w:t>or</w:t>
      </w:r>
      <w:r>
        <w:t> </w:t>
      </w:r>
      <w:r>
        <w:rPr>
          <w:iCs/>
        </w:rPr>
        <w:t xml:space="preserve">constant </w:t>
      </w:r>
      <w:r>
        <w:rPr>
          <w:rFonts w:ascii="Symbol" w:hAnsi="Symbol"/>
        </w:rPr>
        <w:sym w:font="Symbol" w:char="F03D"/>
      </w:r>
      <w:r>
        <w:t xml:space="preserve"> 485.771</w:t>
      </w:r>
    </w:p>
    <w:p w:rsidR="00C63ADD" w:rsidRDefault="00C63ADD" w:rsidP="00C63ADD">
      <w:pPr>
        <w:pStyle w:val="MCQAns1"/>
        <w:keepNext w:val="0"/>
        <w:keepLines w:val="0"/>
        <w:tabs>
          <w:tab w:val="left" w:pos="2538"/>
          <w:tab w:val="left" w:pos="3366"/>
        </w:tabs>
        <w:spacing w:before="40"/>
        <w:ind w:left="965" w:right="144" w:hanging="965"/>
      </w:pPr>
      <w:r>
        <w:rPr>
          <w:i/>
          <w:iCs/>
          <w:spacing w:val="20"/>
        </w:rPr>
        <w:tab/>
      </w:r>
      <w:r>
        <w:rPr>
          <w:i/>
          <w:iCs/>
          <w:spacing w:val="20"/>
        </w:rPr>
        <w:tab/>
      </w:r>
      <w:proofErr w:type="spellStart"/>
      <w:r>
        <w:rPr>
          <w:i/>
          <w:iCs/>
          <w:spacing w:val="20"/>
        </w:rPr>
        <w:t>B</w:t>
      </w:r>
      <w:r>
        <w:rPr>
          <w:i/>
          <w:iCs/>
          <w:vertAlign w:val="superscript"/>
        </w:rPr>
        <w:t>s</w:t>
      </w:r>
      <w:proofErr w:type="spellEnd"/>
      <w:r>
        <w:t xml:space="preserve">: Price </w:t>
      </w:r>
      <w:r>
        <w:rPr>
          <w:rFonts w:ascii="Symbol" w:hAnsi="Symbol"/>
        </w:rPr>
        <w:sym w:font="Symbol" w:char="F03D"/>
      </w:r>
      <w:r>
        <w:t xml:space="preserve"> Quantity </w:t>
      </w:r>
      <w:r>
        <w:rPr>
          <w:rFonts w:ascii="Symbol" w:hAnsi="Symbol"/>
        </w:rPr>
        <w:sym w:font="Symbol" w:char="F02B"/>
      </w:r>
      <w:r>
        <w:t xml:space="preserve"> 485.771</w:t>
      </w:r>
    </w:p>
    <w:p w:rsidR="00C63ADD" w:rsidRDefault="00C63ADD" w:rsidP="00257558">
      <w:pPr>
        <w:pStyle w:val="MCQList2"/>
        <w:keepNext w:val="0"/>
        <w:keepLines w:val="0"/>
        <w:spacing w:before="200" w:after="0"/>
        <w:ind w:left="820" w:hanging="374"/>
        <w:rPr>
          <w:rFonts w:ascii="Times New Roman" w:hAnsi="Times New Roman"/>
          <w:b/>
          <w:szCs w:val="22"/>
        </w:rPr>
      </w:pPr>
    </w:p>
    <w:p w:rsidR="00C63ADD" w:rsidRDefault="00C63ADD" w:rsidP="00257558">
      <w:pPr>
        <w:pStyle w:val="MCQList2"/>
        <w:keepNext w:val="0"/>
        <w:keepLines w:val="0"/>
        <w:spacing w:before="200" w:after="0"/>
        <w:ind w:left="820" w:hanging="374"/>
        <w:rPr>
          <w:rFonts w:ascii="Times New Roman" w:hAnsi="Times New Roman"/>
          <w:b/>
          <w:szCs w:val="22"/>
        </w:rPr>
      </w:pPr>
      <w:r>
        <w:rPr>
          <w:rFonts w:ascii="Times New Roman" w:hAnsi="Times New Roman"/>
          <w:b/>
          <w:szCs w:val="22"/>
        </w:rPr>
        <w:t>Lecture 5</w:t>
      </w:r>
    </w:p>
    <w:p w:rsidR="00C63ADD" w:rsidRDefault="00C63ADD" w:rsidP="00C63ADD">
      <w:pPr>
        <w:pStyle w:val="MCQList1a"/>
        <w:spacing w:before="0"/>
        <w:ind w:left="446" w:hanging="446"/>
      </w:pPr>
      <w:r>
        <w:t>1.</w:t>
      </w:r>
      <w:r>
        <w:tab/>
      </w:r>
      <w:r w:rsidRPr="00B62FC7">
        <w:t>What would be the underestimation of your earnings as an investor if you use the discount rate instead of the investment rate to measure the return on your investment if you buy a $5,000 T-bill that matures in 91 days for $4,999.55?</w:t>
      </w:r>
    </w:p>
    <w:p w:rsidR="00C63ADD" w:rsidRDefault="00C63ADD" w:rsidP="00C63ADD">
      <w:pPr>
        <w:ind w:firstLine="446"/>
        <w:rPr>
          <w:b/>
          <w:bCs/>
        </w:rPr>
      </w:pPr>
      <w:r w:rsidRPr="001559B8">
        <w:rPr>
          <w:b/>
          <w:bCs/>
        </w:rPr>
        <w:t>Solution:</w:t>
      </w:r>
      <w:r>
        <w:rPr>
          <w:b/>
          <w:bCs/>
        </w:rPr>
        <w:tab/>
      </w:r>
    </w:p>
    <w:p w:rsidR="00C63ADD" w:rsidRDefault="00C63ADD" w:rsidP="00C63ADD">
      <w:pPr>
        <w:ind w:firstLine="446"/>
        <w:rPr>
          <w:b/>
          <w:bCs/>
        </w:rPr>
      </w:pPr>
    </w:p>
    <w:p w:rsidR="00C63ADD" w:rsidRDefault="00C63ADD" w:rsidP="00C63ADD">
      <w:pPr>
        <w:ind w:firstLine="446"/>
        <w:rPr>
          <w:bCs/>
        </w:rPr>
      </w:pPr>
      <w:r w:rsidRPr="00BA4F95">
        <w:rPr>
          <w:bCs/>
        </w:rPr>
        <w:t xml:space="preserve">Annualized discount rate = </w:t>
      </w:r>
      <w:r>
        <w:rPr>
          <w:bCs/>
        </w:rPr>
        <w:t>[(5,000 – 4,999.55)/5,000] ×</w:t>
      </w:r>
      <w:r w:rsidRPr="00765094">
        <w:rPr>
          <w:bCs/>
        </w:rPr>
        <w:t xml:space="preserve"> (360/91)</w:t>
      </w:r>
      <w:r>
        <w:rPr>
          <w:bCs/>
        </w:rPr>
        <w:t xml:space="preserve"> </w:t>
      </w:r>
      <w:r w:rsidRPr="00765094">
        <w:rPr>
          <w:bCs/>
        </w:rPr>
        <w:t>=</w:t>
      </w:r>
      <w:r>
        <w:rPr>
          <w:bCs/>
        </w:rPr>
        <w:t xml:space="preserve"> </w:t>
      </w:r>
      <w:r w:rsidRPr="00765094">
        <w:rPr>
          <w:bCs/>
        </w:rPr>
        <w:t>0.035604%.</w:t>
      </w:r>
    </w:p>
    <w:p w:rsidR="00C63ADD" w:rsidRDefault="00C63ADD" w:rsidP="00C63ADD">
      <w:pPr>
        <w:ind w:firstLine="446"/>
        <w:rPr>
          <w:rFonts w:ascii="Times" w:hAnsi="Times"/>
          <w:snapToGrid w:val="0"/>
        </w:rPr>
      </w:pPr>
    </w:p>
    <w:p w:rsidR="00C63ADD" w:rsidRDefault="00C63ADD" w:rsidP="00C63ADD">
      <w:pPr>
        <w:ind w:firstLine="446"/>
        <w:rPr>
          <w:rFonts w:ascii="Times" w:hAnsi="Times"/>
          <w:snapToGrid w:val="0"/>
        </w:rPr>
      </w:pPr>
      <w:r>
        <w:rPr>
          <w:rFonts w:ascii="Times" w:hAnsi="Times"/>
          <w:snapToGrid w:val="0"/>
        </w:rPr>
        <w:t xml:space="preserve">Annualized investment rate = [(5,000 – 4,999.55)/4,999.55] </w:t>
      </w:r>
      <w:r>
        <w:rPr>
          <w:rFonts w:ascii="Times" w:hAnsi="Times" w:cs="Times"/>
          <w:snapToGrid w:val="0"/>
        </w:rPr>
        <w:t>×</w:t>
      </w:r>
      <w:r w:rsidRPr="00765094">
        <w:rPr>
          <w:rFonts w:ascii="Times" w:hAnsi="Times"/>
          <w:snapToGrid w:val="0"/>
        </w:rPr>
        <w:t xml:space="preserve"> (365/91)</w:t>
      </w:r>
      <w:r>
        <w:rPr>
          <w:rFonts w:ascii="Times" w:hAnsi="Times"/>
          <w:snapToGrid w:val="0"/>
        </w:rPr>
        <w:t xml:space="preserve"> </w:t>
      </w:r>
      <w:r w:rsidRPr="00765094">
        <w:rPr>
          <w:rFonts w:ascii="Times" w:hAnsi="Times"/>
          <w:snapToGrid w:val="0"/>
        </w:rPr>
        <w:t>=</w:t>
      </w:r>
      <w:r>
        <w:rPr>
          <w:rFonts w:ascii="Times" w:hAnsi="Times"/>
          <w:snapToGrid w:val="0"/>
        </w:rPr>
        <w:t xml:space="preserve"> </w:t>
      </w:r>
      <w:r w:rsidRPr="00765094">
        <w:rPr>
          <w:rFonts w:ascii="Times" w:hAnsi="Times"/>
          <w:snapToGrid w:val="0"/>
        </w:rPr>
        <w:t>0.036102%.</w:t>
      </w:r>
      <w:r w:rsidRPr="00384563">
        <w:rPr>
          <w:rFonts w:ascii="Cambria Math" w:eastAsia="Calibri" w:hAnsi="Cambria Math"/>
        </w:rPr>
        <w:br/>
      </w:r>
    </w:p>
    <w:p w:rsidR="00C63ADD" w:rsidRDefault="00C63ADD" w:rsidP="00C63ADD">
      <w:pPr>
        <w:ind w:left="446"/>
        <w:rPr>
          <w:rFonts w:ascii="Times" w:hAnsi="Times"/>
          <w:snapToGrid w:val="0"/>
        </w:rPr>
      </w:pPr>
      <w:r w:rsidRPr="00EA3F8F">
        <w:rPr>
          <w:rFonts w:ascii="Times" w:hAnsi="Times"/>
          <w:snapToGrid w:val="0"/>
        </w:rPr>
        <w:t>0.036102% – 0.035604%</w:t>
      </w:r>
      <w:r>
        <w:rPr>
          <w:rFonts w:ascii="Times" w:hAnsi="Times"/>
          <w:snapToGrid w:val="0"/>
        </w:rPr>
        <w:t xml:space="preserve"> = 0.000498%</w:t>
      </w:r>
    </w:p>
    <w:p w:rsidR="00C63ADD" w:rsidRDefault="00C63ADD" w:rsidP="00C63ADD">
      <w:pPr>
        <w:ind w:left="446"/>
        <w:rPr>
          <w:rFonts w:ascii="Times" w:hAnsi="Times"/>
          <w:snapToGrid w:val="0"/>
        </w:rPr>
      </w:pPr>
    </w:p>
    <w:p w:rsidR="00C63ADD" w:rsidRDefault="00C63ADD" w:rsidP="00C63ADD">
      <w:pPr>
        <w:ind w:left="446"/>
        <w:rPr>
          <w:rFonts w:ascii="Times" w:hAnsi="Times"/>
          <w:snapToGrid w:val="0"/>
        </w:rPr>
      </w:pPr>
      <w:r w:rsidRPr="00EA3F8F">
        <w:rPr>
          <w:rFonts w:ascii="Times" w:hAnsi="Times"/>
          <w:snapToGrid w:val="0"/>
        </w:rPr>
        <w:t>Therefore, you would underestimate your return by 0.000498% if you use the discount rate.</w:t>
      </w:r>
    </w:p>
    <w:p w:rsidR="00C63ADD" w:rsidRDefault="00C63ADD" w:rsidP="00C63ADD">
      <w:pPr>
        <w:ind w:left="446"/>
        <w:rPr>
          <w:rFonts w:ascii="Times" w:hAnsi="Times"/>
          <w:snapToGrid w:val="0"/>
        </w:rPr>
      </w:pPr>
    </w:p>
    <w:p w:rsidR="00C63ADD" w:rsidRDefault="00C63ADD" w:rsidP="00C63ADD">
      <w:pPr>
        <w:pStyle w:val="MCQList1a"/>
      </w:pPr>
      <w:r>
        <w:tab/>
        <w:t>2.</w:t>
      </w:r>
      <w:r>
        <w:tab/>
        <w:t xml:space="preserve">What </w:t>
      </w:r>
      <w:proofErr w:type="gramStart"/>
      <w:r>
        <w:t>is</w:t>
      </w:r>
      <w:proofErr w:type="gramEnd"/>
      <w:r>
        <w:t xml:space="preserve"> the annualized discount rate % and your annualized investment rate % on a Treasury bill that you purchase for $9,940 that will mature in 91 days for $10,000?</w:t>
      </w:r>
    </w:p>
    <w:p w:rsidR="00C63ADD" w:rsidRDefault="00C63ADD" w:rsidP="00C63ADD">
      <w:pPr>
        <w:pStyle w:val="MCQAns1"/>
        <w:tabs>
          <w:tab w:val="left" w:pos="3510"/>
        </w:tabs>
        <w:ind w:left="1411" w:hanging="965"/>
        <w:rPr>
          <w:bCs/>
          <w:szCs w:val="16"/>
        </w:rPr>
      </w:pPr>
      <w:r>
        <w:rPr>
          <w:b/>
          <w:bCs/>
        </w:rPr>
        <w:t>Solution:</w:t>
      </w:r>
      <w:r>
        <w:tab/>
      </w:r>
      <w:r>
        <w:rPr>
          <w:bCs/>
          <w:szCs w:val="16"/>
        </w:rPr>
        <w:t>Discount Rate</w:t>
      </w:r>
      <w:r>
        <w:rPr>
          <w:bCs/>
          <w:szCs w:val="16"/>
        </w:rPr>
        <w:tab/>
      </w:r>
      <w:r>
        <w:rPr>
          <w:rFonts w:ascii="Symbol" w:hAnsi="Symbol"/>
          <w:bCs/>
          <w:szCs w:val="16"/>
        </w:rPr>
        <w:t></w:t>
      </w:r>
      <w:r>
        <w:rPr>
          <w:bCs/>
          <w:szCs w:val="16"/>
        </w:rPr>
        <w:t xml:space="preserve"> </w:t>
      </w:r>
      <w:r>
        <w:rPr>
          <w:rFonts w:ascii="Symbol" w:hAnsi="Symbol"/>
          <w:bCs/>
          <w:szCs w:val="16"/>
        </w:rPr>
        <w:t></w:t>
      </w:r>
      <w:r>
        <w:rPr>
          <w:bCs/>
          <w:szCs w:val="16"/>
        </w:rPr>
        <w:t xml:space="preserve"> </w:t>
      </w:r>
      <w:r>
        <w:rPr>
          <w:bCs/>
          <w:position w:val="-26"/>
          <w:szCs w:val="16"/>
        </w:rPr>
        <w:object w:dxaOrig="4020" w:dyaOrig="620">
          <v:shape id="_x0000_i1049" type="#_x0000_t75" style="width:201pt;height:31.2pt" o:ole="">
            <v:imagedata r:id="rId55" o:title=""/>
          </v:shape>
          <o:OLEObject Type="Embed" ProgID="Equation.DSMT4" ShapeID="_x0000_i1049" DrawAspect="Content" ObjectID="_1766349621" r:id="rId56"/>
        </w:object>
      </w:r>
    </w:p>
    <w:p w:rsidR="00C63ADD" w:rsidRDefault="00C63ADD" w:rsidP="00C63ADD">
      <w:pPr>
        <w:pStyle w:val="MCQAns1"/>
        <w:tabs>
          <w:tab w:val="left" w:pos="3510"/>
        </w:tabs>
        <w:ind w:left="1411" w:hanging="965"/>
        <w:rPr>
          <w:bCs/>
          <w:szCs w:val="16"/>
        </w:rPr>
      </w:pPr>
      <w:r>
        <w:rPr>
          <w:bCs/>
          <w:szCs w:val="16"/>
        </w:rPr>
        <w:tab/>
        <w:t>Investment Rate</w:t>
      </w:r>
      <w:r>
        <w:rPr>
          <w:bCs/>
          <w:szCs w:val="16"/>
        </w:rPr>
        <w:tab/>
      </w:r>
      <w:r>
        <w:rPr>
          <w:rFonts w:ascii="Symbol" w:hAnsi="Symbol"/>
          <w:bCs/>
          <w:szCs w:val="16"/>
        </w:rPr>
        <w:t></w:t>
      </w:r>
      <w:r>
        <w:rPr>
          <w:bCs/>
          <w:szCs w:val="16"/>
        </w:rPr>
        <w:t xml:space="preserve"> </w:t>
      </w:r>
      <w:r>
        <w:rPr>
          <w:rFonts w:ascii="Symbol" w:hAnsi="Symbol"/>
          <w:bCs/>
          <w:szCs w:val="16"/>
        </w:rPr>
        <w:t></w:t>
      </w:r>
      <w:r>
        <w:rPr>
          <w:bCs/>
          <w:szCs w:val="16"/>
        </w:rPr>
        <w:t xml:space="preserve"> </w:t>
      </w:r>
      <w:r>
        <w:rPr>
          <w:bCs/>
          <w:position w:val="-26"/>
          <w:szCs w:val="16"/>
        </w:rPr>
        <w:object w:dxaOrig="3980" w:dyaOrig="620">
          <v:shape id="_x0000_i1050" type="#_x0000_t75" style="width:199.2pt;height:31.2pt" o:ole="">
            <v:imagedata r:id="rId57" o:title=""/>
          </v:shape>
          <o:OLEObject Type="Embed" ProgID="Equation.DSMT4" ShapeID="_x0000_i1050" DrawAspect="Content" ObjectID="_1766349622" r:id="rId58"/>
        </w:object>
      </w:r>
    </w:p>
    <w:p w:rsidR="00C63ADD" w:rsidRDefault="00C63ADD" w:rsidP="00C63ADD">
      <w:pPr>
        <w:pStyle w:val="MCQList1a"/>
      </w:pPr>
      <w:r>
        <w:tab/>
        <w:t>3.</w:t>
      </w:r>
      <w:r>
        <w:tab/>
        <w:t>If you want to earn an annualized discount rate of 3.5%, what is the most you can pay for a 91-day Treasury bill that pays $5,000 at maturity?</w:t>
      </w:r>
    </w:p>
    <w:p w:rsidR="00C63ADD" w:rsidRDefault="00C63ADD" w:rsidP="00C63ADD">
      <w:pPr>
        <w:pStyle w:val="MCQAns1"/>
      </w:pPr>
      <w:r>
        <w:rPr>
          <w:b/>
          <w:bCs/>
        </w:rPr>
        <w:t>Solution:</w:t>
      </w:r>
      <w:r>
        <w:tab/>
      </w:r>
      <w:r>
        <w:rPr>
          <w:position w:val="-26"/>
        </w:rPr>
        <w:object w:dxaOrig="2200" w:dyaOrig="620">
          <v:shape id="_x0000_i1051" type="#_x0000_t75" style="width:109.8pt;height:31.2pt" o:ole="">
            <v:imagedata r:id="rId59" o:title=""/>
          </v:shape>
          <o:OLEObject Type="Embed" ProgID="Equation.DSMT4" ShapeID="_x0000_i1051" DrawAspect="Content" ObjectID="_1766349623" r:id="rId60"/>
        </w:object>
      </w:r>
      <w:r>
        <w:tab/>
      </w:r>
      <w:r>
        <w:rPr>
          <w:position w:val="-8"/>
        </w:rPr>
        <w:object w:dxaOrig="1740" w:dyaOrig="279">
          <v:shape id="_x0000_i1052" type="#_x0000_t75" style="width:87pt;height:13.8pt" o:ole="">
            <v:imagedata r:id="rId61" o:title=""/>
          </v:shape>
          <o:OLEObject Type="Embed" ProgID="Equation.DSMT4" ShapeID="_x0000_i1052" DrawAspect="Content" ObjectID="_1766349624" r:id="rId62"/>
        </w:object>
      </w:r>
    </w:p>
    <w:p w:rsidR="00C63ADD" w:rsidRDefault="00C63ADD" w:rsidP="00C63ADD">
      <w:pPr>
        <w:pStyle w:val="MCQAns1"/>
      </w:pPr>
      <w:r>
        <w:tab/>
      </w:r>
      <w:r>
        <w:rPr>
          <w:position w:val="-8"/>
        </w:rPr>
        <w:object w:dxaOrig="1340" w:dyaOrig="279">
          <v:shape id="_x0000_i1053" type="#_x0000_t75" style="width:67.2pt;height:13.8pt" o:ole="">
            <v:imagedata r:id="rId63" o:title=""/>
          </v:shape>
          <o:OLEObject Type="Embed" ProgID="Equation.DSMT4" ShapeID="_x0000_i1053" DrawAspect="Content" ObjectID="_1766349625" r:id="rId64"/>
        </w:object>
      </w:r>
    </w:p>
    <w:p w:rsidR="00C63ADD" w:rsidRDefault="00C63ADD" w:rsidP="00C63ADD">
      <w:pPr>
        <w:pStyle w:val="MCQList1a"/>
      </w:pPr>
      <w:r>
        <w:tab/>
      </w:r>
      <w:r w:rsidRPr="00363389">
        <w:t>4.</w:t>
      </w:r>
      <w:r w:rsidRPr="00363389">
        <w:tab/>
      </w:r>
      <w:r w:rsidRPr="006C35FF">
        <w:t>What is the minimum discount rate you will accept if you want to ea</w:t>
      </w:r>
      <w:r>
        <w:t>rn at least a 0.25% an</w:t>
      </w:r>
      <w:r w:rsidRPr="006C35FF">
        <w:t xml:space="preserve">nualized </w:t>
      </w:r>
      <w:r>
        <w:t>investment rate on a 182 day $1,</w:t>
      </w:r>
      <w:r w:rsidRPr="006C35FF">
        <w:t>000 T-bill?</w:t>
      </w:r>
    </w:p>
    <w:p w:rsidR="00C63ADD" w:rsidRDefault="00C63ADD" w:rsidP="00C63ADD">
      <w:pPr>
        <w:pStyle w:val="MCQAns1"/>
        <w:tabs>
          <w:tab w:val="left" w:pos="3510"/>
        </w:tabs>
        <w:ind w:left="1411" w:hanging="965"/>
      </w:pPr>
      <w:r>
        <w:rPr>
          <w:b/>
          <w:bCs/>
        </w:rPr>
        <w:t>Solution:</w:t>
      </w:r>
      <w:r>
        <w:tab/>
      </w:r>
      <w:r w:rsidRPr="00BA4F95">
        <w:t>In order to obtain at least a 0.25% annualized investment rate, you will have to pay at most 998.754975 for the $1.000 T-bill maturing in 182 days. This price comes from solving the following equation, where P is the price of the T-bill:</w:t>
      </w:r>
    </w:p>
    <w:p w:rsidR="00C63ADD" w:rsidRDefault="00C63ADD" w:rsidP="00C63ADD">
      <w:pPr>
        <w:ind w:left="1411"/>
        <w:rPr>
          <w:rFonts w:ascii="Times" w:hAnsi="Times" w:cs="Times"/>
        </w:rPr>
      </w:pPr>
      <w:r w:rsidRPr="00384563">
        <w:rPr>
          <w:rFonts w:ascii="Cambria Math" w:hAnsi="Cambria Math"/>
        </w:rPr>
        <w:br/>
      </w:r>
      <w:r>
        <w:rPr>
          <w:rFonts w:ascii="Times" w:hAnsi="Times" w:cs="Times"/>
        </w:rPr>
        <w:t>0.0025 &lt; [</w:t>
      </w:r>
      <w:r w:rsidRPr="00195B3C">
        <w:rPr>
          <w:rFonts w:ascii="Times" w:hAnsi="Times" w:cs="Times"/>
        </w:rPr>
        <w:t>(</w:t>
      </w:r>
      <w:r>
        <w:rPr>
          <w:rFonts w:ascii="Times" w:hAnsi="Times" w:cs="Times"/>
        </w:rPr>
        <w:t>$</w:t>
      </w:r>
      <w:r w:rsidRPr="00195B3C">
        <w:rPr>
          <w:rFonts w:ascii="Times" w:hAnsi="Times" w:cs="Times"/>
        </w:rPr>
        <w:t>1,000</w:t>
      </w:r>
      <w:r>
        <w:rPr>
          <w:rFonts w:ascii="Times" w:hAnsi="Times" w:cs="Times"/>
        </w:rPr>
        <w:t xml:space="preserve"> ‒</w:t>
      </w:r>
      <w:r w:rsidRPr="00195B3C">
        <w:rPr>
          <w:rFonts w:ascii="Times" w:hAnsi="Times" w:cs="Times"/>
        </w:rPr>
        <w:t xml:space="preserve"> </w:t>
      </w:r>
      <w:r w:rsidRPr="00195B3C">
        <w:rPr>
          <w:rFonts w:ascii="Times" w:hAnsi="Times" w:cs="Times"/>
          <w:i/>
        </w:rPr>
        <w:t>P</w:t>
      </w:r>
      <w:r w:rsidRPr="00195B3C">
        <w:rPr>
          <w:rFonts w:ascii="Times" w:hAnsi="Times" w:cs="Times"/>
        </w:rPr>
        <w:t xml:space="preserve">) / </w:t>
      </w:r>
      <w:r w:rsidRPr="00195B3C">
        <w:rPr>
          <w:rFonts w:ascii="Times" w:hAnsi="Times" w:cs="Times"/>
          <w:i/>
        </w:rPr>
        <w:t>P</w:t>
      </w:r>
      <w:r>
        <w:rPr>
          <w:rFonts w:ascii="Times" w:hAnsi="Times" w:cs="Times"/>
          <w:sz w:val="24"/>
        </w:rPr>
        <w:t>]</w:t>
      </w:r>
      <w:r>
        <w:rPr>
          <w:rFonts w:ascii="Times" w:hAnsi="Times" w:cs="Times"/>
        </w:rPr>
        <w:t xml:space="preserve"> × 365/182 → </w:t>
      </w:r>
      <w:r>
        <w:rPr>
          <w:rFonts w:ascii="Times" w:hAnsi="Times" w:cs="Times"/>
          <w:i/>
        </w:rPr>
        <w:t>P</w:t>
      </w:r>
      <w:r>
        <w:rPr>
          <w:rFonts w:ascii="Times" w:hAnsi="Times" w:cs="Times"/>
        </w:rPr>
        <w:t xml:space="preserve"> &lt; 998.754975</w:t>
      </w:r>
    </w:p>
    <w:p w:rsidR="00C63ADD" w:rsidRPr="00195B3C" w:rsidRDefault="00C63ADD" w:rsidP="00C63ADD">
      <w:pPr>
        <w:ind w:left="1411"/>
        <w:rPr>
          <w:rFonts w:ascii="Times" w:hAnsi="Times" w:cs="Times"/>
        </w:rPr>
      </w:pPr>
    </w:p>
    <w:p w:rsidR="00C63ADD" w:rsidRDefault="00C63ADD" w:rsidP="00C63ADD">
      <w:pPr>
        <w:ind w:left="1436"/>
        <w:rPr>
          <w:rFonts w:ascii="Times" w:hAnsi="Times"/>
          <w:snapToGrid w:val="0"/>
        </w:rPr>
      </w:pPr>
      <w:r w:rsidRPr="00BA4F95">
        <w:rPr>
          <w:rFonts w:ascii="Times" w:hAnsi="Times"/>
          <w:snapToGrid w:val="0"/>
        </w:rPr>
        <w:t>Thereby, you should bid a minimum discount rate of 0.246269% (the minimum discount rate that guarantees a price of 998.754975).  This discount rate satisfies the following equation:</w:t>
      </w:r>
    </w:p>
    <w:p w:rsidR="00C63ADD" w:rsidRDefault="00C63ADD" w:rsidP="00C63ADD">
      <w:pPr>
        <w:ind w:left="1436"/>
        <w:rPr>
          <w:rFonts w:ascii="Times" w:hAnsi="Times"/>
          <w:snapToGrid w:val="0"/>
        </w:rPr>
      </w:pPr>
    </w:p>
    <w:p w:rsidR="00C63ADD" w:rsidRPr="00195B3C" w:rsidRDefault="00C63ADD" w:rsidP="00C63ADD">
      <w:pPr>
        <w:ind w:left="716" w:firstLine="720"/>
        <w:rPr>
          <w:rFonts w:ascii="Times" w:hAnsi="Times" w:cs="Times"/>
        </w:rPr>
      </w:pPr>
      <w:r>
        <w:t xml:space="preserve"> </w:t>
      </w:r>
      <w:r w:rsidRPr="00195B3C">
        <w:rPr>
          <w:rFonts w:ascii="Times" w:hAnsi="Times" w:cs="Times"/>
        </w:rPr>
        <w:t>(($1,000 – 998.754975) / $1,000) × 360/182 = 0.00246269</w:t>
      </w:r>
    </w:p>
    <w:p w:rsidR="00C63ADD" w:rsidRPr="00BA4F95" w:rsidRDefault="00C63ADD" w:rsidP="00C63ADD">
      <w:pPr>
        <w:ind w:left="1436"/>
        <w:rPr>
          <w:rFonts w:ascii="Times" w:hAnsi="Times"/>
          <w:snapToGrid w:val="0"/>
        </w:rPr>
      </w:pPr>
    </w:p>
    <w:p w:rsidR="00C63ADD" w:rsidRDefault="00C63ADD" w:rsidP="00C63ADD">
      <w:pPr>
        <w:pStyle w:val="MCQList1a"/>
        <w:ind w:left="446" w:hanging="446"/>
      </w:pPr>
      <w:r>
        <w:lastRenderedPageBreak/>
        <w:tab/>
        <w:t>5.</w:t>
      </w:r>
      <w:r>
        <w:tab/>
        <w:t>The price of 182-day commercial paper is $7,840. If the annualized investment rate is 4.093%, what will the paper pay at maturity?</w:t>
      </w:r>
    </w:p>
    <w:p w:rsidR="00C63ADD" w:rsidRDefault="00C63ADD" w:rsidP="00C63ADD">
      <w:pPr>
        <w:pStyle w:val="MCQAns1"/>
        <w:tabs>
          <w:tab w:val="left" w:pos="3258"/>
        </w:tabs>
        <w:ind w:left="1411" w:hanging="965"/>
      </w:pPr>
      <w:r>
        <w:rPr>
          <w:b/>
          <w:bCs/>
        </w:rPr>
        <w:t>Solution:</w:t>
      </w:r>
      <w:r>
        <w:tab/>
        <w:t xml:space="preserve">Let </w:t>
      </w:r>
      <w:r>
        <w:rPr>
          <w:i/>
          <w:iCs/>
        </w:rPr>
        <w:t>B</w:t>
      </w:r>
      <w:r>
        <w:t xml:space="preserve"> </w:t>
      </w:r>
      <w:r>
        <w:rPr>
          <w:rFonts w:ascii="Symbol" w:hAnsi="Symbol"/>
        </w:rPr>
        <w:t></w:t>
      </w:r>
      <w:r>
        <w:t xml:space="preserve"> what will be paid at maturity</w:t>
      </w:r>
    </w:p>
    <w:p w:rsidR="00C63ADD" w:rsidRDefault="00C63ADD" w:rsidP="00C63ADD">
      <w:pPr>
        <w:pStyle w:val="MCQAns1"/>
        <w:jc w:val="center"/>
      </w:pPr>
      <w:r>
        <w:rPr>
          <w:position w:val="-74"/>
        </w:rPr>
        <w:object w:dxaOrig="4239" w:dyaOrig="1600">
          <v:shape id="_x0000_i1054" type="#_x0000_t75" style="width:211.8pt;height:79.8pt" o:ole="">
            <v:imagedata r:id="rId65" o:title=""/>
          </v:shape>
          <o:OLEObject Type="Embed" ProgID="Equation.DSMT4" ShapeID="_x0000_i1054" DrawAspect="Content" ObjectID="_1766349626" r:id="rId66"/>
        </w:object>
      </w:r>
    </w:p>
    <w:p w:rsidR="00C63ADD" w:rsidRPr="009C4B9A" w:rsidRDefault="00C63ADD" w:rsidP="00C63ADD">
      <w:pPr>
        <w:pStyle w:val="MCQList1a"/>
        <w:spacing w:before="160"/>
        <w:ind w:left="446" w:hanging="446"/>
        <w:rPr>
          <w:rFonts w:cs="Times"/>
        </w:rPr>
      </w:pPr>
      <w:r>
        <w:tab/>
        <w:t>6.</w:t>
      </w:r>
      <w:r>
        <w:tab/>
      </w:r>
      <w:r w:rsidRPr="009C4B9A">
        <w:rPr>
          <w:rFonts w:cs="Times"/>
        </w:rPr>
        <w:t>Your minimum discount rate bid of 0.35% for a $10,000 T-bill that matures in 91 days has been accepted. Calculate your annualized investment rate.</w:t>
      </w:r>
    </w:p>
    <w:p w:rsidR="00C63ADD" w:rsidRPr="009C4B9A" w:rsidRDefault="00C63ADD" w:rsidP="00C63ADD">
      <w:pPr>
        <w:pStyle w:val="MCQAns1"/>
        <w:rPr>
          <w:rFonts w:cs="Times"/>
        </w:rPr>
      </w:pPr>
      <w:r w:rsidRPr="009C4B9A">
        <w:rPr>
          <w:rFonts w:cs="Times"/>
          <w:b/>
          <w:bCs/>
        </w:rPr>
        <w:t>Solution:</w:t>
      </w:r>
      <w:r w:rsidRPr="009C4B9A">
        <w:rPr>
          <w:rFonts w:cs="Times"/>
        </w:rPr>
        <w:tab/>
        <w:t>Since your bid was accepted, you will pay for this T-bill $9,991.16. We can calculate this price using the formula for the discount rate:</w:t>
      </w:r>
    </w:p>
    <w:p w:rsidR="00C63ADD" w:rsidRPr="000A2143" w:rsidRDefault="00C63ADD" w:rsidP="00C63ADD">
      <w:pPr>
        <w:ind w:left="1440"/>
        <w:rPr>
          <w:rFonts w:ascii="Times" w:hAnsi="Times" w:cs="Times"/>
        </w:rPr>
      </w:pPr>
      <w:r w:rsidRPr="00384563">
        <w:rPr>
          <w:rFonts w:ascii="Cambria Math" w:hAnsi="Cambria Math" w:cs="Times"/>
        </w:rPr>
        <w:br/>
      </w:r>
      <w:r>
        <w:rPr>
          <w:rFonts w:ascii="Times" w:hAnsi="Times" w:cs="Times"/>
        </w:rPr>
        <w:t xml:space="preserve">0.0035 = [($10,000 – </w:t>
      </w:r>
      <w:r>
        <w:rPr>
          <w:rFonts w:ascii="Times" w:hAnsi="Times" w:cs="Times"/>
          <w:i/>
        </w:rPr>
        <w:t>P</w:t>
      </w:r>
      <w:r>
        <w:rPr>
          <w:rFonts w:ascii="Times" w:hAnsi="Times" w:cs="Times"/>
        </w:rPr>
        <w:t xml:space="preserve">) / </w:t>
      </w:r>
      <w:r>
        <w:rPr>
          <w:rFonts w:ascii="Times" w:hAnsi="Times" w:cs="Times"/>
          <w:i/>
        </w:rPr>
        <w:t>P</w:t>
      </w:r>
      <w:r>
        <w:rPr>
          <w:rFonts w:ascii="Times" w:hAnsi="Times" w:cs="Times"/>
        </w:rPr>
        <w:t xml:space="preserve">] × 360/91 → </w:t>
      </w:r>
      <w:r w:rsidRPr="000A2143">
        <w:rPr>
          <w:rFonts w:ascii="Times" w:hAnsi="Times" w:cs="Times"/>
          <w:i/>
        </w:rPr>
        <w:t>P</w:t>
      </w:r>
      <w:r>
        <w:rPr>
          <w:rFonts w:ascii="Times" w:hAnsi="Times" w:cs="Times"/>
        </w:rPr>
        <w:t xml:space="preserve"> = $9,991.16</w:t>
      </w:r>
    </w:p>
    <w:p w:rsidR="00C63ADD" w:rsidRPr="009C4B9A" w:rsidRDefault="00C63ADD" w:rsidP="00C63ADD">
      <w:pPr>
        <w:rPr>
          <w:rFonts w:ascii="Times" w:hAnsi="Times" w:cs="Times"/>
        </w:rPr>
      </w:pPr>
    </w:p>
    <w:p w:rsidR="00C63ADD" w:rsidRPr="009C4B9A" w:rsidRDefault="00C63ADD" w:rsidP="00C63ADD">
      <w:pPr>
        <w:rPr>
          <w:rFonts w:ascii="Times" w:hAnsi="Times" w:cs="Times"/>
        </w:rPr>
      </w:pPr>
      <w:r w:rsidRPr="009C4B9A">
        <w:rPr>
          <w:rFonts w:ascii="Times" w:hAnsi="Times" w:cs="Times"/>
        </w:rPr>
        <w:tab/>
      </w:r>
      <w:r w:rsidRPr="009C4B9A">
        <w:rPr>
          <w:rFonts w:ascii="Times" w:hAnsi="Times" w:cs="Times"/>
        </w:rPr>
        <w:tab/>
        <w:t>Therefore, your annualized inv</w:t>
      </w:r>
      <w:r>
        <w:rPr>
          <w:rFonts w:ascii="Times" w:hAnsi="Times" w:cs="Times"/>
        </w:rPr>
        <w:t>estment rate will be 0.3548611%</w:t>
      </w:r>
    </w:p>
    <w:p w:rsidR="00C63ADD" w:rsidRPr="00BB1CEF" w:rsidRDefault="00C63ADD" w:rsidP="00C63ADD">
      <w:pPr>
        <w:ind w:left="1440"/>
        <w:rPr>
          <w:rFonts w:ascii="Times" w:hAnsi="Times" w:cs="Times"/>
        </w:rPr>
      </w:pPr>
      <w:r w:rsidRPr="009C4B9A">
        <w:rPr>
          <w:rFonts w:ascii="Times" w:hAnsi="Times" w:cs="Times"/>
        </w:rPr>
        <w:tab/>
      </w:r>
      <w:r w:rsidRPr="009C4B9A">
        <w:rPr>
          <w:rFonts w:ascii="Times" w:hAnsi="Times" w:cs="Times"/>
        </w:rPr>
        <w:tab/>
      </w:r>
      <w:r w:rsidRPr="00384563">
        <w:rPr>
          <w:rFonts w:ascii="Cambria Math" w:hAnsi="Cambria Math" w:cs="Times"/>
        </w:rPr>
        <w:br/>
      </w:r>
      <w:r>
        <w:rPr>
          <w:rFonts w:ascii="Times" w:hAnsi="Times" w:cs="Times"/>
        </w:rPr>
        <w:t>[</w:t>
      </w:r>
      <w:r w:rsidRPr="00BB1CEF">
        <w:rPr>
          <w:rFonts w:ascii="Times" w:hAnsi="Times" w:cs="Times"/>
        </w:rPr>
        <w:t>($10,000 - $9,991.160) / $9,991.16</w:t>
      </w:r>
      <w:r>
        <w:rPr>
          <w:rFonts w:ascii="Times" w:hAnsi="Times" w:cs="Times"/>
        </w:rPr>
        <w:t>]</w:t>
      </w:r>
      <w:r w:rsidRPr="00BB1CEF">
        <w:rPr>
          <w:rFonts w:ascii="Times" w:hAnsi="Times" w:cs="Times"/>
        </w:rPr>
        <w:t xml:space="preserve"> × 365/91 = 0.003548611</w:t>
      </w:r>
    </w:p>
    <w:p w:rsidR="00C63ADD" w:rsidRDefault="00C63ADD" w:rsidP="00C63ADD">
      <w:pPr>
        <w:pStyle w:val="MCQList1a"/>
        <w:spacing w:before="160"/>
        <w:ind w:left="446" w:hanging="446"/>
      </w:pPr>
      <w:r>
        <w:t>7.</w:t>
      </w:r>
      <w:r>
        <w:tab/>
        <w:t>The price of $8,000 face value commercial paper is $7,930. If the annualized discount rate is 4%, when will the paper mature? If the annualized investment rate % is 4%, when will the paper mature?</w:t>
      </w:r>
    </w:p>
    <w:p w:rsidR="00C63ADD" w:rsidRDefault="00C63ADD" w:rsidP="00C63ADD">
      <w:pPr>
        <w:pStyle w:val="MCQAns1"/>
      </w:pPr>
      <w:r>
        <w:rPr>
          <w:b/>
          <w:bCs/>
        </w:rPr>
        <w:t>Solution:</w:t>
      </w:r>
      <w:r>
        <w:rPr>
          <w:b/>
          <w:bCs/>
        </w:rPr>
        <w:tab/>
      </w:r>
      <w:r>
        <w:t xml:space="preserve">Let </w:t>
      </w:r>
      <w:r>
        <w:rPr>
          <w:i/>
          <w:iCs/>
        </w:rPr>
        <w:t>N</w:t>
      </w:r>
      <w:r>
        <w:t xml:space="preserve"> </w:t>
      </w:r>
      <w:r>
        <w:rPr>
          <w:rFonts w:ascii="Symbol" w:hAnsi="Symbol"/>
        </w:rPr>
        <w:t></w:t>
      </w:r>
      <w:r>
        <w:t xml:space="preserve"> when the paper matures</w:t>
      </w:r>
    </w:p>
    <w:p w:rsidR="00C63ADD" w:rsidRDefault="00C63ADD" w:rsidP="00C63ADD">
      <w:pPr>
        <w:pStyle w:val="MCQAns1"/>
      </w:pPr>
      <w:r>
        <w:tab/>
        <w:t>Discount Rate:</w:t>
      </w:r>
    </w:p>
    <w:p w:rsidR="00C63ADD" w:rsidRDefault="00C63ADD" w:rsidP="00C63ADD">
      <w:pPr>
        <w:pStyle w:val="MCQAns1"/>
        <w:spacing w:before="0"/>
        <w:ind w:hanging="967"/>
      </w:pPr>
      <w:r>
        <w:tab/>
      </w:r>
      <w:r>
        <w:rPr>
          <w:position w:val="-92"/>
        </w:rPr>
        <w:object w:dxaOrig="5480" w:dyaOrig="1960">
          <v:shape id="_x0000_i1055" type="#_x0000_t75" style="width:274.2pt;height:97.8pt" o:ole="">
            <v:imagedata r:id="rId67" o:title=""/>
          </v:shape>
          <o:OLEObject Type="Embed" ProgID="Equation.DSMT4" ShapeID="_x0000_i1055" DrawAspect="Content" ObjectID="_1766349627" r:id="rId68"/>
        </w:object>
      </w:r>
    </w:p>
    <w:p w:rsidR="00C63ADD" w:rsidRDefault="00C63ADD" w:rsidP="00C63ADD">
      <w:pPr>
        <w:pStyle w:val="MCQAns1"/>
        <w:spacing w:before="0"/>
        <w:ind w:left="1395" w:hanging="947"/>
      </w:pPr>
      <w:r>
        <w:tab/>
      </w:r>
      <w:r>
        <w:rPr>
          <w:position w:val="-10"/>
        </w:rPr>
        <w:object w:dxaOrig="1540" w:dyaOrig="300">
          <v:shape id="_x0000_i1056" type="#_x0000_t75" style="width:76.8pt;height:15pt" o:ole="">
            <v:imagedata r:id="rId69" o:title=""/>
          </v:shape>
          <o:OLEObject Type="Embed" ProgID="Equation.DSMT4" ShapeID="_x0000_i1056" DrawAspect="Content" ObjectID="_1766349628" r:id="rId70"/>
        </w:object>
      </w:r>
    </w:p>
    <w:p w:rsidR="00C63ADD" w:rsidRDefault="00C63ADD" w:rsidP="00C63ADD">
      <w:pPr>
        <w:pStyle w:val="MCQAns1"/>
        <w:spacing w:before="0"/>
        <w:ind w:left="1411" w:hanging="965"/>
        <w:rPr>
          <w:sz w:val="16"/>
          <w:szCs w:val="16"/>
        </w:rPr>
      </w:pPr>
      <w:r>
        <w:tab/>
      </w:r>
      <w:r>
        <w:rPr>
          <w:position w:val="-76"/>
        </w:rPr>
        <w:object w:dxaOrig="5520" w:dyaOrig="1620">
          <v:shape id="_x0000_i1057" type="#_x0000_t75" style="width:276pt;height:81pt" o:ole="">
            <v:imagedata r:id="rId71" o:title=""/>
          </v:shape>
          <o:OLEObject Type="Embed" ProgID="Equation.DSMT4" ShapeID="_x0000_i1057" DrawAspect="Content" ObjectID="_1766349629" r:id="rId72"/>
        </w:object>
      </w:r>
    </w:p>
    <w:p w:rsidR="00C63ADD" w:rsidRPr="009C4B9A" w:rsidRDefault="00C63ADD" w:rsidP="00C63ADD"/>
    <w:p w:rsidR="00C63ADD" w:rsidRDefault="00C63ADD" w:rsidP="00C63ADD">
      <w:pPr>
        <w:pStyle w:val="MCQList1a"/>
        <w:spacing w:before="160"/>
        <w:ind w:left="446" w:hanging="446"/>
      </w:pPr>
      <w:r>
        <w:lastRenderedPageBreak/>
        <w:tab/>
        <w:t>8.</w:t>
      </w:r>
      <w:r>
        <w:tab/>
      </w:r>
      <w:r w:rsidRPr="00426392">
        <w:t xml:space="preserve">A $5,000 commercial paper issued by CMF Corp. matures in 182 days and sells for </w:t>
      </w:r>
      <w:r>
        <w:t>$</w:t>
      </w:r>
      <w:r w:rsidRPr="00426392">
        <w:t>4,995. The investment rate on same maturity T-bills is currently</w:t>
      </w:r>
      <w:r>
        <w:t xml:space="preserve"> 0.1%. Would you state that com</w:t>
      </w:r>
      <w:r w:rsidRPr="00426392">
        <w:t>mercial paper issued by CMF Corp. is default free?</w:t>
      </w:r>
    </w:p>
    <w:p w:rsidR="00C63ADD" w:rsidRDefault="00C63ADD" w:rsidP="00C63ADD">
      <w:pPr>
        <w:pStyle w:val="MCQAns1"/>
        <w:ind w:left="1411" w:hanging="965"/>
      </w:pPr>
      <w:r>
        <w:rPr>
          <w:b/>
        </w:rPr>
        <w:t>Solution:</w:t>
      </w:r>
      <w:r>
        <w:tab/>
      </w:r>
      <w:r w:rsidRPr="00C256C7">
        <w:t>Commercial paper issued by CMF Corp. has an investment rate equal to 0.20075%</w:t>
      </w:r>
    </w:p>
    <w:p w:rsidR="00C63ADD" w:rsidRDefault="00C63ADD" w:rsidP="00C63ADD">
      <w:pPr>
        <w:ind w:left="691" w:firstLine="720"/>
      </w:pPr>
    </w:p>
    <w:p w:rsidR="00C63ADD" w:rsidRPr="00DD0DAE" w:rsidRDefault="00C63ADD" w:rsidP="00C63ADD">
      <w:pPr>
        <w:ind w:left="691" w:firstLine="720"/>
        <w:rPr>
          <w:rFonts w:ascii="Times" w:hAnsi="Times" w:cs="Times"/>
        </w:rPr>
      </w:pPr>
      <w:r>
        <w:rPr>
          <w:rFonts w:ascii="Times" w:hAnsi="Times" w:cs="Times"/>
        </w:rPr>
        <w:t>[($5,000 - $4,995) / 4,995] × 365/182 = 0.0020075%</w:t>
      </w:r>
    </w:p>
    <w:p w:rsidR="00C63ADD" w:rsidRDefault="00C63ADD" w:rsidP="00C63ADD">
      <w:pPr>
        <w:ind w:left="691" w:firstLine="720"/>
        <w:rPr>
          <w:rFonts w:ascii="Times" w:hAnsi="Times" w:cs="Times"/>
        </w:rPr>
      </w:pPr>
    </w:p>
    <w:p w:rsidR="00C63ADD" w:rsidRPr="00C94774" w:rsidRDefault="00C63ADD" w:rsidP="00C63ADD">
      <w:pPr>
        <w:ind w:left="1411"/>
        <w:rPr>
          <w:rFonts w:ascii="Times" w:hAnsi="Times" w:cs="Times"/>
        </w:rPr>
      </w:pPr>
      <w:r w:rsidRPr="00C94774">
        <w:rPr>
          <w:rFonts w:ascii="Times" w:hAnsi="Times" w:cs="Times"/>
        </w:rPr>
        <w:t>This investment rate is more than double the investment rate of the same maturity T-bill. Therefore, we cannot state that this security is default free (assuming both instruments have the same liquidity).</w:t>
      </w:r>
    </w:p>
    <w:p w:rsidR="00C63ADD" w:rsidRDefault="00C63ADD" w:rsidP="00C63ADD">
      <w:pPr>
        <w:pStyle w:val="MCQList1a"/>
        <w:spacing w:before="160"/>
        <w:ind w:left="446" w:hanging="446"/>
      </w:pPr>
      <w:r>
        <w:lastRenderedPageBreak/>
        <w:tab/>
        <w:t>9.</w:t>
      </w:r>
      <w:r>
        <w:tab/>
        <w:t>The annualized discount rate on a particular money market instrument is 3.75%. The face value is $200,000 and it matures in 51 days. What is its price? What would be the price if it had 71 days to maturity?</w:t>
      </w:r>
    </w:p>
    <w:p w:rsidR="00C63ADD" w:rsidRDefault="00C63ADD" w:rsidP="00C63ADD">
      <w:pPr>
        <w:pStyle w:val="MCQAns1"/>
        <w:spacing w:before="80"/>
        <w:ind w:left="1411" w:hanging="965"/>
      </w:pPr>
      <w:r>
        <w:rPr>
          <w:b/>
          <w:bCs/>
        </w:rPr>
        <w:t>Solution:</w:t>
      </w:r>
      <w:r>
        <w:rPr>
          <w:b/>
          <w:bCs/>
        </w:rPr>
        <w:tab/>
      </w:r>
      <w:r>
        <w:t xml:space="preserve">Let </w:t>
      </w:r>
      <w:r>
        <w:rPr>
          <w:i/>
          <w:iCs/>
        </w:rPr>
        <w:t>B</w:t>
      </w:r>
      <w:r>
        <w:t xml:space="preserve"> </w:t>
      </w:r>
      <w:r>
        <w:rPr>
          <w:rFonts w:ascii="Symbol" w:hAnsi="Symbol"/>
        </w:rPr>
        <w:t></w:t>
      </w:r>
      <w:r>
        <w:t xml:space="preserve"> the price with 51 days to maturity</w:t>
      </w:r>
    </w:p>
    <w:p w:rsidR="00C63ADD" w:rsidRDefault="00C63ADD" w:rsidP="00C63ADD">
      <w:pPr>
        <w:pStyle w:val="MCQAns1"/>
        <w:rPr>
          <w:b/>
          <w:bCs/>
        </w:rPr>
      </w:pPr>
      <w:r>
        <w:rPr>
          <w:b/>
          <w:bCs/>
        </w:rPr>
        <w:tab/>
      </w:r>
      <w:r>
        <w:rPr>
          <w:b/>
          <w:bCs/>
        </w:rPr>
        <w:tab/>
      </w:r>
      <w:r>
        <w:rPr>
          <w:b/>
          <w:bCs/>
          <w:position w:val="-92"/>
        </w:rPr>
        <w:object w:dxaOrig="5520" w:dyaOrig="1939">
          <v:shape id="_x0000_i1058" type="#_x0000_t75" style="width:276pt;height:97.2pt" o:ole="">
            <v:imagedata r:id="rId73" o:title=""/>
          </v:shape>
          <o:OLEObject Type="Embed" ProgID="Equation.DSMT4" ShapeID="_x0000_i1058" DrawAspect="Content" ObjectID="_1766349630" r:id="rId74"/>
        </w:object>
      </w:r>
    </w:p>
    <w:p w:rsidR="00C63ADD" w:rsidRDefault="00C63ADD" w:rsidP="00C63ADD">
      <w:pPr>
        <w:pStyle w:val="MCQAns1"/>
      </w:pPr>
      <w:r>
        <w:tab/>
      </w:r>
      <w:r>
        <w:rPr>
          <w:bCs/>
        </w:rPr>
        <w:t xml:space="preserve">If 71 days to maturity, </w:t>
      </w:r>
      <w:r>
        <w:t xml:space="preserve">then </w:t>
      </w:r>
      <w:r>
        <w:rPr>
          <w:i/>
          <w:iCs/>
        </w:rPr>
        <w:t>B</w:t>
      </w:r>
      <w:r>
        <w:t xml:space="preserve"> </w:t>
      </w:r>
      <w:r>
        <w:rPr>
          <w:rFonts w:ascii="Symbol" w:hAnsi="Symbol"/>
        </w:rPr>
        <w:t></w:t>
      </w:r>
      <w:r>
        <w:t xml:space="preserve"> $198,520.83.</w:t>
      </w:r>
    </w:p>
    <w:p w:rsidR="00C63ADD" w:rsidRDefault="00C63ADD" w:rsidP="00C63ADD">
      <w:pPr>
        <w:pStyle w:val="MCQList1"/>
        <w:spacing w:before="160"/>
        <w:ind w:left="446" w:hanging="446"/>
        <w:rPr>
          <w:b/>
        </w:rPr>
      </w:pPr>
      <w:r>
        <w:t>10.</w:t>
      </w:r>
      <w:r>
        <w:tab/>
        <w:t>The annualized yield is 3% for 91-day commercial paper and 3.5% for 182-day commercial paper. What is the expected 91-day commercial paper rate 91 days from now?</w:t>
      </w:r>
      <w:r>
        <w:rPr>
          <w:b/>
        </w:rPr>
        <w:t xml:space="preserve"> </w:t>
      </w:r>
    </w:p>
    <w:p w:rsidR="00C63ADD" w:rsidRDefault="00C63ADD" w:rsidP="00C63ADD">
      <w:pPr>
        <w:pStyle w:val="MCQAns1"/>
        <w:spacing w:before="80"/>
        <w:ind w:left="1411" w:hanging="965"/>
      </w:pPr>
      <w:r>
        <w:rPr>
          <w:b/>
          <w:bCs/>
        </w:rPr>
        <w:t>Solution:</w:t>
      </w:r>
      <w:r>
        <w:rPr>
          <w:b/>
          <w:bCs/>
        </w:rPr>
        <w:tab/>
      </w:r>
      <w:r>
        <w:t xml:space="preserve">Let </w:t>
      </w:r>
      <w:proofErr w:type="gramStart"/>
      <w:r>
        <w:rPr>
          <w:i/>
          <w:iCs/>
        </w:rPr>
        <w:t>A</w:t>
      </w:r>
      <w:proofErr w:type="gramEnd"/>
      <w:r>
        <w:t xml:space="preserve"> </w:t>
      </w:r>
      <w:r>
        <w:rPr>
          <w:rFonts w:ascii="Symbol" w:hAnsi="Symbol"/>
        </w:rPr>
        <w:t></w:t>
      </w:r>
      <w:r>
        <w:t xml:space="preserve"> the expected 91-day rate, 91 days from now.</w:t>
      </w:r>
    </w:p>
    <w:p w:rsidR="00C63ADD" w:rsidRDefault="00C63ADD" w:rsidP="00C63ADD">
      <w:pPr>
        <w:pStyle w:val="MCQAns1"/>
      </w:pPr>
      <w:r>
        <w:tab/>
        <w:t xml:space="preserve">Assume that the 182-day rate is the average of the current 91-day rate and the expected </w:t>
      </w:r>
      <w:r>
        <w:br/>
        <w:t>91-day rate.</w:t>
      </w:r>
    </w:p>
    <w:p w:rsidR="00C63ADD" w:rsidRDefault="00C63ADD" w:rsidP="00C63ADD">
      <w:pPr>
        <w:pStyle w:val="MCQAns1"/>
        <w:ind w:left="0" w:firstLine="0"/>
        <w:jc w:val="center"/>
      </w:pPr>
      <w:r>
        <w:rPr>
          <w:position w:val="-38"/>
        </w:rPr>
        <w:object w:dxaOrig="1400" w:dyaOrig="920">
          <v:shape id="_x0000_i1059" type="#_x0000_t75" style="width:70.2pt;height:46.2pt" o:ole="">
            <v:imagedata r:id="rId75" o:title=""/>
          </v:shape>
          <o:OLEObject Type="Embed" ProgID="Equation.DSMT4" ShapeID="_x0000_i1059" DrawAspect="Content" ObjectID="_1766349631" r:id="rId76"/>
        </w:object>
      </w:r>
    </w:p>
    <w:p w:rsidR="00C63ADD" w:rsidRPr="00AC2CDC" w:rsidRDefault="00C63ADD" w:rsidP="00C63ADD">
      <w:pPr>
        <w:pStyle w:val="MCQAns1"/>
        <w:spacing w:after="120"/>
        <w:ind w:left="0" w:firstLine="0"/>
      </w:pPr>
      <w:r>
        <w:t xml:space="preserve">11.   </w:t>
      </w:r>
      <w:r w:rsidRPr="00AC2CDC">
        <w:t>In a Treasury auction of $2.1 billion par value 91-day T-bills, the following bids were submitted:</w:t>
      </w:r>
    </w:p>
    <w:tbl>
      <w:tblPr>
        <w:tblW w:w="0" w:type="auto"/>
        <w:tblInd w:w="467" w:type="dxa"/>
        <w:tblLook w:val="01E0" w:firstRow="1" w:lastRow="1" w:firstColumn="1" w:lastColumn="1" w:noHBand="0" w:noVBand="0"/>
      </w:tblPr>
      <w:tblGrid>
        <w:gridCol w:w="1269"/>
        <w:gridCol w:w="1656"/>
        <w:gridCol w:w="1170"/>
      </w:tblGrid>
      <w:tr w:rsidR="00C63ADD" w:rsidRPr="00AC2CDC" w:rsidTr="00EE2A43">
        <w:tc>
          <w:tcPr>
            <w:tcW w:w="1269" w:type="dxa"/>
            <w:tcBorders>
              <w:top w:val="single" w:sz="4" w:space="0" w:color="auto"/>
              <w:bottom w:val="single" w:sz="4" w:space="0" w:color="auto"/>
            </w:tcBorders>
            <w:tcMar>
              <w:left w:w="0" w:type="dxa"/>
              <w:right w:w="115" w:type="dxa"/>
            </w:tcMar>
          </w:tcPr>
          <w:p w:rsidR="00C63ADD" w:rsidRPr="00AC2CDC" w:rsidRDefault="00C63ADD" w:rsidP="00EE2A43">
            <w:pPr>
              <w:pStyle w:val="T1"/>
              <w:spacing w:before="60" w:after="60"/>
              <w:ind w:left="-18"/>
              <w:rPr>
                <w:b/>
                <w:bCs/>
              </w:rPr>
            </w:pPr>
            <w:r w:rsidRPr="00AC2CDC">
              <w:rPr>
                <w:b/>
                <w:bCs/>
              </w:rPr>
              <w:t>Bidder</w:t>
            </w:r>
          </w:p>
        </w:tc>
        <w:tc>
          <w:tcPr>
            <w:tcW w:w="1656" w:type="dxa"/>
            <w:tcBorders>
              <w:top w:val="single" w:sz="4" w:space="0" w:color="auto"/>
              <w:bottom w:val="single" w:sz="4" w:space="0" w:color="auto"/>
            </w:tcBorders>
          </w:tcPr>
          <w:p w:rsidR="00C63ADD" w:rsidRPr="00AC2CDC" w:rsidRDefault="00C63ADD" w:rsidP="00EE2A43">
            <w:pPr>
              <w:pStyle w:val="T1"/>
              <w:spacing w:before="60" w:after="60"/>
              <w:rPr>
                <w:b/>
                <w:bCs/>
              </w:rPr>
            </w:pPr>
            <w:r w:rsidRPr="00AC2CDC">
              <w:rPr>
                <w:b/>
                <w:bCs/>
              </w:rPr>
              <w:t>Bid Amount</w:t>
            </w:r>
          </w:p>
        </w:tc>
        <w:tc>
          <w:tcPr>
            <w:tcW w:w="1170" w:type="dxa"/>
            <w:tcBorders>
              <w:top w:val="single" w:sz="4" w:space="0" w:color="auto"/>
              <w:bottom w:val="single" w:sz="4" w:space="0" w:color="auto"/>
            </w:tcBorders>
          </w:tcPr>
          <w:p w:rsidR="00C63ADD" w:rsidRPr="00AC2CDC" w:rsidRDefault="00C63ADD" w:rsidP="00EE2A43">
            <w:pPr>
              <w:pStyle w:val="T1"/>
              <w:spacing w:before="60" w:after="60"/>
              <w:ind w:right="63"/>
              <w:jc w:val="right"/>
              <w:rPr>
                <w:b/>
                <w:bCs/>
              </w:rPr>
            </w:pPr>
            <w:r w:rsidRPr="00AC2CDC">
              <w:rPr>
                <w:b/>
                <w:bCs/>
              </w:rPr>
              <w:t>Price per</w:t>
            </w:r>
          </w:p>
          <w:p w:rsidR="00C63ADD" w:rsidRPr="00AC2CDC" w:rsidRDefault="00C63ADD" w:rsidP="00EE2A43">
            <w:pPr>
              <w:pStyle w:val="T1"/>
              <w:spacing w:before="60" w:after="60"/>
              <w:ind w:right="63"/>
              <w:rPr>
                <w:b/>
                <w:bCs/>
              </w:rPr>
            </w:pPr>
            <w:r w:rsidRPr="00AC2CDC">
              <w:rPr>
                <w:b/>
                <w:bCs/>
              </w:rPr>
              <w:t>$100</w:t>
            </w:r>
          </w:p>
        </w:tc>
      </w:tr>
      <w:tr w:rsidR="00C63ADD" w:rsidRPr="00AC2CDC" w:rsidTr="00EE2A43">
        <w:tc>
          <w:tcPr>
            <w:tcW w:w="1269" w:type="dxa"/>
            <w:tcBorders>
              <w:top w:val="single" w:sz="4" w:space="0" w:color="auto"/>
            </w:tcBorders>
            <w:tcMar>
              <w:left w:w="0" w:type="dxa"/>
              <w:right w:w="115" w:type="dxa"/>
            </w:tcMar>
          </w:tcPr>
          <w:p w:rsidR="00C63ADD" w:rsidRPr="00AC2CDC" w:rsidRDefault="00C63ADD" w:rsidP="00EE2A43">
            <w:pPr>
              <w:pStyle w:val="T1"/>
              <w:spacing w:before="80"/>
              <w:ind w:left="-18"/>
            </w:pPr>
            <w:r w:rsidRPr="00AC2CDC">
              <w:t>1</w:t>
            </w:r>
          </w:p>
        </w:tc>
        <w:tc>
          <w:tcPr>
            <w:tcW w:w="1656" w:type="dxa"/>
            <w:tcBorders>
              <w:top w:val="single" w:sz="4" w:space="0" w:color="auto"/>
            </w:tcBorders>
          </w:tcPr>
          <w:p w:rsidR="00C63ADD" w:rsidRPr="00AC2CDC" w:rsidRDefault="00C63ADD" w:rsidP="00EE2A43">
            <w:pPr>
              <w:pStyle w:val="T1"/>
              <w:spacing w:before="80"/>
            </w:pPr>
            <w:r w:rsidRPr="00AC2CDC">
              <w:t>$500 million</w:t>
            </w:r>
          </w:p>
        </w:tc>
        <w:tc>
          <w:tcPr>
            <w:tcW w:w="1170" w:type="dxa"/>
            <w:tcBorders>
              <w:top w:val="single" w:sz="4" w:space="0" w:color="auto"/>
            </w:tcBorders>
          </w:tcPr>
          <w:p w:rsidR="00C63ADD" w:rsidRPr="00AC2CDC" w:rsidRDefault="00C63ADD" w:rsidP="00EE2A43">
            <w:pPr>
              <w:pStyle w:val="T1"/>
              <w:spacing w:before="80"/>
              <w:ind w:right="-63"/>
              <w:jc w:val="right"/>
            </w:pPr>
            <w:r w:rsidRPr="00AC2CDC">
              <w:t>$99.40</w:t>
            </w:r>
          </w:p>
        </w:tc>
      </w:tr>
      <w:tr w:rsidR="00C63ADD" w:rsidRPr="00AC2CDC" w:rsidTr="00EE2A43">
        <w:tc>
          <w:tcPr>
            <w:tcW w:w="1269" w:type="dxa"/>
            <w:tcMar>
              <w:left w:w="0" w:type="dxa"/>
              <w:right w:w="115" w:type="dxa"/>
            </w:tcMar>
          </w:tcPr>
          <w:p w:rsidR="00C63ADD" w:rsidRPr="00AC2CDC" w:rsidRDefault="00C63ADD" w:rsidP="00EE2A43">
            <w:pPr>
              <w:pStyle w:val="T1"/>
              <w:spacing w:before="40"/>
              <w:ind w:left="-18"/>
            </w:pPr>
            <w:r w:rsidRPr="00AC2CDC">
              <w:t>2</w:t>
            </w:r>
          </w:p>
        </w:tc>
        <w:tc>
          <w:tcPr>
            <w:tcW w:w="1656" w:type="dxa"/>
          </w:tcPr>
          <w:p w:rsidR="00C63ADD" w:rsidRPr="00AC2CDC" w:rsidRDefault="00C63ADD" w:rsidP="00EE2A43">
            <w:pPr>
              <w:pStyle w:val="T1"/>
              <w:spacing w:before="40"/>
            </w:pPr>
            <w:r w:rsidRPr="00AC2CDC">
              <w:t>$750 million</w:t>
            </w:r>
          </w:p>
        </w:tc>
        <w:tc>
          <w:tcPr>
            <w:tcW w:w="1170" w:type="dxa"/>
          </w:tcPr>
          <w:p w:rsidR="00C63ADD" w:rsidRPr="00AC2CDC" w:rsidRDefault="00C63ADD" w:rsidP="00EE2A43">
            <w:pPr>
              <w:pStyle w:val="T1"/>
              <w:spacing w:before="40"/>
              <w:ind w:right="-63"/>
              <w:jc w:val="right"/>
            </w:pPr>
            <w:r w:rsidRPr="00AC2CDC">
              <w:t>$99.01</w:t>
            </w:r>
          </w:p>
        </w:tc>
      </w:tr>
      <w:tr w:rsidR="00C63ADD" w:rsidRPr="00AC2CDC" w:rsidTr="00EE2A43">
        <w:tc>
          <w:tcPr>
            <w:tcW w:w="1269" w:type="dxa"/>
            <w:tcMar>
              <w:left w:w="0" w:type="dxa"/>
              <w:right w:w="115" w:type="dxa"/>
            </w:tcMar>
          </w:tcPr>
          <w:p w:rsidR="00C63ADD" w:rsidRPr="00AC2CDC" w:rsidRDefault="00C63ADD" w:rsidP="00EE2A43">
            <w:pPr>
              <w:pStyle w:val="T1"/>
              <w:spacing w:before="40"/>
              <w:ind w:left="-18"/>
            </w:pPr>
            <w:r w:rsidRPr="00AC2CDC">
              <w:t>3</w:t>
            </w:r>
          </w:p>
        </w:tc>
        <w:tc>
          <w:tcPr>
            <w:tcW w:w="1656" w:type="dxa"/>
          </w:tcPr>
          <w:p w:rsidR="00C63ADD" w:rsidRPr="00AC2CDC" w:rsidRDefault="00C63ADD" w:rsidP="00EE2A43">
            <w:pPr>
              <w:pStyle w:val="T1"/>
              <w:spacing w:before="40"/>
            </w:pPr>
            <w:r w:rsidRPr="00AC2CDC">
              <w:t>$1.5 billion</w:t>
            </w:r>
          </w:p>
        </w:tc>
        <w:tc>
          <w:tcPr>
            <w:tcW w:w="1170" w:type="dxa"/>
          </w:tcPr>
          <w:p w:rsidR="00C63ADD" w:rsidRPr="00AC2CDC" w:rsidRDefault="00C63ADD" w:rsidP="00EE2A43">
            <w:pPr>
              <w:pStyle w:val="T1"/>
              <w:spacing w:before="40"/>
              <w:ind w:right="-63"/>
              <w:jc w:val="right"/>
            </w:pPr>
            <w:r w:rsidRPr="00AC2CDC">
              <w:t>$99.25</w:t>
            </w:r>
          </w:p>
        </w:tc>
      </w:tr>
      <w:tr w:rsidR="00C63ADD" w:rsidRPr="00AC2CDC" w:rsidTr="00EE2A43">
        <w:tc>
          <w:tcPr>
            <w:tcW w:w="1269" w:type="dxa"/>
            <w:tcMar>
              <w:left w:w="0" w:type="dxa"/>
              <w:right w:w="115" w:type="dxa"/>
            </w:tcMar>
          </w:tcPr>
          <w:p w:rsidR="00C63ADD" w:rsidRPr="00AC2CDC" w:rsidRDefault="00C63ADD" w:rsidP="00EE2A43">
            <w:pPr>
              <w:pStyle w:val="T1"/>
              <w:spacing w:before="40"/>
              <w:ind w:left="-18"/>
            </w:pPr>
            <w:r w:rsidRPr="00AC2CDC">
              <w:t>4</w:t>
            </w:r>
          </w:p>
        </w:tc>
        <w:tc>
          <w:tcPr>
            <w:tcW w:w="1656" w:type="dxa"/>
          </w:tcPr>
          <w:p w:rsidR="00C63ADD" w:rsidRPr="00AC2CDC" w:rsidRDefault="00C63ADD" w:rsidP="00EE2A43">
            <w:pPr>
              <w:pStyle w:val="T1"/>
              <w:spacing w:before="40"/>
            </w:pPr>
            <w:r w:rsidRPr="00AC2CDC">
              <w:t>$1 billion</w:t>
            </w:r>
          </w:p>
        </w:tc>
        <w:tc>
          <w:tcPr>
            <w:tcW w:w="1170" w:type="dxa"/>
          </w:tcPr>
          <w:p w:rsidR="00C63ADD" w:rsidRPr="00AC2CDC" w:rsidRDefault="00C63ADD" w:rsidP="00EE2A43">
            <w:pPr>
              <w:pStyle w:val="T1"/>
              <w:spacing w:before="40"/>
              <w:ind w:right="-63"/>
              <w:jc w:val="right"/>
            </w:pPr>
            <w:r w:rsidRPr="00AC2CDC">
              <w:t>$99.36</w:t>
            </w:r>
          </w:p>
        </w:tc>
      </w:tr>
      <w:tr w:rsidR="00C63ADD" w:rsidRPr="00AC2CDC" w:rsidTr="00EE2A43">
        <w:tc>
          <w:tcPr>
            <w:tcW w:w="1269" w:type="dxa"/>
            <w:tcBorders>
              <w:bottom w:val="single" w:sz="4" w:space="0" w:color="auto"/>
            </w:tcBorders>
            <w:tcMar>
              <w:left w:w="0" w:type="dxa"/>
              <w:right w:w="115" w:type="dxa"/>
            </w:tcMar>
          </w:tcPr>
          <w:p w:rsidR="00C63ADD" w:rsidRPr="00AC2CDC" w:rsidRDefault="00C63ADD" w:rsidP="00EE2A43">
            <w:pPr>
              <w:pStyle w:val="T1"/>
              <w:spacing w:before="40" w:after="80"/>
              <w:ind w:left="-18"/>
            </w:pPr>
            <w:r w:rsidRPr="00AC2CDC">
              <w:t>5</w:t>
            </w:r>
          </w:p>
        </w:tc>
        <w:tc>
          <w:tcPr>
            <w:tcW w:w="1656" w:type="dxa"/>
            <w:tcBorders>
              <w:bottom w:val="single" w:sz="4" w:space="0" w:color="auto"/>
            </w:tcBorders>
          </w:tcPr>
          <w:p w:rsidR="00C63ADD" w:rsidRPr="00AC2CDC" w:rsidRDefault="00C63ADD" w:rsidP="00EE2A43">
            <w:pPr>
              <w:pStyle w:val="T1"/>
              <w:spacing w:before="40" w:after="80"/>
            </w:pPr>
            <w:r w:rsidRPr="00AC2CDC">
              <w:t>$600 million</w:t>
            </w:r>
          </w:p>
        </w:tc>
        <w:tc>
          <w:tcPr>
            <w:tcW w:w="1170" w:type="dxa"/>
            <w:tcBorders>
              <w:bottom w:val="single" w:sz="4" w:space="0" w:color="auto"/>
            </w:tcBorders>
          </w:tcPr>
          <w:p w:rsidR="00C63ADD" w:rsidRPr="00AC2CDC" w:rsidRDefault="00C63ADD" w:rsidP="00EE2A43">
            <w:pPr>
              <w:pStyle w:val="T1"/>
              <w:spacing w:before="40" w:after="80"/>
              <w:ind w:right="-63"/>
              <w:jc w:val="right"/>
            </w:pPr>
            <w:r w:rsidRPr="00AC2CDC">
              <w:t>$99.39</w:t>
            </w:r>
          </w:p>
        </w:tc>
      </w:tr>
    </w:tbl>
    <w:p w:rsidR="00C63ADD" w:rsidRPr="00AC2CDC" w:rsidRDefault="00C63ADD" w:rsidP="00C63ADD">
      <w:pPr>
        <w:pStyle w:val="MCQList1"/>
        <w:spacing w:before="160"/>
        <w:ind w:left="446" w:hanging="446"/>
        <w:rPr>
          <w:spacing w:val="-3"/>
        </w:rPr>
      </w:pPr>
      <w:r w:rsidRPr="00AC2CDC">
        <w:tab/>
      </w:r>
      <w:r w:rsidRPr="00AC2CDC">
        <w:rPr>
          <w:spacing w:val="-3"/>
        </w:rPr>
        <w:t>If only these competitive bids are received, who will receive T-bills, in what quantity, and at what price?</w:t>
      </w:r>
    </w:p>
    <w:p w:rsidR="00C63ADD" w:rsidRPr="00AC2CDC" w:rsidRDefault="00C63ADD" w:rsidP="00C63ADD">
      <w:pPr>
        <w:pStyle w:val="MCQList1"/>
        <w:spacing w:before="80"/>
        <w:ind w:left="446" w:hanging="446"/>
      </w:pPr>
      <w:r w:rsidRPr="00AC2CDC">
        <w:rPr>
          <w:b/>
          <w:bCs/>
        </w:rPr>
        <w:tab/>
      </w:r>
      <w:r>
        <w:rPr>
          <w:b/>
          <w:bCs/>
        </w:rPr>
        <w:t xml:space="preserve">Solution: </w:t>
      </w:r>
      <w:r w:rsidRPr="00AC2CDC">
        <w:t>Bidders 1, 4, and 5 will receive T-bills in the amount requested all at $99.36.</w:t>
      </w:r>
    </w:p>
    <w:p w:rsidR="00C63ADD" w:rsidRPr="00AC2CDC" w:rsidRDefault="00C63ADD" w:rsidP="00C63ADD">
      <w:pPr>
        <w:pStyle w:val="MCQList1"/>
        <w:spacing w:before="160"/>
        <w:ind w:left="446" w:hanging="446"/>
      </w:pPr>
      <w:r w:rsidRPr="00AC2CDC">
        <w:t>12.</w:t>
      </w:r>
      <w:r w:rsidRPr="00AC2CDC">
        <w:tab/>
        <w:t>If the Treasury also received $750 million in non-competitive bids, who will receive T-bills, in what quantity, and at what price?</w:t>
      </w:r>
    </w:p>
    <w:p w:rsidR="00C63ADD" w:rsidRDefault="00C63ADD" w:rsidP="00C63ADD">
      <w:pPr>
        <w:pStyle w:val="MCQAns1"/>
        <w:spacing w:after="40"/>
      </w:pPr>
      <w:r w:rsidRPr="00AC2CDC">
        <w:rPr>
          <w:b/>
          <w:bCs/>
        </w:rPr>
        <w:t>Solution</w:t>
      </w:r>
      <w:r w:rsidRPr="00AC2CDC">
        <w:t>:</w:t>
      </w:r>
      <w:r w:rsidRPr="00AC2CDC">
        <w:tab/>
        <w:t>All competitive bids are accepted at the highest yield paid to competitive bids. Thus, all $750 million will be accepted at $99.36.</w:t>
      </w:r>
    </w:p>
    <w:p w:rsidR="00C63ADD" w:rsidRDefault="00C63ADD" w:rsidP="00257558">
      <w:pPr>
        <w:pStyle w:val="MCQList2"/>
        <w:keepNext w:val="0"/>
        <w:keepLines w:val="0"/>
        <w:spacing w:before="200" w:after="0"/>
        <w:ind w:left="820" w:hanging="374"/>
        <w:rPr>
          <w:rFonts w:ascii="Times New Roman" w:hAnsi="Times New Roman"/>
          <w:b/>
          <w:szCs w:val="22"/>
        </w:rPr>
      </w:pPr>
    </w:p>
    <w:p w:rsidR="00C63ADD" w:rsidRDefault="00C63ADD" w:rsidP="00257558">
      <w:pPr>
        <w:pStyle w:val="MCQList2"/>
        <w:keepNext w:val="0"/>
        <w:keepLines w:val="0"/>
        <w:spacing w:before="200" w:after="0"/>
        <w:ind w:left="820" w:hanging="374"/>
        <w:rPr>
          <w:rFonts w:ascii="Times New Roman" w:hAnsi="Times New Roman"/>
          <w:b/>
          <w:szCs w:val="22"/>
        </w:rPr>
      </w:pPr>
      <w:r>
        <w:rPr>
          <w:rFonts w:ascii="Times New Roman" w:hAnsi="Times New Roman"/>
          <w:b/>
          <w:szCs w:val="22"/>
        </w:rPr>
        <w:t>Lecture 6</w:t>
      </w:r>
    </w:p>
    <w:p w:rsidR="00C63ADD" w:rsidRDefault="00C63ADD" w:rsidP="00C63ADD">
      <w:pPr>
        <w:pStyle w:val="MCQList1"/>
        <w:tabs>
          <w:tab w:val="left" w:pos="101"/>
        </w:tabs>
        <w:spacing w:before="0" w:after="120"/>
        <w:ind w:left="446" w:hanging="446"/>
      </w:pPr>
      <w:r>
        <w:lastRenderedPageBreak/>
        <w:tab/>
        <w:t>1.</w:t>
      </w:r>
      <w:r>
        <w:tab/>
        <w:t>A bond pays $80 per year in interest (8% coupon). The bond has 5 years before it matures at which time it will pay $1,000. Assuming a discount rate of 10%, what should be the price of the bond (Review Chapter 3)?</w:t>
      </w:r>
    </w:p>
    <w:p w:rsidR="00C63ADD" w:rsidRDefault="00C63ADD" w:rsidP="00C63ADD">
      <w:pPr>
        <w:pStyle w:val="MCQList1"/>
        <w:spacing w:before="0" w:after="120"/>
        <w:ind w:left="446" w:hanging="446"/>
      </w:pPr>
      <w:r>
        <w:tab/>
      </w:r>
      <w:r>
        <w:rPr>
          <w:b/>
        </w:rPr>
        <w:t>Solution</w:t>
      </w:r>
      <w:r>
        <w:rPr>
          <w:b/>
          <w:bCs/>
        </w:rPr>
        <w:t>:</w:t>
      </w:r>
      <w:r>
        <w:tab/>
        <w:t>$924.18</w:t>
      </w:r>
    </w:p>
    <w:p w:rsidR="00C63ADD" w:rsidRDefault="00C63ADD" w:rsidP="00C63ADD">
      <w:pPr>
        <w:pStyle w:val="MCQList1"/>
        <w:tabs>
          <w:tab w:val="left" w:pos="101"/>
        </w:tabs>
        <w:spacing w:before="0" w:after="120"/>
        <w:ind w:left="446" w:hanging="446"/>
      </w:pPr>
      <w:r>
        <w:tab/>
        <w:t>2.</w:t>
      </w:r>
      <w:r>
        <w:tab/>
      </w:r>
      <w:r w:rsidRPr="007C0E4E">
        <w:t>Calculate the price of a bond that matures in 8 years, has a face value of $5.000, a coupon rate of 2% (paid semiannually) if the market interest rate is 1%. What is the price of the bond if the market interest rate drops to 0.5%?</w:t>
      </w:r>
    </w:p>
    <w:p w:rsidR="00C63ADD" w:rsidRDefault="00C63ADD" w:rsidP="00C63ADD">
      <w:pPr>
        <w:pStyle w:val="MCQList1"/>
        <w:tabs>
          <w:tab w:val="left" w:pos="101"/>
        </w:tabs>
        <w:spacing w:before="0" w:after="120"/>
        <w:ind w:left="446" w:hanging="446"/>
      </w:pPr>
      <w:r>
        <w:tab/>
      </w:r>
      <w:r>
        <w:tab/>
      </w:r>
      <w:r>
        <w:rPr>
          <w:b/>
        </w:rPr>
        <w:t>Solution</w:t>
      </w:r>
      <w:r>
        <w:rPr>
          <w:b/>
          <w:bCs/>
        </w:rPr>
        <w:t xml:space="preserve">: </w:t>
      </w:r>
      <w:r w:rsidRPr="009B69EC">
        <w:rPr>
          <w:bCs/>
        </w:rPr>
        <w:t>In this case the semiannual coupon payment is (5,000 x 0.02)/2</w:t>
      </w:r>
      <w:r>
        <w:rPr>
          <w:bCs/>
        </w:rPr>
        <w:t xml:space="preserve"> = $50</w:t>
      </w:r>
      <w:r w:rsidRPr="009B69EC">
        <w:rPr>
          <w:bCs/>
        </w:rPr>
        <w:t>.</w:t>
      </w:r>
      <w:r>
        <w:t xml:space="preserve"> </w:t>
      </w:r>
    </w:p>
    <w:p w:rsidR="00C63ADD" w:rsidRPr="00BA5F21" w:rsidRDefault="00C63ADD" w:rsidP="00C63ADD">
      <w:pPr>
        <w:pStyle w:val="MCQList1"/>
        <w:tabs>
          <w:tab w:val="left" w:pos="101"/>
        </w:tabs>
        <w:spacing w:before="0" w:after="120"/>
        <w:ind w:left="446" w:hanging="446"/>
      </w:pPr>
      <w:r>
        <w:rPr>
          <w:b/>
        </w:rPr>
        <w:tab/>
      </w:r>
      <w:r>
        <w:rPr>
          <w:b/>
        </w:rPr>
        <w:tab/>
      </w:r>
      <w:r>
        <w:rPr>
          <w:b/>
        </w:rPr>
        <w:tab/>
      </w:r>
      <w:r w:rsidRPr="00BA5F21">
        <w:t>The price of the bond when market interest rate is 1% solves the following equation:</w:t>
      </w:r>
    </w:p>
    <w:p w:rsidR="00C63ADD" w:rsidRPr="00D87C16" w:rsidRDefault="00C63ADD" w:rsidP="00C63ADD">
      <w:pPr>
        <w:ind w:firstLine="720"/>
        <w:rPr>
          <w:rFonts w:ascii="Times" w:hAnsi="Times" w:cs="Times"/>
        </w:rPr>
      </w:pPr>
      <w:r w:rsidRPr="001F5EA8">
        <w:rPr>
          <w:position w:val="-28"/>
        </w:rPr>
        <w:object w:dxaOrig="6880" w:dyaOrig="639">
          <v:shape id="_x0000_i1060" type="#_x0000_t75" style="width:343.8pt;height:31.8pt" o:ole="">
            <v:imagedata r:id="rId77" o:title=""/>
          </v:shape>
          <o:OLEObject Type="Embed" ProgID="Equation.DSMT4" ShapeID="_x0000_i1060" DrawAspect="Content" ObjectID="_1766349632" r:id="rId78"/>
        </w:object>
      </w:r>
    </w:p>
    <w:p w:rsidR="00C63ADD" w:rsidRDefault="00C63ADD" w:rsidP="00C63ADD">
      <w:pPr>
        <w:ind w:left="720" w:firstLine="720"/>
        <w:rPr>
          <w:rFonts w:ascii="Times" w:hAnsi="Times" w:cs="Times"/>
        </w:rPr>
      </w:pPr>
      <w:r>
        <w:t xml:space="preserve">   </w:t>
      </w:r>
    </w:p>
    <w:p w:rsidR="00C63ADD" w:rsidRPr="009B69EC" w:rsidRDefault="00C63ADD" w:rsidP="00C63ADD">
      <w:pPr>
        <w:spacing w:after="120"/>
        <w:ind w:firstLine="720"/>
        <w:rPr>
          <w:rFonts w:ascii="Times" w:hAnsi="Times" w:cs="Times"/>
        </w:rPr>
      </w:pPr>
      <w:r w:rsidRPr="009B69EC">
        <w:rPr>
          <w:rFonts w:ascii="Times" w:hAnsi="Times" w:cs="Times"/>
        </w:rPr>
        <w:t>Using a financial calculator (or an excel spreadsheet), P = $5,383.50</w:t>
      </w:r>
    </w:p>
    <w:p w:rsidR="00C63ADD" w:rsidRDefault="00C63ADD" w:rsidP="00C63ADD">
      <w:pPr>
        <w:spacing w:after="120"/>
        <w:ind w:firstLine="720"/>
        <w:rPr>
          <w:rFonts w:ascii="Times" w:hAnsi="Times" w:cs="Times"/>
        </w:rPr>
      </w:pPr>
      <w:r w:rsidRPr="009B69EC">
        <w:rPr>
          <w:rFonts w:ascii="Times" w:hAnsi="Times" w:cs="Times"/>
        </w:rPr>
        <w:t>The price of the bond when market interest rate is 0.5% solves the following equation:</w:t>
      </w:r>
    </w:p>
    <w:p w:rsidR="00C63ADD" w:rsidRPr="00D87C16" w:rsidRDefault="00C63ADD" w:rsidP="00C63ADD">
      <w:pPr>
        <w:ind w:firstLine="720"/>
        <w:rPr>
          <w:rFonts w:ascii="Times" w:hAnsi="Times" w:cs="Times"/>
        </w:rPr>
      </w:pPr>
      <w:r w:rsidRPr="001F5EA8">
        <w:rPr>
          <w:position w:val="-28"/>
        </w:rPr>
        <w:object w:dxaOrig="7420" w:dyaOrig="639">
          <v:shape id="_x0000_i1061" type="#_x0000_t75" style="width:370.8pt;height:31.8pt" o:ole="">
            <v:imagedata r:id="rId79" o:title=""/>
          </v:shape>
          <o:OLEObject Type="Embed" ProgID="Equation.DSMT4" ShapeID="_x0000_i1061" DrawAspect="Content" ObjectID="_1766349633" r:id="rId80"/>
        </w:object>
      </w:r>
    </w:p>
    <w:p w:rsidR="00C63ADD" w:rsidRDefault="00C63ADD" w:rsidP="00C63ADD">
      <w:pPr>
        <w:ind w:firstLine="720"/>
        <w:rPr>
          <w:rFonts w:ascii="Times" w:hAnsi="Times" w:cs="Times"/>
        </w:rPr>
      </w:pPr>
    </w:p>
    <w:p w:rsidR="00C63ADD" w:rsidRDefault="00C63ADD" w:rsidP="00C63ADD">
      <w:pPr>
        <w:spacing w:after="120"/>
        <w:ind w:firstLine="720"/>
        <w:rPr>
          <w:rFonts w:ascii="Times" w:hAnsi="Times" w:cs="Times"/>
        </w:rPr>
      </w:pPr>
      <w:r w:rsidRPr="009B69EC">
        <w:rPr>
          <w:rFonts w:ascii="Times" w:hAnsi="Times" w:cs="Times"/>
        </w:rPr>
        <w:t>Using a financial calculator (or an excel spreadsheet), P = $5,587.44</w:t>
      </w:r>
    </w:p>
    <w:p w:rsidR="00C63ADD" w:rsidRDefault="00C63ADD" w:rsidP="00C63ADD">
      <w:pPr>
        <w:pStyle w:val="MCQList1"/>
        <w:tabs>
          <w:tab w:val="left" w:pos="101"/>
        </w:tabs>
      </w:pPr>
      <w:r>
        <w:tab/>
        <w:t>3.</w:t>
      </w:r>
      <w:r>
        <w:tab/>
        <w:t>Consider the two bonds described below:</w:t>
      </w:r>
    </w:p>
    <w:tbl>
      <w:tblPr>
        <w:tblW w:w="0" w:type="auto"/>
        <w:tblInd w:w="476" w:type="dxa"/>
        <w:tblLook w:val="0000" w:firstRow="0" w:lastRow="0" w:firstColumn="0" w:lastColumn="0" w:noHBand="0" w:noVBand="0"/>
      </w:tblPr>
      <w:tblGrid>
        <w:gridCol w:w="2277"/>
        <w:gridCol w:w="1122"/>
        <w:gridCol w:w="1083"/>
      </w:tblGrid>
      <w:tr w:rsidR="00C63ADD" w:rsidTr="00EE2A43">
        <w:tblPrEx>
          <w:tblCellMar>
            <w:top w:w="0" w:type="dxa"/>
            <w:bottom w:w="0" w:type="dxa"/>
          </w:tblCellMar>
        </w:tblPrEx>
        <w:tc>
          <w:tcPr>
            <w:tcW w:w="2277" w:type="dxa"/>
            <w:tcBorders>
              <w:top w:val="single" w:sz="4" w:space="0" w:color="auto"/>
              <w:bottom w:val="single" w:sz="4" w:space="0" w:color="auto"/>
            </w:tcBorders>
            <w:tcMar>
              <w:left w:w="0" w:type="dxa"/>
              <w:right w:w="115" w:type="dxa"/>
            </w:tcMar>
          </w:tcPr>
          <w:p w:rsidR="00C63ADD" w:rsidRDefault="00C63ADD" w:rsidP="00EE2A43">
            <w:pPr>
              <w:pStyle w:val="T1"/>
              <w:spacing w:before="60" w:after="60"/>
              <w:rPr>
                <w:b/>
                <w:bCs/>
              </w:rPr>
            </w:pPr>
          </w:p>
        </w:tc>
        <w:tc>
          <w:tcPr>
            <w:tcW w:w="1122" w:type="dxa"/>
            <w:tcBorders>
              <w:top w:val="single" w:sz="4" w:space="0" w:color="auto"/>
              <w:bottom w:val="single" w:sz="4" w:space="0" w:color="auto"/>
            </w:tcBorders>
          </w:tcPr>
          <w:p w:rsidR="00C63ADD" w:rsidRDefault="00C63ADD" w:rsidP="00EE2A43">
            <w:pPr>
              <w:pStyle w:val="T1"/>
              <w:spacing w:before="60" w:after="60"/>
              <w:jc w:val="center"/>
              <w:rPr>
                <w:b/>
                <w:bCs/>
              </w:rPr>
            </w:pPr>
            <w:r>
              <w:rPr>
                <w:b/>
                <w:bCs/>
              </w:rPr>
              <w:t>Bond A</w:t>
            </w:r>
          </w:p>
        </w:tc>
        <w:tc>
          <w:tcPr>
            <w:tcW w:w="1083" w:type="dxa"/>
            <w:tcBorders>
              <w:top w:val="single" w:sz="4" w:space="0" w:color="auto"/>
              <w:bottom w:val="single" w:sz="4" w:space="0" w:color="auto"/>
            </w:tcBorders>
            <w:tcMar>
              <w:left w:w="0" w:type="dxa"/>
              <w:right w:w="0" w:type="dxa"/>
            </w:tcMar>
          </w:tcPr>
          <w:p w:rsidR="00C63ADD" w:rsidRDefault="00C63ADD" w:rsidP="00EE2A43">
            <w:pPr>
              <w:pStyle w:val="T1"/>
              <w:spacing w:before="60" w:after="60"/>
              <w:ind w:left="254" w:right="9"/>
              <w:jc w:val="center"/>
              <w:rPr>
                <w:b/>
                <w:bCs/>
              </w:rPr>
            </w:pPr>
            <w:r>
              <w:rPr>
                <w:b/>
                <w:bCs/>
              </w:rPr>
              <w:t>Bond B</w:t>
            </w:r>
          </w:p>
        </w:tc>
      </w:tr>
      <w:tr w:rsidR="00C63ADD" w:rsidTr="00EE2A43">
        <w:tblPrEx>
          <w:tblCellMar>
            <w:top w:w="0" w:type="dxa"/>
            <w:bottom w:w="0" w:type="dxa"/>
          </w:tblCellMar>
        </w:tblPrEx>
        <w:tc>
          <w:tcPr>
            <w:tcW w:w="2277" w:type="dxa"/>
            <w:tcBorders>
              <w:top w:val="single" w:sz="4" w:space="0" w:color="auto"/>
              <w:bottom w:val="single" w:sz="4" w:space="0" w:color="auto"/>
            </w:tcBorders>
            <w:tcMar>
              <w:left w:w="0" w:type="dxa"/>
              <w:right w:w="115" w:type="dxa"/>
            </w:tcMar>
          </w:tcPr>
          <w:p w:rsidR="00C63ADD" w:rsidRDefault="00C63ADD" w:rsidP="00EE2A43">
            <w:pPr>
              <w:pStyle w:val="T1"/>
              <w:spacing w:before="60" w:after="60"/>
              <w:rPr>
                <w:b/>
                <w:bCs/>
              </w:rPr>
            </w:pPr>
          </w:p>
        </w:tc>
        <w:tc>
          <w:tcPr>
            <w:tcW w:w="1122" w:type="dxa"/>
            <w:tcBorders>
              <w:top w:val="single" w:sz="4" w:space="0" w:color="auto"/>
              <w:bottom w:val="single" w:sz="4" w:space="0" w:color="auto"/>
            </w:tcBorders>
          </w:tcPr>
          <w:p w:rsidR="00C63ADD" w:rsidRDefault="00C63ADD" w:rsidP="00EE2A43">
            <w:pPr>
              <w:pStyle w:val="T1"/>
              <w:spacing w:before="60" w:after="60"/>
              <w:jc w:val="center"/>
              <w:rPr>
                <w:b/>
                <w:bCs/>
              </w:rPr>
            </w:pPr>
          </w:p>
        </w:tc>
        <w:tc>
          <w:tcPr>
            <w:tcW w:w="1083" w:type="dxa"/>
            <w:tcBorders>
              <w:top w:val="single" w:sz="4" w:space="0" w:color="auto"/>
              <w:bottom w:val="single" w:sz="4" w:space="0" w:color="auto"/>
            </w:tcBorders>
            <w:tcMar>
              <w:left w:w="0" w:type="dxa"/>
              <w:right w:w="0" w:type="dxa"/>
            </w:tcMar>
          </w:tcPr>
          <w:p w:rsidR="00C63ADD" w:rsidRDefault="00C63ADD" w:rsidP="00EE2A43">
            <w:pPr>
              <w:pStyle w:val="T1"/>
              <w:spacing w:before="60" w:after="60"/>
              <w:ind w:left="254" w:right="9"/>
              <w:jc w:val="center"/>
              <w:rPr>
                <w:b/>
                <w:bCs/>
              </w:rPr>
            </w:pPr>
          </w:p>
        </w:tc>
      </w:tr>
      <w:tr w:rsidR="00C63ADD" w:rsidTr="00EE2A43">
        <w:tblPrEx>
          <w:tblCellMar>
            <w:top w:w="0" w:type="dxa"/>
            <w:bottom w:w="0" w:type="dxa"/>
          </w:tblCellMar>
        </w:tblPrEx>
        <w:tc>
          <w:tcPr>
            <w:tcW w:w="2277" w:type="dxa"/>
            <w:tcBorders>
              <w:top w:val="single" w:sz="4" w:space="0" w:color="auto"/>
            </w:tcBorders>
            <w:tcMar>
              <w:left w:w="0" w:type="dxa"/>
              <w:right w:w="115" w:type="dxa"/>
            </w:tcMar>
          </w:tcPr>
          <w:p w:rsidR="00C63ADD" w:rsidRDefault="00C63ADD" w:rsidP="00EE2A43">
            <w:pPr>
              <w:pStyle w:val="T1"/>
              <w:spacing w:before="60"/>
            </w:pPr>
            <w:r>
              <w:t>Maturity</w:t>
            </w:r>
          </w:p>
        </w:tc>
        <w:tc>
          <w:tcPr>
            <w:tcW w:w="1122" w:type="dxa"/>
            <w:tcBorders>
              <w:top w:val="single" w:sz="4" w:space="0" w:color="auto"/>
            </w:tcBorders>
          </w:tcPr>
          <w:p w:rsidR="00C63ADD" w:rsidRDefault="00C63ADD" w:rsidP="00EE2A43">
            <w:pPr>
              <w:pStyle w:val="T1"/>
              <w:spacing w:before="60"/>
              <w:jc w:val="center"/>
            </w:pPr>
            <w:r>
              <w:t xml:space="preserve">15 </w:t>
            </w:r>
            <w:proofErr w:type="spellStart"/>
            <w:r>
              <w:t>yrs</w:t>
            </w:r>
            <w:proofErr w:type="spellEnd"/>
          </w:p>
        </w:tc>
        <w:tc>
          <w:tcPr>
            <w:tcW w:w="1083" w:type="dxa"/>
            <w:tcBorders>
              <w:top w:val="single" w:sz="4" w:space="0" w:color="auto"/>
            </w:tcBorders>
            <w:tcMar>
              <w:left w:w="0" w:type="dxa"/>
              <w:right w:w="0" w:type="dxa"/>
            </w:tcMar>
          </w:tcPr>
          <w:p w:rsidR="00C63ADD" w:rsidRDefault="00C63ADD" w:rsidP="00EE2A43">
            <w:pPr>
              <w:pStyle w:val="T1"/>
              <w:spacing w:before="60"/>
              <w:ind w:left="111" w:right="-63" w:hanging="27"/>
              <w:jc w:val="center"/>
            </w:pPr>
            <w:r>
              <w:t xml:space="preserve">20 </w:t>
            </w:r>
            <w:proofErr w:type="spellStart"/>
            <w:r>
              <w:t>yrs</w:t>
            </w:r>
            <w:proofErr w:type="spellEnd"/>
          </w:p>
        </w:tc>
      </w:tr>
      <w:tr w:rsidR="00C63ADD" w:rsidTr="00EE2A43">
        <w:tblPrEx>
          <w:tblCellMar>
            <w:top w:w="0" w:type="dxa"/>
            <w:bottom w:w="0" w:type="dxa"/>
          </w:tblCellMar>
        </w:tblPrEx>
        <w:tc>
          <w:tcPr>
            <w:tcW w:w="2277" w:type="dxa"/>
            <w:tcMar>
              <w:left w:w="0" w:type="dxa"/>
              <w:right w:w="115" w:type="dxa"/>
            </w:tcMar>
          </w:tcPr>
          <w:p w:rsidR="00C63ADD" w:rsidRDefault="00C63ADD" w:rsidP="00EE2A43">
            <w:pPr>
              <w:pStyle w:val="T1"/>
              <w:spacing w:before="40"/>
            </w:pPr>
            <w:r>
              <w:t>Coupon Rate</w:t>
            </w:r>
            <w:r>
              <w:br/>
            </w:r>
            <w:r>
              <w:t> </w:t>
            </w:r>
            <w:r>
              <w:t>(Paid semiannually)</w:t>
            </w:r>
          </w:p>
        </w:tc>
        <w:tc>
          <w:tcPr>
            <w:tcW w:w="1122" w:type="dxa"/>
          </w:tcPr>
          <w:p w:rsidR="00C63ADD" w:rsidRDefault="00C63ADD" w:rsidP="00EE2A43">
            <w:pPr>
              <w:pStyle w:val="T1"/>
              <w:spacing w:before="40"/>
              <w:jc w:val="center"/>
            </w:pPr>
            <w:r>
              <w:t>10%</w:t>
            </w:r>
          </w:p>
        </w:tc>
        <w:tc>
          <w:tcPr>
            <w:tcW w:w="1083" w:type="dxa"/>
            <w:tcMar>
              <w:left w:w="0" w:type="dxa"/>
              <w:right w:w="0" w:type="dxa"/>
            </w:tcMar>
          </w:tcPr>
          <w:p w:rsidR="00C63ADD" w:rsidRDefault="00C63ADD" w:rsidP="00EE2A43">
            <w:pPr>
              <w:pStyle w:val="T1"/>
              <w:spacing w:before="40"/>
              <w:ind w:left="111" w:right="-63" w:hanging="27"/>
              <w:jc w:val="center"/>
            </w:pPr>
            <w:r>
              <w:t>6%</w:t>
            </w:r>
          </w:p>
        </w:tc>
      </w:tr>
      <w:tr w:rsidR="00C63ADD" w:rsidTr="00EE2A43">
        <w:tblPrEx>
          <w:tblCellMar>
            <w:top w:w="0" w:type="dxa"/>
            <w:bottom w:w="0" w:type="dxa"/>
          </w:tblCellMar>
        </w:tblPrEx>
        <w:tc>
          <w:tcPr>
            <w:tcW w:w="2277" w:type="dxa"/>
            <w:tcBorders>
              <w:bottom w:val="single" w:sz="4" w:space="0" w:color="auto"/>
            </w:tcBorders>
            <w:tcMar>
              <w:left w:w="0" w:type="dxa"/>
              <w:right w:w="115" w:type="dxa"/>
            </w:tcMar>
          </w:tcPr>
          <w:p w:rsidR="00C63ADD" w:rsidRDefault="00C63ADD" w:rsidP="00EE2A43">
            <w:pPr>
              <w:pStyle w:val="T1"/>
              <w:spacing w:before="40" w:after="60"/>
            </w:pPr>
            <w:r>
              <w:t>Par Value</w:t>
            </w:r>
          </w:p>
        </w:tc>
        <w:tc>
          <w:tcPr>
            <w:tcW w:w="1122" w:type="dxa"/>
            <w:tcBorders>
              <w:bottom w:val="single" w:sz="4" w:space="0" w:color="auto"/>
            </w:tcBorders>
          </w:tcPr>
          <w:p w:rsidR="00C63ADD" w:rsidRDefault="00C63ADD" w:rsidP="00EE2A43">
            <w:pPr>
              <w:pStyle w:val="T1"/>
              <w:spacing w:before="40" w:after="60"/>
              <w:jc w:val="center"/>
            </w:pPr>
            <w:r>
              <w:t>$1,000</w:t>
            </w:r>
          </w:p>
        </w:tc>
        <w:tc>
          <w:tcPr>
            <w:tcW w:w="1083" w:type="dxa"/>
            <w:tcBorders>
              <w:bottom w:val="single" w:sz="4" w:space="0" w:color="auto"/>
            </w:tcBorders>
            <w:tcMar>
              <w:left w:w="0" w:type="dxa"/>
              <w:right w:w="0" w:type="dxa"/>
            </w:tcMar>
          </w:tcPr>
          <w:p w:rsidR="00C63ADD" w:rsidRDefault="00C63ADD" w:rsidP="00EE2A43">
            <w:pPr>
              <w:pStyle w:val="T1"/>
              <w:spacing w:before="40" w:after="60"/>
              <w:ind w:left="111" w:right="-63" w:hanging="27"/>
              <w:jc w:val="center"/>
            </w:pPr>
            <w:r>
              <w:t>$1,000</w:t>
            </w:r>
          </w:p>
        </w:tc>
      </w:tr>
    </w:tbl>
    <w:p w:rsidR="00C63ADD" w:rsidRDefault="00C63ADD" w:rsidP="00C63ADD">
      <w:pPr>
        <w:pStyle w:val="MCQList2"/>
        <w:spacing w:before="200"/>
      </w:pPr>
      <w:r>
        <w:t>a.</w:t>
      </w:r>
      <w:r>
        <w:tab/>
        <w:t>If both bonds had a required return of 8%, what would the bonds’ prices be?</w:t>
      </w:r>
    </w:p>
    <w:p w:rsidR="00C63ADD" w:rsidRDefault="00C63ADD" w:rsidP="00C63ADD">
      <w:pPr>
        <w:pStyle w:val="MCQList2"/>
      </w:pPr>
      <w:r>
        <w:t>b.</w:t>
      </w:r>
      <w:r>
        <w:tab/>
        <w:t xml:space="preserve">Describe what it means if a bond sells at a discount, a premium, and at its face amount </w:t>
      </w:r>
      <w:r>
        <w:br/>
        <w:t>(par value). Are these two bonds selling at a discount, premium, or par?</w:t>
      </w:r>
    </w:p>
    <w:p w:rsidR="00C63ADD" w:rsidRDefault="00C63ADD" w:rsidP="00C63ADD">
      <w:pPr>
        <w:pStyle w:val="MCQList2"/>
      </w:pPr>
      <w:r>
        <w:t>c.</w:t>
      </w:r>
      <w:r>
        <w:tab/>
        <w:t>If the required return on the two bonds rose to 10%, what would the bonds’ prices be?</w:t>
      </w:r>
    </w:p>
    <w:p w:rsidR="00C63ADD" w:rsidRDefault="00C63ADD" w:rsidP="00C63ADD">
      <w:pPr>
        <w:pStyle w:val="MCQList1"/>
        <w:spacing w:before="0"/>
        <w:ind w:left="446" w:firstLine="0"/>
        <w:rPr>
          <w:b/>
        </w:rPr>
      </w:pPr>
      <w:r>
        <w:rPr>
          <w:b/>
        </w:rPr>
        <w:t>Solution:</w:t>
      </w:r>
    </w:p>
    <w:p w:rsidR="00C63ADD" w:rsidRDefault="00C63ADD" w:rsidP="00C63ADD">
      <w:pPr>
        <w:pStyle w:val="MCQList2"/>
        <w:tabs>
          <w:tab w:val="left" w:pos="821"/>
          <w:tab w:val="left" w:pos="1188"/>
        </w:tabs>
        <w:ind w:left="820" w:hanging="374"/>
      </w:pPr>
      <w:r>
        <w:t>a.</w:t>
      </w:r>
      <w:r>
        <w:tab/>
        <w:t xml:space="preserve">Bond </w:t>
      </w:r>
      <w:proofErr w:type="gramStart"/>
      <w:r>
        <w:t>A</w:t>
      </w:r>
      <w:proofErr w:type="gramEnd"/>
      <w:r>
        <w:t xml:space="preserve"> </w:t>
      </w:r>
      <w:r>
        <w:rPr>
          <w:rFonts w:ascii="Symbol" w:hAnsi="Symbol"/>
        </w:rPr>
        <w:t></w:t>
      </w:r>
      <w:r>
        <w:t xml:space="preserve"> $1,172.92</w:t>
      </w:r>
    </w:p>
    <w:p w:rsidR="00C63ADD" w:rsidRDefault="00C63ADD" w:rsidP="00C63ADD">
      <w:pPr>
        <w:pStyle w:val="MCQList2"/>
        <w:tabs>
          <w:tab w:val="left" w:pos="821"/>
          <w:tab w:val="left" w:pos="1188"/>
        </w:tabs>
        <w:ind w:left="1195" w:hanging="374"/>
      </w:pPr>
      <w:r>
        <w:t xml:space="preserve">Bond B </w:t>
      </w:r>
      <w:r>
        <w:rPr>
          <w:rFonts w:ascii="Symbol" w:hAnsi="Symbol"/>
        </w:rPr>
        <w:t></w:t>
      </w:r>
      <w:r>
        <w:t xml:space="preserve"> $802.07</w:t>
      </w:r>
    </w:p>
    <w:p w:rsidR="00C63ADD" w:rsidRDefault="00C63ADD" w:rsidP="00C63ADD">
      <w:pPr>
        <w:pStyle w:val="MCQList2"/>
        <w:tabs>
          <w:tab w:val="left" w:pos="821"/>
          <w:tab w:val="left" w:pos="1195"/>
        </w:tabs>
        <w:ind w:left="820" w:hanging="374"/>
      </w:pPr>
      <w:r>
        <w:t>b.</w:t>
      </w:r>
      <w:r>
        <w:tab/>
        <w:t>Bond A is selling at a premium</w:t>
      </w:r>
    </w:p>
    <w:p w:rsidR="00C63ADD" w:rsidRDefault="00C63ADD" w:rsidP="00C63ADD">
      <w:pPr>
        <w:pStyle w:val="MCQList2"/>
        <w:tabs>
          <w:tab w:val="left" w:pos="821"/>
          <w:tab w:val="left" w:pos="1195"/>
        </w:tabs>
        <w:ind w:left="821" w:firstLine="0"/>
      </w:pPr>
      <w:r>
        <w:t>Bond B is selling at a discount</w:t>
      </w:r>
    </w:p>
    <w:p w:rsidR="00C63ADD" w:rsidRDefault="00C63ADD" w:rsidP="00C63ADD">
      <w:pPr>
        <w:pStyle w:val="MCQList2"/>
        <w:tabs>
          <w:tab w:val="left" w:pos="821"/>
          <w:tab w:val="left" w:pos="1195"/>
        </w:tabs>
        <w:ind w:left="820" w:hanging="374"/>
      </w:pPr>
      <w:r>
        <w:t>c.</w:t>
      </w:r>
      <w:r>
        <w:tab/>
        <w:t xml:space="preserve">Bond </w:t>
      </w:r>
      <w:proofErr w:type="gramStart"/>
      <w:r>
        <w:t>A</w:t>
      </w:r>
      <w:proofErr w:type="gramEnd"/>
      <w:r>
        <w:t xml:space="preserve"> </w:t>
      </w:r>
      <w:r>
        <w:rPr>
          <w:rFonts w:ascii="Symbol" w:hAnsi="Symbol"/>
        </w:rPr>
        <w:t></w:t>
      </w:r>
      <w:r>
        <w:t xml:space="preserve"> $1,000</w:t>
      </w:r>
    </w:p>
    <w:p w:rsidR="00C63ADD" w:rsidRDefault="00C63ADD" w:rsidP="00C63ADD">
      <w:pPr>
        <w:pStyle w:val="MCQList2"/>
        <w:tabs>
          <w:tab w:val="left" w:pos="821"/>
          <w:tab w:val="left" w:pos="1195"/>
        </w:tabs>
        <w:ind w:left="1195" w:hanging="374"/>
      </w:pPr>
      <w:r>
        <w:t xml:space="preserve">Bond B </w:t>
      </w:r>
      <w:r>
        <w:rPr>
          <w:rFonts w:ascii="Symbol" w:hAnsi="Symbol"/>
        </w:rPr>
        <w:t></w:t>
      </w:r>
      <w:r>
        <w:t xml:space="preserve"> $656.82</w:t>
      </w:r>
    </w:p>
    <w:p w:rsidR="00C63ADD" w:rsidRDefault="00C63ADD" w:rsidP="00C63ADD">
      <w:pPr>
        <w:spacing w:after="120"/>
        <w:rPr>
          <w:rFonts w:ascii="Times" w:hAnsi="Times" w:cs="Times"/>
        </w:rPr>
      </w:pPr>
    </w:p>
    <w:p w:rsidR="00C63ADD" w:rsidRDefault="00C63ADD" w:rsidP="00C63ADD">
      <w:pPr>
        <w:pStyle w:val="MCQList1"/>
        <w:tabs>
          <w:tab w:val="left" w:pos="101"/>
        </w:tabs>
      </w:pPr>
      <w:r>
        <w:lastRenderedPageBreak/>
        <w:tab/>
        <w:t>4.</w:t>
      </w:r>
      <w:r>
        <w:tab/>
        <w:t xml:space="preserve">A 2-year $1,000 par zero-coupon bond is currently priced at $819.00. A 2-year $1,000 annuity is currently priced at $1,712.52. If you want to invest $10,000 in one of the two securities, which is a </w:t>
      </w:r>
      <w:proofErr w:type="gramStart"/>
      <w:r>
        <w:t>better</w:t>
      </w:r>
      <w:proofErr w:type="gramEnd"/>
      <w:r>
        <w:t xml:space="preserve"> buy? You can assume</w:t>
      </w:r>
    </w:p>
    <w:p w:rsidR="00C63ADD" w:rsidRDefault="00C63ADD" w:rsidP="00C63ADD">
      <w:pPr>
        <w:pStyle w:val="MCQList2"/>
      </w:pPr>
      <w:proofErr w:type="gramStart"/>
      <w:r>
        <w:t>a</w:t>
      </w:r>
      <w:proofErr w:type="gramEnd"/>
      <w:r>
        <w:t>.</w:t>
      </w:r>
      <w:r>
        <w:tab/>
        <w:t>the pure expectations theory of interest rates holds,</w:t>
      </w:r>
    </w:p>
    <w:p w:rsidR="00C63ADD" w:rsidRDefault="00C63ADD" w:rsidP="00C63ADD">
      <w:pPr>
        <w:pStyle w:val="MCQList2"/>
      </w:pPr>
      <w:proofErr w:type="gramStart"/>
      <w:r>
        <w:t>b</w:t>
      </w:r>
      <w:proofErr w:type="gramEnd"/>
      <w:r>
        <w:t>.</w:t>
      </w:r>
      <w:r>
        <w:tab/>
        <w:t>neither bond has any default risk, maturity premium, or liquidity premium, and</w:t>
      </w:r>
    </w:p>
    <w:p w:rsidR="00C63ADD" w:rsidRDefault="00C63ADD" w:rsidP="00C63ADD">
      <w:pPr>
        <w:pStyle w:val="MCQList2"/>
        <w:spacing w:after="0"/>
        <w:ind w:left="820" w:hanging="374"/>
      </w:pPr>
      <w:proofErr w:type="gramStart"/>
      <w:r>
        <w:t>c</w:t>
      </w:r>
      <w:proofErr w:type="gramEnd"/>
      <w:r>
        <w:t>.</w:t>
      </w:r>
      <w:r>
        <w:tab/>
        <w:t>you can purchase partial bonds.</w:t>
      </w:r>
    </w:p>
    <w:p w:rsidR="00C63ADD" w:rsidRDefault="00C63ADD" w:rsidP="00C63ADD">
      <w:pPr>
        <w:pStyle w:val="MCQAns1"/>
        <w:keepNext w:val="0"/>
        <w:spacing w:before="0" w:after="120"/>
        <w:ind w:left="1411" w:hanging="965"/>
      </w:pPr>
      <w:r>
        <w:rPr>
          <w:b/>
          <w:bCs/>
        </w:rPr>
        <w:t>Solution:</w:t>
      </w:r>
      <w:r>
        <w:rPr>
          <w:b/>
          <w:bCs/>
        </w:rPr>
        <w:tab/>
      </w:r>
      <w:r>
        <w:t xml:space="preserve">With </w:t>
      </w:r>
      <w:r>
        <w:rPr>
          <w:i/>
          <w:iCs/>
        </w:rPr>
        <w:t>PV</w:t>
      </w:r>
      <w:r>
        <w:t xml:space="preserve"> </w:t>
      </w:r>
      <w:r>
        <w:rPr>
          <w:rFonts w:ascii="Symbol" w:hAnsi="Symbol"/>
        </w:rPr>
        <w:t></w:t>
      </w:r>
      <w:r>
        <w:t xml:space="preserve"> $819; </w:t>
      </w:r>
      <w:r>
        <w:rPr>
          <w:i/>
          <w:iCs/>
        </w:rPr>
        <w:t>FV</w:t>
      </w:r>
      <w:r>
        <w:t xml:space="preserve"> </w:t>
      </w:r>
      <w:r>
        <w:rPr>
          <w:rFonts w:ascii="Symbol" w:hAnsi="Symbol"/>
        </w:rPr>
        <w:t></w:t>
      </w:r>
      <w:r>
        <w:t xml:space="preserve"> $1,000; </w:t>
      </w:r>
      <w:r>
        <w:rPr>
          <w:i/>
          <w:iCs/>
        </w:rPr>
        <w:t>PMT</w:t>
      </w:r>
      <w:r>
        <w:t xml:space="preserve"> </w:t>
      </w:r>
      <w:r>
        <w:rPr>
          <w:rFonts w:ascii="Symbol" w:hAnsi="Symbol"/>
        </w:rPr>
        <w:t></w:t>
      </w:r>
      <w:r>
        <w:t xml:space="preserve"> 0; and</w:t>
      </w:r>
      <w:r>
        <w:rPr>
          <w:i/>
          <w:iCs/>
        </w:rPr>
        <w:t xml:space="preserve"> N</w:t>
      </w:r>
      <w:r>
        <w:t xml:space="preserve"> </w:t>
      </w:r>
      <w:r>
        <w:rPr>
          <w:rFonts w:ascii="Symbol" w:hAnsi="Symbol"/>
        </w:rPr>
        <w:t></w:t>
      </w:r>
      <w:r>
        <w:t xml:space="preserve"> 2, the yield to maturity on the two-year zero-coupon bonds is 10.5%. For the two-year annuity, </w:t>
      </w:r>
      <w:r>
        <w:rPr>
          <w:i/>
          <w:iCs/>
        </w:rPr>
        <w:t>PV</w:t>
      </w:r>
      <w:r>
        <w:t xml:space="preserve"> </w:t>
      </w:r>
      <w:r>
        <w:rPr>
          <w:rFonts w:ascii="Symbol" w:hAnsi="Symbol"/>
        </w:rPr>
        <w:t></w:t>
      </w:r>
      <w:r>
        <w:t xml:space="preserve"> $1,712.52; </w:t>
      </w:r>
      <w:r>
        <w:rPr>
          <w:i/>
          <w:iCs/>
        </w:rPr>
        <w:t>PMT</w:t>
      </w:r>
      <w:r>
        <w:t xml:space="preserve"> </w:t>
      </w:r>
      <w:r>
        <w:rPr>
          <w:rFonts w:ascii="Symbol" w:hAnsi="Symbol"/>
        </w:rPr>
        <w:t></w:t>
      </w:r>
      <w:r>
        <w:t xml:space="preserve"> $1000; </w:t>
      </w:r>
      <w:r>
        <w:br/>
      </w:r>
      <w:r>
        <w:rPr>
          <w:i/>
          <w:iCs/>
        </w:rPr>
        <w:t>FV</w:t>
      </w:r>
      <w:r>
        <w:t xml:space="preserve"> </w:t>
      </w:r>
      <w:r>
        <w:rPr>
          <w:rFonts w:ascii="Symbol" w:hAnsi="Symbol"/>
        </w:rPr>
        <w:t></w:t>
      </w:r>
      <w:r>
        <w:t xml:space="preserve"> 0; and </w:t>
      </w:r>
      <w:r>
        <w:rPr>
          <w:i/>
          <w:iCs/>
        </w:rPr>
        <w:t>N</w:t>
      </w:r>
      <w:r>
        <w:t xml:space="preserve"> </w:t>
      </w:r>
      <w:r>
        <w:rPr>
          <w:rFonts w:ascii="Symbol" w:hAnsi="Symbol"/>
        </w:rPr>
        <w:t></w:t>
      </w:r>
      <w:r>
        <w:t xml:space="preserve"> 2 gives a yield to maturity of 11.00%. The two year annuities are </w:t>
      </w:r>
      <w:r>
        <w:br/>
        <w:t>the better buy.</w:t>
      </w:r>
    </w:p>
    <w:p w:rsidR="00C63ADD" w:rsidRDefault="00C63ADD" w:rsidP="00C63ADD">
      <w:pPr>
        <w:pStyle w:val="MCQList1"/>
        <w:tabs>
          <w:tab w:val="left" w:pos="101"/>
        </w:tabs>
        <w:spacing w:before="0" w:after="120"/>
        <w:ind w:left="446" w:hanging="446"/>
      </w:pPr>
      <w:r>
        <w:t>5.</w:t>
      </w:r>
      <w:r>
        <w:tab/>
        <w:t>Consider the following cash flows. All market interest rates are 12%.</w:t>
      </w:r>
    </w:p>
    <w:tbl>
      <w:tblPr>
        <w:tblW w:w="0" w:type="auto"/>
        <w:tblInd w:w="467" w:type="dxa"/>
        <w:tblLook w:val="0000" w:firstRow="0" w:lastRow="0" w:firstColumn="0" w:lastColumn="0" w:noHBand="0" w:noVBand="0"/>
      </w:tblPr>
      <w:tblGrid>
        <w:gridCol w:w="1476"/>
        <w:gridCol w:w="786"/>
        <w:gridCol w:w="825"/>
        <w:gridCol w:w="825"/>
        <w:gridCol w:w="825"/>
        <w:gridCol w:w="750"/>
      </w:tblGrid>
      <w:tr w:rsidR="00C63ADD" w:rsidTr="00EE2A43">
        <w:tblPrEx>
          <w:tblCellMar>
            <w:top w:w="0" w:type="dxa"/>
            <w:bottom w:w="0" w:type="dxa"/>
          </w:tblCellMar>
        </w:tblPrEx>
        <w:tc>
          <w:tcPr>
            <w:tcW w:w="1476" w:type="dxa"/>
            <w:tcBorders>
              <w:top w:val="single" w:sz="4" w:space="0" w:color="auto"/>
              <w:bottom w:val="single" w:sz="4" w:space="0" w:color="auto"/>
            </w:tcBorders>
            <w:tcMar>
              <w:left w:w="0" w:type="dxa"/>
              <w:right w:w="115" w:type="dxa"/>
            </w:tcMar>
          </w:tcPr>
          <w:p w:rsidR="00C63ADD" w:rsidRDefault="00C63ADD" w:rsidP="00EE2A43">
            <w:pPr>
              <w:pStyle w:val="T1"/>
              <w:spacing w:before="60" w:after="60"/>
              <w:rPr>
                <w:b/>
                <w:bCs/>
              </w:rPr>
            </w:pPr>
            <w:r>
              <w:rPr>
                <w:b/>
                <w:bCs/>
              </w:rPr>
              <w:t>Year</w:t>
            </w:r>
          </w:p>
        </w:tc>
        <w:tc>
          <w:tcPr>
            <w:tcW w:w="786" w:type="dxa"/>
            <w:tcBorders>
              <w:top w:val="single" w:sz="4" w:space="0" w:color="auto"/>
              <w:bottom w:val="single" w:sz="4" w:space="0" w:color="auto"/>
            </w:tcBorders>
          </w:tcPr>
          <w:p w:rsidR="00C63ADD" w:rsidRDefault="00C63ADD" w:rsidP="00EE2A43">
            <w:pPr>
              <w:pStyle w:val="T1"/>
              <w:spacing w:before="60" w:after="60"/>
              <w:jc w:val="center"/>
              <w:rPr>
                <w:b/>
                <w:bCs/>
              </w:rPr>
            </w:pPr>
            <w:r>
              <w:rPr>
                <w:b/>
                <w:bCs/>
              </w:rPr>
              <w:t>0</w:t>
            </w:r>
          </w:p>
        </w:tc>
        <w:tc>
          <w:tcPr>
            <w:tcW w:w="825" w:type="dxa"/>
            <w:tcBorders>
              <w:top w:val="single" w:sz="4" w:space="0" w:color="auto"/>
              <w:bottom w:val="single" w:sz="4" w:space="0" w:color="auto"/>
            </w:tcBorders>
          </w:tcPr>
          <w:p w:rsidR="00C63ADD" w:rsidRDefault="00C63ADD" w:rsidP="00EE2A43">
            <w:pPr>
              <w:pStyle w:val="T1"/>
              <w:spacing w:before="60" w:after="60"/>
              <w:jc w:val="center"/>
              <w:rPr>
                <w:b/>
                <w:bCs/>
              </w:rPr>
            </w:pPr>
            <w:r>
              <w:rPr>
                <w:b/>
                <w:bCs/>
              </w:rPr>
              <w:t>1</w:t>
            </w:r>
          </w:p>
        </w:tc>
        <w:tc>
          <w:tcPr>
            <w:tcW w:w="825" w:type="dxa"/>
            <w:tcBorders>
              <w:top w:val="single" w:sz="4" w:space="0" w:color="auto"/>
              <w:bottom w:val="single" w:sz="4" w:space="0" w:color="auto"/>
            </w:tcBorders>
          </w:tcPr>
          <w:p w:rsidR="00C63ADD" w:rsidRDefault="00C63ADD" w:rsidP="00EE2A43">
            <w:pPr>
              <w:pStyle w:val="T1"/>
              <w:spacing w:before="60" w:after="60"/>
              <w:jc w:val="center"/>
              <w:rPr>
                <w:b/>
                <w:bCs/>
              </w:rPr>
            </w:pPr>
            <w:r>
              <w:rPr>
                <w:b/>
                <w:bCs/>
              </w:rPr>
              <w:t>2</w:t>
            </w:r>
          </w:p>
        </w:tc>
        <w:tc>
          <w:tcPr>
            <w:tcW w:w="825" w:type="dxa"/>
            <w:tcBorders>
              <w:top w:val="single" w:sz="4" w:space="0" w:color="auto"/>
              <w:bottom w:val="single" w:sz="4" w:space="0" w:color="auto"/>
            </w:tcBorders>
          </w:tcPr>
          <w:p w:rsidR="00C63ADD" w:rsidRDefault="00C63ADD" w:rsidP="00EE2A43">
            <w:pPr>
              <w:pStyle w:val="T1"/>
              <w:spacing w:before="60" w:after="60"/>
              <w:jc w:val="center"/>
              <w:rPr>
                <w:b/>
                <w:bCs/>
              </w:rPr>
            </w:pPr>
            <w:r>
              <w:rPr>
                <w:b/>
                <w:bCs/>
              </w:rPr>
              <w:t>3</w:t>
            </w:r>
          </w:p>
        </w:tc>
        <w:tc>
          <w:tcPr>
            <w:tcW w:w="750" w:type="dxa"/>
            <w:tcBorders>
              <w:top w:val="single" w:sz="4" w:space="0" w:color="auto"/>
              <w:bottom w:val="single" w:sz="4" w:space="0" w:color="auto"/>
            </w:tcBorders>
          </w:tcPr>
          <w:p w:rsidR="00C63ADD" w:rsidRDefault="00C63ADD" w:rsidP="00EE2A43">
            <w:pPr>
              <w:pStyle w:val="T1"/>
              <w:spacing w:before="60" w:after="60"/>
              <w:ind w:left="-48" w:right="-417"/>
              <w:jc w:val="center"/>
              <w:rPr>
                <w:b/>
                <w:bCs/>
              </w:rPr>
            </w:pPr>
            <w:r>
              <w:rPr>
                <w:b/>
                <w:bCs/>
              </w:rPr>
              <w:t>4</w:t>
            </w:r>
          </w:p>
        </w:tc>
      </w:tr>
      <w:tr w:rsidR="00C63ADD" w:rsidTr="00EE2A43">
        <w:tblPrEx>
          <w:tblCellMar>
            <w:top w:w="0" w:type="dxa"/>
            <w:bottom w:w="0" w:type="dxa"/>
          </w:tblCellMar>
        </w:tblPrEx>
        <w:tc>
          <w:tcPr>
            <w:tcW w:w="1476" w:type="dxa"/>
            <w:tcBorders>
              <w:top w:val="single" w:sz="4" w:space="0" w:color="auto"/>
              <w:bottom w:val="single" w:sz="4" w:space="0" w:color="auto"/>
            </w:tcBorders>
            <w:tcMar>
              <w:left w:w="0" w:type="dxa"/>
              <w:right w:w="115" w:type="dxa"/>
            </w:tcMar>
          </w:tcPr>
          <w:p w:rsidR="00C63ADD" w:rsidRDefault="00C63ADD" w:rsidP="00EE2A43">
            <w:pPr>
              <w:pStyle w:val="T1"/>
              <w:spacing w:before="60" w:after="60"/>
            </w:pPr>
            <w:r>
              <w:t>Cash Flow</w:t>
            </w:r>
          </w:p>
        </w:tc>
        <w:tc>
          <w:tcPr>
            <w:tcW w:w="786" w:type="dxa"/>
            <w:tcBorders>
              <w:top w:val="single" w:sz="4" w:space="0" w:color="auto"/>
              <w:bottom w:val="single" w:sz="4" w:space="0" w:color="auto"/>
            </w:tcBorders>
          </w:tcPr>
          <w:p w:rsidR="00C63ADD" w:rsidRDefault="00C63ADD" w:rsidP="00EE2A43">
            <w:pPr>
              <w:pStyle w:val="T1"/>
              <w:spacing w:before="60" w:after="60"/>
            </w:pPr>
          </w:p>
        </w:tc>
        <w:tc>
          <w:tcPr>
            <w:tcW w:w="825" w:type="dxa"/>
            <w:tcBorders>
              <w:top w:val="single" w:sz="4" w:space="0" w:color="auto"/>
              <w:bottom w:val="single" w:sz="4" w:space="0" w:color="auto"/>
            </w:tcBorders>
          </w:tcPr>
          <w:p w:rsidR="00C63ADD" w:rsidRDefault="00C63ADD" w:rsidP="00EE2A43">
            <w:pPr>
              <w:pStyle w:val="T1"/>
              <w:spacing w:before="60" w:after="60"/>
              <w:jc w:val="center"/>
            </w:pPr>
            <w:r>
              <w:t>160</w:t>
            </w:r>
          </w:p>
        </w:tc>
        <w:tc>
          <w:tcPr>
            <w:tcW w:w="825" w:type="dxa"/>
            <w:tcBorders>
              <w:top w:val="single" w:sz="4" w:space="0" w:color="auto"/>
              <w:bottom w:val="single" w:sz="4" w:space="0" w:color="auto"/>
            </w:tcBorders>
          </w:tcPr>
          <w:p w:rsidR="00C63ADD" w:rsidRDefault="00C63ADD" w:rsidP="00EE2A43">
            <w:pPr>
              <w:pStyle w:val="T1"/>
              <w:spacing w:before="60" w:after="60"/>
              <w:jc w:val="center"/>
            </w:pPr>
            <w:r>
              <w:t>170</w:t>
            </w:r>
          </w:p>
        </w:tc>
        <w:tc>
          <w:tcPr>
            <w:tcW w:w="825" w:type="dxa"/>
            <w:tcBorders>
              <w:top w:val="single" w:sz="4" w:space="0" w:color="auto"/>
              <w:bottom w:val="single" w:sz="4" w:space="0" w:color="auto"/>
            </w:tcBorders>
          </w:tcPr>
          <w:p w:rsidR="00C63ADD" w:rsidRDefault="00C63ADD" w:rsidP="00EE2A43">
            <w:pPr>
              <w:pStyle w:val="T1"/>
              <w:spacing w:before="60" w:after="60"/>
              <w:jc w:val="center"/>
            </w:pPr>
            <w:r>
              <w:t>180</w:t>
            </w:r>
          </w:p>
        </w:tc>
        <w:tc>
          <w:tcPr>
            <w:tcW w:w="750" w:type="dxa"/>
            <w:tcBorders>
              <w:top w:val="single" w:sz="4" w:space="0" w:color="auto"/>
              <w:bottom w:val="single" w:sz="4" w:space="0" w:color="auto"/>
            </w:tcBorders>
          </w:tcPr>
          <w:p w:rsidR="00C63ADD" w:rsidRDefault="00C63ADD" w:rsidP="00EE2A43">
            <w:pPr>
              <w:pStyle w:val="T1"/>
              <w:spacing w:before="60" w:after="60"/>
              <w:ind w:left="-174" w:right="-112"/>
              <w:jc w:val="right"/>
            </w:pPr>
            <w:r>
              <w:t>230</w:t>
            </w:r>
          </w:p>
        </w:tc>
      </w:tr>
    </w:tbl>
    <w:p w:rsidR="00C63ADD" w:rsidRDefault="00C63ADD" w:rsidP="00C63ADD">
      <w:pPr>
        <w:pStyle w:val="MCQList2"/>
        <w:spacing w:before="200"/>
        <w:ind w:left="820" w:hanging="374"/>
      </w:pPr>
      <w:r>
        <w:t>a.</w:t>
      </w:r>
      <w:r>
        <w:tab/>
        <w:t>What price would you pay for these cash flows? What total wealth do you expect after 2½ years if you sell the rights to the remaining cash flows? Assume interest rates remain constant.</w:t>
      </w:r>
    </w:p>
    <w:p w:rsidR="00C63ADD" w:rsidRDefault="00C63ADD" w:rsidP="00C63ADD">
      <w:pPr>
        <w:pStyle w:val="MCQList2"/>
        <w:ind w:left="820" w:hanging="374"/>
      </w:pPr>
      <w:r>
        <w:t>b.</w:t>
      </w:r>
      <w:r>
        <w:tab/>
        <w:t>Immediately after buying these cash flows, all market interest rates drop to 11%. What is the impact on your total wealth after 2½ years?</w:t>
      </w:r>
    </w:p>
    <w:p w:rsidR="00C63ADD" w:rsidRDefault="00C63ADD" w:rsidP="00C63ADD">
      <w:pPr>
        <w:pStyle w:val="MCQAns1"/>
        <w:spacing w:before="80"/>
        <w:ind w:left="1411" w:hanging="965"/>
        <w:rPr>
          <w:b/>
          <w:bCs/>
        </w:rPr>
      </w:pPr>
      <w:r>
        <w:rPr>
          <w:b/>
          <w:bCs/>
        </w:rPr>
        <w:t>Solution:</w:t>
      </w:r>
      <w:r>
        <w:rPr>
          <w:b/>
          <w:bCs/>
        </w:rPr>
        <w:tab/>
      </w:r>
    </w:p>
    <w:p w:rsidR="00C63ADD" w:rsidRDefault="00C63ADD" w:rsidP="00C63ADD">
      <w:pPr>
        <w:pStyle w:val="MCQList2"/>
      </w:pPr>
      <w:proofErr w:type="gramStart"/>
      <w:r>
        <w:t>a</w:t>
      </w:r>
      <w:proofErr w:type="gramEnd"/>
      <w:r>
        <w:t>.</w:t>
      </w:r>
      <w:r>
        <w:tab/>
      </w:r>
      <w:r>
        <w:rPr>
          <w:position w:val="-22"/>
        </w:rPr>
        <w:object w:dxaOrig="4180" w:dyaOrig="580">
          <v:shape id="_x0000_i1062" type="#_x0000_t75" style="width:208.8pt;height:28.8pt" o:ole="">
            <v:imagedata r:id="rId81" o:title=""/>
          </v:shape>
          <o:OLEObject Type="Embed" ProgID="Equation.DSMT4" ShapeID="_x0000_i1062" DrawAspect="Content" ObjectID="_1766349634" r:id="rId82"/>
        </w:object>
      </w:r>
    </w:p>
    <w:p w:rsidR="00C63ADD" w:rsidRDefault="00C63ADD" w:rsidP="00C63ADD">
      <w:pPr>
        <w:pStyle w:val="MCQList2"/>
      </w:pPr>
      <w:r>
        <w:tab/>
      </w:r>
      <w:r>
        <w:rPr>
          <w:position w:val="-22"/>
        </w:rPr>
        <w:object w:dxaOrig="6700" w:dyaOrig="580">
          <v:shape id="_x0000_i1063" type="#_x0000_t75" style="width:334.8pt;height:28.8pt" o:ole="">
            <v:imagedata r:id="rId83" o:title=""/>
          </v:shape>
          <o:OLEObject Type="Embed" ProgID="Equation.DSMT4" ShapeID="_x0000_i1063" DrawAspect="Content" ObjectID="_1766349635" r:id="rId84"/>
        </w:object>
      </w:r>
    </w:p>
    <w:p w:rsidR="00C63ADD" w:rsidRDefault="00C63ADD" w:rsidP="00C63ADD">
      <w:pPr>
        <w:pStyle w:val="MCQList2"/>
      </w:pPr>
      <w:r>
        <w:tab/>
      </w:r>
    </w:p>
    <w:p w:rsidR="00C63ADD" w:rsidRDefault="00C63ADD" w:rsidP="00C63ADD">
      <w:pPr>
        <w:pStyle w:val="MCQList2"/>
      </w:pPr>
      <w:r>
        <w:t>b.</w:t>
      </w:r>
      <w:r>
        <w:tab/>
        <w:t xml:space="preserve">Expected Wealth </w:t>
      </w:r>
      <w:r>
        <w:rPr>
          <w:rFonts w:ascii="Symbol" w:hAnsi="Symbol"/>
        </w:rPr>
        <w:t></w:t>
      </w:r>
      <w:r>
        <w:t xml:space="preserve"> </w:t>
      </w:r>
      <w:r>
        <w:rPr>
          <w:position w:val="-22"/>
        </w:rPr>
        <w:object w:dxaOrig="4959" w:dyaOrig="580">
          <v:shape id="_x0000_i1064" type="#_x0000_t75" style="width:247.8pt;height:28.8pt" o:ole="">
            <v:imagedata r:id="rId85" o:title=""/>
          </v:shape>
          <o:OLEObject Type="Embed" ProgID="Equation.DSMT4" ShapeID="_x0000_i1064" DrawAspect="Content" ObjectID="_1766349636" r:id="rId86"/>
        </w:object>
      </w:r>
    </w:p>
    <w:p w:rsidR="00C63ADD" w:rsidRDefault="00C63ADD" w:rsidP="00C63ADD">
      <w:pPr>
        <w:pStyle w:val="MCQList1"/>
        <w:spacing w:before="120"/>
        <w:ind w:left="446" w:hanging="446"/>
      </w:pPr>
      <w:r>
        <w:tab/>
        <w:t>Since you are holding the cash flows for their duration, you are essentially immunized from interest rate changes (in this simplistic example).</w:t>
      </w:r>
    </w:p>
    <w:p w:rsidR="00C63ADD" w:rsidRDefault="00C63ADD" w:rsidP="00C63ADD">
      <w:pPr>
        <w:pStyle w:val="MCQList1"/>
        <w:tabs>
          <w:tab w:val="left" w:pos="101"/>
        </w:tabs>
        <w:spacing w:before="160"/>
        <w:ind w:left="446" w:hanging="446"/>
      </w:pPr>
      <w:r>
        <w:t>6.</w:t>
      </w:r>
      <w:r>
        <w:tab/>
        <w:t>The yield on a corporate bond is 10% and it is currently selling at par. The marginal tax rate is 20%. A par value municipal bond with a coupon rate of 8.50% is available. Which security is a better buy?</w:t>
      </w:r>
    </w:p>
    <w:p w:rsidR="00C63ADD" w:rsidRDefault="00C63ADD" w:rsidP="00C63ADD">
      <w:pPr>
        <w:pStyle w:val="MCQAns1"/>
        <w:spacing w:before="80" w:line="260" w:lineRule="exact"/>
        <w:ind w:left="1411" w:hanging="965"/>
      </w:pPr>
      <w:r>
        <w:rPr>
          <w:b/>
          <w:bCs/>
        </w:rPr>
        <w:t>Solution:</w:t>
      </w:r>
      <w:r>
        <w:rPr>
          <w:b/>
          <w:bCs/>
        </w:rPr>
        <w:tab/>
      </w:r>
      <w:r>
        <w:t xml:space="preserve">The equivalent tax-free rate </w:t>
      </w:r>
      <w:r>
        <w:rPr>
          <w:rFonts w:ascii="Symbol" w:hAnsi="Symbol"/>
        </w:rPr>
        <w:t></w:t>
      </w:r>
      <w:r>
        <w:t xml:space="preserve"> taxable interest rate </w:t>
      </w:r>
      <w:r>
        <w:rPr>
          <w:rFonts w:ascii="Symbol" w:hAnsi="Symbol"/>
        </w:rPr>
        <w:sym w:font="Symbol" w:char="F0B4"/>
      </w:r>
      <w:r>
        <w:t xml:space="preserve"> (1 </w:t>
      </w:r>
      <w:r>
        <w:rPr>
          <w:rFonts w:ascii="Symbol" w:hAnsi="Symbol"/>
        </w:rPr>
        <w:t></w:t>
      </w:r>
      <w:r>
        <w:t xml:space="preserve"> marginal tax rate). </w:t>
      </w:r>
      <w:proofErr w:type="gramStart"/>
      <w:r>
        <w:t xml:space="preserve">In this case, 0.10 </w:t>
      </w:r>
      <w:r>
        <w:rPr>
          <w:rFonts w:ascii="Symbol" w:hAnsi="Symbol"/>
        </w:rPr>
        <w:sym w:font="Symbol" w:char="F0B4"/>
      </w:r>
      <w:r>
        <w:t xml:space="preserve"> (1 </w:t>
      </w:r>
      <w:r>
        <w:rPr>
          <w:rFonts w:ascii="Symbol" w:hAnsi="Symbol"/>
        </w:rPr>
        <w:t></w:t>
      </w:r>
      <w:r>
        <w:t xml:space="preserve"> 0.20) </w:t>
      </w:r>
      <w:r>
        <w:rPr>
          <w:rFonts w:ascii="Symbol" w:hAnsi="Symbol"/>
        </w:rPr>
        <w:t></w:t>
      </w:r>
      <w:r>
        <w:t xml:space="preserve"> 8%.</w:t>
      </w:r>
      <w:proofErr w:type="gramEnd"/>
      <w:r>
        <w:t xml:space="preserve"> The corporate bond offers a lower after-tax yield given the marginal tax rate, so the municipal bond is a better buy.</w:t>
      </w:r>
    </w:p>
    <w:p w:rsidR="00C63ADD" w:rsidRDefault="00C63ADD" w:rsidP="00C63ADD">
      <w:pPr>
        <w:pStyle w:val="MCQList1"/>
        <w:tabs>
          <w:tab w:val="left" w:pos="101"/>
        </w:tabs>
        <w:spacing w:before="160"/>
        <w:ind w:left="446" w:hanging="446"/>
      </w:pPr>
      <w:r>
        <w:tab/>
        <w:t>7.</w:t>
      </w:r>
      <w:r>
        <w:tab/>
      </w:r>
      <w:r w:rsidRPr="00643252">
        <w:t>Suppose a municipal bond offers a yield to maturity of 5% and a same maturity corporate bond offers a 4% yield. For which values of the marginal tax rate an investor would prefer to buy the corporate bond?</w:t>
      </w:r>
    </w:p>
    <w:p w:rsidR="00C63ADD" w:rsidRDefault="00C63ADD" w:rsidP="00C63ADD">
      <w:pPr>
        <w:pStyle w:val="MCQAns1"/>
        <w:spacing w:before="80"/>
        <w:ind w:left="1411" w:hanging="965"/>
      </w:pPr>
      <w:r>
        <w:rPr>
          <w:b/>
          <w:bCs/>
        </w:rPr>
        <w:t>Solution:</w:t>
      </w:r>
      <w:r>
        <w:tab/>
      </w:r>
      <w:r w:rsidRPr="00643252">
        <w:t>The marginal tax rate for which an investor would choose to buy the corporate bond satisfies the following equation:</w:t>
      </w:r>
    </w:p>
    <w:p w:rsidR="00C63ADD" w:rsidRDefault="00C63ADD" w:rsidP="00C63ADD">
      <w:pPr>
        <w:ind w:left="2880" w:hanging="1469"/>
        <w:rPr>
          <w:rFonts w:ascii="Cambria Math" w:hAnsi="Cambria Math"/>
        </w:rPr>
      </w:pPr>
    </w:p>
    <w:p w:rsidR="00C63ADD" w:rsidRDefault="00C63ADD" w:rsidP="00C63ADD">
      <w:pPr>
        <w:ind w:left="2880" w:hanging="1469"/>
        <w:rPr>
          <w:rFonts w:ascii="Times" w:hAnsi="Times" w:cs="Times"/>
          <w:i/>
        </w:rPr>
      </w:pPr>
      <w:r w:rsidRPr="002C4099">
        <w:rPr>
          <w:rFonts w:ascii="Times" w:hAnsi="Times" w:cs="Times"/>
        </w:rPr>
        <w:t xml:space="preserve">0.05 × (1 – </w:t>
      </w:r>
      <w:r w:rsidRPr="002C4099">
        <w:rPr>
          <w:rFonts w:ascii="Times" w:hAnsi="Times" w:cs="Times"/>
          <w:i/>
        </w:rPr>
        <w:t>t</w:t>
      </w:r>
      <w:r w:rsidRPr="002C4099">
        <w:rPr>
          <w:rFonts w:ascii="Times" w:hAnsi="Times" w:cs="Times"/>
        </w:rPr>
        <w:t xml:space="preserve">) &gt; 0.04 → 1- </w:t>
      </w:r>
      <w:r w:rsidRPr="002C4099">
        <w:rPr>
          <w:rFonts w:ascii="Times" w:hAnsi="Times" w:cs="Times"/>
          <w:i/>
        </w:rPr>
        <w:t>t</w:t>
      </w:r>
      <w:r w:rsidRPr="002C4099">
        <w:rPr>
          <w:rFonts w:ascii="Times" w:hAnsi="Times" w:cs="Times"/>
        </w:rPr>
        <w:t xml:space="preserve"> &gt; 0.04 / 0.05 → 1 – (0.04/0.05) &gt; </w:t>
      </w:r>
      <w:r w:rsidRPr="002C4099">
        <w:rPr>
          <w:rFonts w:ascii="Times" w:hAnsi="Times" w:cs="Times"/>
          <w:i/>
        </w:rPr>
        <w:t>t</w:t>
      </w:r>
      <w:r w:rsidRPr="002C4099">
        <w:rPr>
          <w:rFonts w:ascii="Times" w:hAnsi="Times" w:cs="Times"/>
        </w:rPr>
        <w:t xml:space="preserve"> → 0.2 &gt; </w:t>
      </w:r>
      <w:r w:rsidRPr="002C4099">
        <w:rPr>
          <w:rFonts w:ascii="Times" w:hAnsi="Times" w:cs="Times"/>
          <w:i/>
        </w:rPr>
        <w:t>t</w:t>
      </w:r>
    </w:p>
    <w:p w:rsidR="00C63ADD" w:rsidRDefault="00C63ADD" w:rsidP="00C63ADD">
      <w:pPr>
        <w:ind w:left="2880" w:hanging="1469"/>
        <w:rPr>
          <w:rFonts w:ascii="Times" w:hAnsi="Times" w:cs="Times"/>
          <w:i/>
        </w:rPr>
      </w:pPr>
    </w:p>
    <w:p w:rsidR="00C63ADD" w:rsidRDefault="00C63ADD" w:rsidP="00C63ADD">
      <w:pPr>
        <w:ind w:left="1411"/>
        <w:rPr>
          <w:rFonts w:ascii="Times" w:hAnsi="Times" w:cs="Times"/>
        </w:rPr>
      </w:pPr>
      <w:r w:rsidRPr="002C4099">
        <w:rPr>
          <w:rFonts w:ascii="Times" w:hAnsi="Times" w:cs="Times"/>
        </w:rPr>
        <w:lastRenderedPageBreak/>
        <w:t>Therefore, the investor would prefer to buy the corporate bond if she faces a marginal tax rate lower than 20%.</w:t>
      </w:r>
    </w:p>
    <w:p w:rsidR="00C63ADD" w:rsidRDefault="00C63ADD" w:rsidP="00C63ADD">
      <w:pPr>
        <w:pStyle w:val="MCQList1"/>
        <w:tabs>
          <w:tab w:val="left" w:pos="101"/>
        </w:tabs>
        <w:spacing w:before="160"/>
        <w:ind w:left="446" w:hanging="446"/>
      </w:pPr>
      <w:r>
        <w:lastRenderedPageBreak/>
        <w:t>8.</w:t>
      </w:r>
      <w:r>
        <w:tab/>
        <w:t>M&amp;E Inc. has an outstanding convertible bond. The bond can be converted into 20 shares of common equity (currently trading at $52/share). The bond has 5 years of remaining maturity, a $1,000 par value, and a 6% annual coupon. M&amp;E’s straight debt is currently trading to yield 5%. What is the minimum price of the bond?</w:t>
      </w:r>
    </w:p>
    <w:p w:rsidR="00C63ADD" w:rsidRDefault="00C63ADD" w:rsidP="00C63ADD">
      <w:pPr>
        <w:pStyle w:val="MCQAns1"/>
      </w:pPr>
      <w:r>
        <w:rPr>
          <w:b/>
          <w:bCs/>
        </w:rPr>
        <w:t>Solution:</w:t>
      </w:r>
      <w:r>
        <w:tab/>
        <w:t>The price must exceed the straight bond value or the value of conversion (you will see why in the next question).</w:t>
      </w:r>
    </w:p>
    <w:p w:rsidR="00C63ADD" w:rsidRDefault="00C63ADD" w:rsidP="00C63ADD">
      <w:pPr>
        <w:pStyle w:val="MCQAns1"/>
        <w:spacing w:before="60"/>
        <w:ind w:left="1411" w:hanging="965"/>
      </w:pPr>
      <w:r>
        <w:tab/>
      </w:r>
      <w:proofErr w:type="gramStart"/>
      <w:r>
        <w:t xml:space="preserve">If converted, the debt is worth $52 </w:t>
      </w:r>
      <w:r>
        <w:rPr>
          <w:rFonts w:ascii="Symbol" w:hAnsi="Symbol"/>
        </w:rPr>
        <w:sym w:font="Symbol" w:char="F0B4"/>
      </w:r>
      <w:r>
        <w:t xml:space="preserve"> 20 </w:t>
      </w:r>
      <w:r>
        <w:rPr>
          <w:rFonts w:ascii="Symbol" w:hAnsi="Symbol"/>
        </w:rPr>
        <w:t></w:t>
      </w:r>
      <w:r>
        <w:t xml:space="preserve"> $1,040.</w:t>
      </w:r>
      <w:proofErr w:type="gramEnd"/>
    </w:p>
    <w:p w:rsidR="00C63ADD" w:rsidRDefault="00C63ADD" w:rsidP="00C63ADD">
      <w:pPr>
        <w:pStyle w:val="MCQAns1"/>
        <w:spacing w:before="60"/>
        <w:ind w:left="1411" w:hanging="965"/>
      </w:pPr>
      <w:r>
        <w:tab/>
        <w:t>Assuming a 5% YTM is correct, the price of straight debt is computed as:</w:t>
      </w:r>
    </w:p>
    <w:p w:rsidR="00C63ADD" w:rsidRDefault="00C63ADD" w:rsidP="00C63ADD">
      <w:pPr>
        <w:pStyle w:val="MCQAns1"/>
        <w:spacing w:before="0"/>
        <w:ind w:left="2016" w:hanging="1570"/>
      </w:pPr>
      <w:r>
        <w:tab/>
      </w:r>
      <w:r>
        <w:rPr>
          <w:i/>
          <w:iCs/>
        </w:rPr>
        <w:t>PMT</w:t>
      </w:r>
      <w:r>
        <w:t xml:space="preserve"> </w:t>
      </w:r>
      <w:r>
        <w:rPr>
          <w:rFonts w:ascii="Symbol" w:hAnsi="Symbol"/>
        </w:rPr>
        <w:t></w:t>
      </w:r>
      <w:r>
        <w:t xml:space="preserve"> 60</w:t>
      </w:r>
      <w:proofErr w:type="gramStart"/>
      <w:r>
        <w:t xml:space="preserve">;  </w:t>
      </w:r>
      <w:r>
        <w:rPr>
          <w:i/>
          <w:iCs/>
        </w:rPr>
        <w:t>N</w:t>
      </w:r>
      <w:proofErr w:type="gramEnd"/>
      <w:r>
        <w:t xml:space="preserve"> </w:t>
      </w:r>
      <w:r>
        <w:rPr>
          <w:rFonts w:ascii="Symbol" w:hAnsi="Symbol"/>
        </w:rPr>
        <w:t></w:t>
      </w:r>
      <w:r>
        <w:t xml:space="preserve"> 5;  </w:t>
      </w:r>
      <w:r>
        <w:rPr>
          <w:i/>
          <w:iCs/>
        </w:rPr>
        <w:t>FV</w:t>
      </w:r>
      <w:r>
        <w:t xml:space="preserve"> </w:t>
      </w:r>
      <w:r>
        <w:rPr>
          <w:rFonts w:ascii="Symbol" w:hAnsi="Symbol"/>
        </w:rPr>
        <w:t></w:t>
      </w:r>
      <w:r>
        <w:t xml:space="preserve"> 1000;  </w:t>
      </w:r>
      <w:r>
        <w:rPr>
          <w:i/>
          <w:iCs/>
        </w:rPr>
        <w:t>I</w:t>
      </w:r>
      <w:r>
        <w:t xml:space="preserve"> </w:t>
      </w:r>
      <w:r>
        <w:rPr>
          <w:rFonts w:ascii="Symbol" w:hAnsi="Symbol"/>
        </w:rPr>
        <w:t></w:t>
      </w:r>
      <w:r>
        <w:t xml:space="preserve"> 5</w:t>
      </w:r>
    </w:p>
    <w:p w:rsidR="00C63ADD" w:rsidRDefault="00C63ADD" w:rsidP="00C63ADD">
      <w:pPr>
        <w:pStyle w:val="MCQAns1"/>
        <w:spacing w:before="0"/>
        <w:ind w:left="2025" w:hanging="1575"/>
      </w:pPr>
      <w:r>
        <w:tab/>
        <w:t xml:space="preserve">Compute </w:t>
      </w:r>
      <w:r>
        <w:rPr>
          <w:i/>
          <w:iCs/>
        </w:rPr>
        <w:t>PV</w:t>
      </w:r>
      <w:proofErr w:type="gramStart"/>
      <w:r>
        <w:t xml:space="preserve">;  </w:t>
      </w:r>
      <w:r>
        <w:rPr>
          <w:i/>
          <w:iCs/>
        </w:rPr>
        <w:t>PV</w:t>
      </w:r>
      <w:proofErr w:type="gramEnd"/>
      <w:r>
        <w:t xml:space="preserve"> </w:t>
      </w:r>
      <w:r>
        <w:rPr>
          <w:rFonts w:ascii="Symbol" w:hAnsi="Symbol"/>
        </w:rPr>
        <w:t></w:t>
      </w:r>
      <w:r>
        <w:t xml:space="preserve"> 1,043.29</w:t>
      </w:r>
    </w:p>
    <w:p w:rsidR="00C63ADD" w:rsidRDefault="00C63ADD" w:rsidP="00C63ADD">
      <w:pPr>
        <w:pStyle w:val="MCQAns1"/>
        <w:spacing w:before="60"/>
        <w:ind w:left="1411" w:hanging="965"/>
      </w:pPr>
      <w:r>
        <w:tab/>
        <w:t>The bond must be trading for at least $1,043.29.</w:t>
      </w:r>
    </w:p>
    <w:p w:rsidR="00C63ADD" w:rsidRDefault="00C63ADD" w:rsidP="00C63ADD">
      <w:pPr>
        <w:pStyle w:val="MCQAns1"/>
        <w:spacing w:before="60"/>
        <w:ind w:left="1411" w:hanging="965"/>
      </w:pPr>
    </w:p>
    <w:p w:rsidR="00C63ADD" w:rsidRDefault="00C63ADD" w:rsidP="00C63ADD">
      <w:pPr>
        <w:pStyle w:val="MCQList1"/>
        <w:tabs>
          <w:tab w:val="left" w:pos="101"/>
        </w:tabs>
        <w:spacing w:before="0"/>
        <w:ind w:left="446" w:hanging="446"/>
      </w:pPr>
      <w:r>
        <w:tab/>
        <w:t>9.</w:t>
      </w:r>
      <w:r>
        <w:tab/>
        <w:t>Assume the debt in the previous question is trading at 1,035. How can you earn a riskless profit from this situation (arbitrage)?</w:t>
      </w:r>
    </w:p>
    <w:p w:rsidR="00C63ADD" w:rsidRDefault="00C63ADD" w:rsidP="00C63ADD">
      <w:pPr>
        <w:pStyle w:val="MCQAns1"/>
        <w:tabs>
          <w:tab w:val="left" w:pos="1800"/>
        </w:tabs>
        <w:ind w:left="1411" w:hanging="965"/>
      </w:pPr>
      <w:r>
        <w:rPr>
          <w:b/>
        </w:rPr>
        <w:t>Solution:</w:t>
      </w:r>
      <w:r>
        <w:tab/>
      </w:r>
    </w:p>
    <w:p w:rsidR="00C63ADD" w:rsidRDefault="00C63ADD" w:rsidP="00C63ADD">
      <w:pPr>
        <w:pStyle w:val="MCQList2"/>
        <w:tabs>
          <w:tab w:val="left" w:pos="4572"/>
        </w:tabs>
      </w:pPr>
      <w:r>
        <w:t>a.</w:t>
      </w:r>
      <w:r>
        <w:tab/>
        <w:t>Short 20 shares of M&amp;E at $52/share.</w:t>
      </w:r>
      <w:r>
        <w:tab/>
      </w:r>
      <w:r>
        <w:rPr>
          <w:position w:val="-26"/>
        </w:rPr>
        <w:object w:dxaOrig="960" w:dyaOrig="620">
          <v:shape id="_x0000_i1065" type="#_x0000_t75" style="width:48pt;height:31.2pt" o:ole="">
            <v:imagedata r:id="rId87" o:title=""/>
          </v:shape>
          <o:OLEObject Type="Embed" ProgID="Equation.DSMT4" ShapeID="_x0000_i1065" DrawAspect="Content" ObjectID="_1766349637" r:id="rId88"/>
        </w:object>
      </w:r>
    </w:p>
    <w:p w:rsidR="00C63ADD" w:rsidRDefault="00C63ADD" w:rsidP="00C63ADD">
      <w:pPr>
        <w:pStyle w:val="MCQList2"/>
        <w:tabs>
          <w:tab w:val="left" w:pos="4572"/>
        </w:tabs>
      </w:pPr>
      <w:r>
        <w:t>b.</w:t>
      </w:r>
      <w:r>
        <w:tab/>
        <w:t>Purchase a convertible bond.</w:t>
      </w:r>
      <w:r>
        <w:tab/>
      </w:r>
      <w:r>
        <w:rPr>
          <w:position w:val="-24"/>
        </w:rPr>
        <w:object w:dxaOrig="900" w:dyaOrig="600">
          <v:shape id="_x0000_i1066" type="#_x0000_t75" style="width:45pt;height:30pt" o:ole="">
            <v:imagedata r:id="rId89" o:title=""/>
          </v:shape>
          <o:OLEObject Type="Embed" ProgID="Equation.DSMT4" ShapeID="_x0000_i1066" DrawAspect="Content" ObjectID="_1766349638" r:id="rId90"/>
        </w:object>
      </w:r>
    </w:p>
    <w:p w:rsidR="00C63ADD" w:rsidRDefault="00C63ADD" w:rsidP="00C63ADD">
      <w:pPr>
        <w:pStyle w:val="MCQList2"/>
      </w:pPr>
      <w:r>
        <w:t>c.</w:t>
      </w:r>
      <w:r>
        <w:tab/>
        <w:t>Convert the bond to shares, and use to close short position.</w:t>
      </w:r>
    </w:p>
    <w:p w:rsidR="00C63ADD" w:rsidRDefault="00C63ADD" w:rsidP="00C63ADD">
      <w:pPr>
        <w:pStyle w:val="MCQList1"/>
        <w:spacing w:before="120"/>
        <w:ind w:left="446" w:hanging="446"/>
      </w:pPr>
      <w:r>
        <w:tab/>
        <w:t>Assuming these transactions are completed simultaneously, you make a riskless profit of $5.</w:t>
      </w:r>
    </w:p>
    <w:p w:rsidR="00C63ADD" w:rsidRDefault="00C63ADD" w:rsidP="00C63ADD">
      <w:pPr>
        <w:pStyle w:val="MCQList1"/>
        <w:tabs>
          <w:tab w:val="left" w:pos="342"/>
        </w:tabs>
        <w:spacing w:before="120"/>
        <w:ind w:left="446" w:hanging="446"/>
      </w:pPr>
      <w:r>
        <w:tab/>
        <w:t>*Typically, small investors cannot short stock and have use of the proceeds—the broker retains it as collateral. So, this doesn’t quite work. But the idea is correct.</w:t>
      </w:r>
    </w:p>
    <w:p w:rsidR="00C63ADD" w:rsidRDefault="00C63ADD" w:rsidP="00C63ADD">
      <w:pPr>
        <w:pStyle w:val="MCQList1"/>
        <w:spacing w:before="120"/>
      </w:pPr>
      <w:r>
        <w:t>10.</w:t>
      </w:r>
      <w:r>
        <w:tab/>
      </w:r>
      <w:r w:rsidRPr="006323E0">
        <w:t>Consider two $10,000 face value corporate bonds. One is currently selling for $9,980 and matures in 15 years. The other bond sells for $9,350 and matures in 3 years. Calculate the current yield for both bonds if both have a coupon rate equal to 5%. Which current yield is a better approximat</w:t>
      </w:r>
      <w:r>
        <w:t>ion of the yield to maturity? (A</w:t>
      </w:r>
      <w:r w:rsidRPr="006323E0">
        <w:t>ssume a yearly coupon payment).</w:t>
      </w:r>
    </w:p>
    <w:p w:rsidR="00C63ADD" w:rsidRDefault="00C63ADD" w:rsidP="00C63ADD">
      <w:pPr>
        <w:pStyle w:val="MCQAns1"/>
        <w:ind w:left="1411" w:hanging="965"/>
      </w:pPr>
      <w:r>
        <w:rPr>
          <w:b/>
          <w:bCs/>
        </w:rPr>
        <w:t>Solution:</w:t>
      </w:r>
      <w:r>
        <w:rPr>
          <w:b/>
          <w:bCs/>
        </w:rPr>
        <w:tab/>
      </w:r>
      <w:r>
        <w:tab/>
      </w:r>
      <w:r w:rsidRPr="009556CC">
        <w:t>Current yield for bond that sells for $9,980 equals 5.01% = 500/9,980. Current yield for bond that sells for $9,350 equals 5.35% = 500/9,350. The first current yield is a better approximation of the yield to maturity of that bond, since the time to maturity is longer and the price of the bond is closer to $10,000.</w:t>
      </w:r>
    </w:p>
    <w:p w:rsidR="00C63ADD" w:rsidRDefault="00C63ADD" w:rsidP="00C63ADD">
      <w:pPr>
        <w:pStyle w:val="MCQList1"/>
        <w:tabs>
          <w:tab w:val="left" w:pos="101"/>
        </w:tabs>
      </w:pPr>
      <w:r>
        <w:t>11.</w:t>
      </w:r>
      <w:r>
        <w:tab/>
      </w:r>
      <w:r w:rsidRPr="009556CC">
        <w:t>A $5,000 corporate bond with an 8.625% coupon rate sells above par. Is the current yield higher, lower, or equal to the coupon rate? Is the current yield higher, lower, or equal to the yield to maturity?</w:t>
      </w:r>
    </w:p>
    <w:p w:rsidR="00C63ADD" w:rsidRDefault="00C63ADD" w:rsidP="00C63ADD">
      <w:pPr>
        <w:pStyle w:val="MCQAns1"/>
        <w:tabs>
          <w:tab w:val="left" w:pos="1935"/>
        </w:tabs>
        <w:rPr>
          <w:b/>
          <w:bCs/>
        </w:rPr>
      </w:pPr>
      <w:r>
        <w:rPr>
          <w:b/>
          <w:bCs/>
        </w:rPr>
        <w:t>Solution:</w:t>
      </w:r>
      <w:r>
        <w:rPr>
          <w:b/>
          <w:bCs/>
        </w:rPr>
        <w:tab/>
      </w:r>
      <w:r w:rsidRPr="00CC5BA5">
        <w:rPr>
          <w:bCs/>
        </w:rPr>
        <w:t>Note that you cannot calculate the current yield, since you do not have data on the price of the bond. However, you know that the bond sells for more than $5,000, which means that the current yield will be lower than the coupon rate. Note that you cannot calculate the yield to maturity as you do not have data on the maturity of the bond. However, you know that the yield to maturity equals the coupon rate and the current yield when the bond sells at par. Since this bond sells above par, you can state that the coupon rate is higher than the current yield and higher than the yield to maturity: CR&gt;CY&gt;YTM (if the bond sells above par).</w:t>
      </w:r>
    </w:p>
    <w:p w:rsidR="00C63ADD" w:rsidRDefault="00C63ADD" w:rsidP="00C63ADD">
      <w:pPr>
        <w:pStyle w:val="MCQList1"/>
        <w:tabs>
          <w:tab w:val="left" w:pos="101"/>
        </w:tabs>
      </w:pPr>
      <w:r>
        <w:t>12.</w:t>
      </w:r>
      <w:r>
        <w:tab/>
        <w:t>A 1-year discount bond with a face value of $1,000 was purchased for $900. What is the yield to maturity? What is the yield on a discount basis?</w:t>
      </w:r>
    </w:p>
    <w:p w:rsidR="00C63ADD" w:rsidRDefault="00C63ADD" w:rsidP="00C63ADD">
      <w:pPr>
        <w:pStyle w:val="MCQAns1"/>
      </w:pPr>
      <w:r>
        <w:rPr>
          <w:b/>
          <w:bCs/>
        </w:rPr>
        <w:lastRenderedPageBreak/>
        <w:t>Solution:</w:t>
      </w:r>
      <w:r>
        <w:rPr>
          <w:b/>
          <w:bCs/>
        </w:rPr>
        <w:tab/>
      </w:r>
      <w:r>
        <w:t xml:space="preserve">900 </w:t>
      </w:r>
      <w:r>
        <w:rPr>
          <w:rFonts w:ascii="Symbol" w:hAnsi="Symbol"/>
        </w:rPr>
        <w:t></w:t>
      </w:r>
      <w:r>
        <w:t xml:space="preserve"> 1000</w:t>
      </w:r>
      <w:proofErr w:type="gramStart"/>
      <w:r>
        <w:t>/(</w:t>
      </w:r>
      <w:proofErr w:type="gramEnd"/>
      <w:r>
        <w:t xml:space="preserve">1 </w:t>
      </w:r>
      <w:r>
        <w:rPr>
          <w:rFonts w:ascii="Symbol" w:hAnsi="Symbol"/>
        </w:rPr>
        <w:t></w:t>
      </w:r>
      <w:r>
        <w:t xml:space="preserve"> YTM),</w:t>
      </w:r>
      <w:r>
        <w:t> </w:t>
      </w:r>
      <w:r>
        <w:t>or</w:t>
      </w:r>
      <w:r>
        <w:t> </w:t>
      </w:r>
      <w:r>
        <w:t xml:space="preserve">YTM </w:t>
      </w:r>
      <w:r>
        <w:rPr>
          <w:rFonts w:ascii="Symbol" w:hAnsi="Symbol"/>
        </w:rPr>
        <w:t></w:t>
      </w:r>
      <w:r>
        <w:t xml:space="preserve"> 11.11%</w:t>
      </w:r>
    </w:p>
    <w:p w:rsidR="00C63ADD" w:rsidRDefault="00C63ADD" w:rsidP="00C63ADD">
      <w:pPr>
        <w:pStyle w:val="MCQAns1"/>
        <w:spacing w:before="60"/>
        <w:ind w:left="1396" w:hanging="950"/>
      </w:pPr>
      <w:r>
        <w:tab/>
        <w:t xml:space="preserve">YDB </w:t>
      </w:r>
      <w:r>
        <w:rPr>
          <w:rFonts w:ascii="Symbol" w:hAnsi="Symbol"/>
        </w:rPr>
        <w:t></w:t>
      </w:r>
      <w:r>
        <w:t xml:space="preserve"> (1000 – 900)/1000 </w:t>
      </w:r>
      <w:r>
        <w:rPr>
          <w:rFonts w:ascii="Symbol" w:hAnsi="Symbol"/>
        </w:rPr>
        <w:sym w:font="Symbol" w:char="F0B4"/>
      </w:r>
      <w:r>
        <w:t xml:space="preserve"> (360/365) </w:t>
      </w:r>
      <w:r>
        <w:rPr>
          <w:rFonts w:ascii="Symbol" w:hAnsi="Symbol"/>
        </w:rPr>
        <w:t></w:t>
      </w:r>
      <w:r>
        <w:t xml:space="preserve"> 9.86%</w:t>
      </w:r>
    </w:p>
    <w:p w:rsidR="00C63ADD" w:rsidRDefault="00C63ADD" w:rsidP="00C63ADD">
      <w:pPr>
        <w:pStyle w:val="MCQList1"/>
        <w:tabs>
          <w:tab w:val="left" w:pos="101"/>
        </w:tabs>
        <w:ind w:left="446" w:hanging="446"/>
      </w:pPr>
      <w:r>
        <w:t>13.</w:t>
      </w:r>
      <w:r>
        <w:tab/>
      </w:r>
      <w:r w:rsidRPr="000E4925">
        <w:t>A corporate bond sells at par and has a current yield equal to 5.6</w:t>
      </w:r>
      <w:r>
        <w:t>25%. Another bond sells for $10,075, has a face value of $10,</w:t>
      </w:r>
      <w:r w:rsidRPr="000E4925">
        <w:t>000 and has a coupon rate equal to 5.5%. Which bond has a higher yield to maturity?</w:t>
      </w:r>
    </w:p>
    <w:p w:rsidR="00C63ADD" w:rsidRDefault="00C63ADD" w:rsidP="00C63ADD">
      <w:pPr>
        <w:pStyle w:val="MCQAns1"/>
      </w:pPr>
      <w:r>
        <w:rPr>
          <w:b/>
          <w:bCs/>
        </w:rPr>
        <w:t>Solution:</w:t>
      </w:r>
      <w:r>
        <w:rPr>
          <w:b/>
          <w:bCs/>
        </w:rPr>
        <w:tab/>
      </w:r>
      <w:r w:rsidRPr="000E4925">
        <w:rPr>
          <w:bCs/>
        </w:rPr>
        <w:t>The first bond has a yield to maturity equal to its current yield (and to its coupon rate), since it is selling at par. The second bond sells above par and has therefore a yield to maturity lower than its coupon rate. Therefore, the first bond has a higher yield to maturity.</w:t>
      </w:r>
    </w:p>
    <w:p w:rsidR="00C63ADD" w:rsidRDefault="00C63ADD" w:rsidP="00C63ADD">
      <w:pPr>
        <w:pStyle w:val="MCQList1"/>
        <w:tabs>
          <w:tab w:val="left" w:pos="101"/>
        </w:tabs>
        <w:spacing w:after="200"/>
        <w:ind w:left="446" w:hanging="446"/>
      </w:pPr>
      <w:r>
        <w:t>14.</w:t>
      </w:r>
      <w:r>
        <w:tab/>
        <w:t>Your company owns the following bonds:</w:t>
      </w:r>
    </w:p>
    <w:tbl>
      <w:tblPr>
        <w:tblW w:w="0" w:type="auto"/>
        <w:tblInd w:w="467" w:type="dxa"/>
        <w:tblLook w:val="0000" w:firstRow="0" w:lastRow="0" w:firstColumn="0" w:lastColumn="0" w:noHBand="0" w:noVBand="0"/>
      </w:tblPr>
      <w:tblGrid>
        <w:gridCol w:w="855"/>
        <w:gridCol w:w="2214"/>
        <w:gridCol w:w="1152"/>
      </w:tblGrid>
      <w:tr w:rsidR="00C63ADD" w:rsidTr="00EE2A43">
        <w:tblPrEx>
          <w:tblCellMar>
            <w:top w:w="0" w:type="dxa"/>
            <w:bottom w:w="0" w:type="dxa"/>
          </w:tblCellMar>
        </w:tblPrEx>
        <w:tc>
          <w:tcPr>
            <w:tcW w:w="855" w:type="dxa"/>
            <w:tcBorders>
              <w:top w:val="single" w:sz="4" w:space="0" w:color="auto"/>
              <w:bottom w:val="single" w:sz="4" w:space="0" w:color="auto"/>
            </w:tcBorders>
            <w:tcMar>
              <w:left w:w="0" w:type="dxa"/>
              <w:right w:w="0" w:type="dxa"/>
            </w:tcMar>
          </w:tcPr>
          <w:p w:rsidR="00C63ADD" w:rsidRDefault="00C63ADD" w:rsidP="00EE2A43">
            <w:pPr>
              <w:pStyle w:val="T1"/>
              <w:spacing w:before="60" w:after="60"/>
              <w:rPr>
                <w:b/>
                <w:bCs/>
              </w:rPr>
            </w:pPr>
            <w:r>
              <w:rPr>
                <w:b/>
                <w:bCs/>
              </w:rPr>
              <w:t>Bond</w:t>
            </w:r>
          </w:p>
        </w:tc>
        <w:tc>
          <w:tcPr>
            <w:tcW w:w="2214" w:type="dxa"/>
            <w:tcBorders>
              <w:top w:val="single" w:sz="4" w:space="0" w:color="auto"/>
              <w:bottom w:val="single" w:sz="4" w:space="0" w:color="auto"/>
            </w:tcBorders>
          </w:tcPr>
          <w:p w:rsidR="00C63ADD" w:rsidRDefault="00C63ADD" w:rsidP="00EE2A43">
            <w:pPr>
              <w:pStyle w:val="T1"/>
              <w:spacing w:before="60" w:after="60"/>
              <w:jc w:val="center"/>
              <w:rPr>
                <w:b/>
                <w:bCs/>
              </w:rPr>
            </w:pPr>
            <w:r>
              <w:rPr>
                <w:b/>
                <w:bCs/>
              </w:rPr>
              <w:t>Market Value</w:t>
            </w:r>
          </w:p>
        </w:tc>
        <w:tc>
          <w:tcPr>
            <w:tcW w:w="1152" w:type="dxa"/>
            <w:tcBorders>
              <w:top w:val="single" w:sz="4" w:space="0" w:color="auto"/>
              <w:bottom w:val="single" w:sz="4" w:space="0" w:color="auto"/>
            </w:tcBorders>
            <w:tcMar>
              <w:left w:w="0" w:type="dxa"/>
              <w:right w:w="0" w:type="dxa"/>
            </w:tcMar>
          </w:tcPr>
          <w:p w:rsidR="00C63ADD" w:rsidRDefault="00C63ADD" w:rsidP="00EE2A43">
            <w:pPr>
              <w:pStyle w:val="T1"/>
              <w:spacing w:before="60" w:after="60"/>
              <w:ind w:right="18"/>
              <w:jc w:val="right"/>
              <w:rPr>
                <w:b/>
                <w:bCs/>
              </w:rPr>
            </w:pPr>
            <w:r>
              <w:rPr>
                <w:b/>
                <w:bCs/>
              </w:rPr>
              <w:t>Duration</w:t>
            </w:r>
          </w:p>
        </w:tc>
      </w:tr>
      <w:tr w:rsidR="00C63ADD" w:rsidTr="00EE2A43">
        <w:tblPrEx>
          <w:tblCellMar>
            <w:top w:w="0" w:type="dxa"/>
            <w:bottom w:w="0" w:type="dxa"/>
          </w:tblCellMar>
        </w:tblPrEx>
        <w:tc>
          <w:tcPr>
            <w:tcW w:w="855" w:type="dxa"/>
            <w:tcBorders>
              <w:top w:val="single" w:sz="4" w:space="0" w:color="auto"/>
            </w:tcBorders>
            <w:tcMar>
              <w:left w:w="0" w:type="dxa"/>
              <w:right w:w="0" w:type="dxa"/>
            </w:tcMar>
          </w:tcPr>
          <w:p w:rsidR="00C63ADD" w:rsidRDefault="00C63ADD" w:rsidP="00EE2A43">
            <w:pPr>
              <w:pStyle w:val="T1"/>
              <w:spacing w:before="60"/>
            </w:pPr>
            <w:r>
              <w:t>A</w:t>
            </w:r>
          </w:p>
        </w:tc>
        <w:tc>
          <w:tcPr>
            <w:tcW w:w="2214" w:type="dxa"/>
            <w:tcBorders>
              <w:top w:val="single" w:sz="4" w:space="0" w:color="auto"/>
            </w:tcBorders>
          </w:tcPr>
          <w:p w:rsidR="00C63ADD" w:rsidRDefault="00C63ADD" w:rsidP="00EE2A43">
            <w:pPr>
              <w:pStyle w:val="T1"/>
              <w:spacing w:before="60"/>
              <w:jc w:val="center"/>
            </w:pPr>
            <w:r>
              <w:t>$13 million</w:t>
            </w:r>
          </w:p>
        </w:tc>
        <w:tc>
          <w:tcPr>
            <w:tcW w:w="1152" w:type="dxa"/>
            <w:tcBorders>
              <w:top w:val="single" w:sz="4" w:space="0" w:color="auto"/>
            </w:tcBorders>
            <w:tcMar>
              <w:left w:w="0" w:type="dxa"/>
              <w:right w:w="0" w:type="dxa"/>
            </w:tcMar>
          </w:tcPr>
          <w:p w:rsidR="00C63ADD" w:rsidRDefault="00C63ADD" w:rsidP="00EE2A43">
            <w:pPr>
              <w:pStyle w:val="T1"/>
              <w:spacing w:before="60"/>
              <w:ind w:left="180"/>
              <w:jc w:val="center"/>
            </w:pPr>
            <w:r>
              <w:t>2</w:t>
            </w:r>
          </w:p>
        </w:tc>
      </w:tr>
      <w:tr w:rsidR="00C63ADD" w:rsidTr="00EE2A43">
        <w:tblPrEx>
          <w:tblCellMar>
            <w:top w:w="0" w:type="dxa"/>
            <w:bottom w:w="0" w:type="dxa"/>
          </w:tblCellMar>
        </w:tblPrEx>
        <w:tc>
          <w:tcPr>
            <w:tcW w:w="855" w:type="dxa"/>
            <w:tcMar>
              <w:left w:w="0" w:type="dxa"/>
              <w:right w:w="0" w:type="dxa"/>
            </w:tcMar>
          </w:tcPr>
          <w:p w:rsidR="00C63ADD" w:rsidRDefault="00C63ADD" w:rsidP="00EE2A43">
            <w:pPr>
              <w:pStyle w:val="T1"/>
              <w:spacing w:before="40"/>
            </w:pPr>
            <w:r>
              <w:t>B</w:t>
            </w:r>
          </w:p>
        </w:tc>
        <w:tc>
          <w:tcPr>
            <w:tcW w:w="2214" w:type="dxa"/>
          </w:tcPr>
          <w:p w:rsidR="00C63ADD" w:rsidRDefault="00C63ADD" w:rsidP="00EE2A43">
            <w:pPr>
              <w:pStyle w:val="T1"/>
              <w:spacing w:before="40"/>
              <w:jc w:val="center"/>
            </w:pPr>
            <w:r>
              <w:t>$18 million</w:t>
            </w:r>
          </w:p>
        </w:tc>
        <w:tc>
          <w:tcPr>
            <w:tcW w:w="1152" w:type="dxa"/>
            <w:tcMar>
              <w:left w:w="0" w:type="dxa"/>
              <w:right w:w="0" w:type="dxa"/>
            </w:tcMar>
          </w:tcPr>
          <w:p w:rsidR="00C63ADD" w:rsidRDefault="00C63ADD" w:rsidP="00EE2A43">
            <w:pPr>
              <w:pStyle w:val="T1"/>
              <w:spacing w:before="40"/>
              <w:ind w:left="180"/>
              <w:jc w:val="center"/>
            </w:pPr>
            <w:r>
              <w:t>4</w:t>
            </w:r>
          </w:p>
        </w:tc>
      </w:tr>
      <w:tr w:rsidR="00C63ADD" w:rsidTr="00EE2A43">
        <w:tblPrEx>
          <w:tblCellMar>
            <w:top w:w="0" w:type="dxa"/>
            <w:bottom w:w="0" w:type="dxa"/>
          </w:tblCellMar>
        </w:tblPrEx>
        <w:tc>
          <w:tcPr>
            <w:tcW w:w="855" w:type="dxa"/>
            <w:tcBorders>
              <w:bottom w:val="single" w:sz="4" w:space="0" w:color="auto"/>
            </w:tcBorders>
            <w:tcMar>
              <w:left w:w="0" w:type="dxa"/>
              <w:right w:w="0" w:type="dxa"/>
            </w:tcMar>
          </w:tcPr>
          <w:p w:rsidR="00C63ADD" w:rsidRDefault="00C63ADD" w:rsidP="00EE2A43">
            <w:pPr>
              <w:pStyle w:val="T1"/>
              <w:spacing w:before="40" w:after="60"/>
            </w:pPr>
            <w:r>
              <w:t>C</w:t>
            </w:r>
          </w:p>
        </w:tc>
        <w:tc>
          <w:tcPr>
            <w:tcW w:w="2214" w:type="dxa"/>
            <w:tcBorders>
              <w:bottom w:val="single" w:sz="4" w:space="0" w:color="auto"/>
            </w:tcBorders>
          </w:tcPr>
          <w:p w:rsidR="00C63ADD" w:rsidRDefault="00C63ADD" w:rsidP="00EE2A43">
            <w:pPr>
              <w:pStyle w:val="T1"/>
              <w:spacing w:before="40" w:after="60"/>
              <w:jc w:val="center"/>
            </w:pPr>
            <w:r>
              <w:t>$20 million</w:t>
            </w:r>
          </w:p>
        </w:tc>
        <w:tc>
          <w:tcPr>
            <w:tcW w:w="1152" w:type="dxa"/>
            <w:tcBorders>
              <w:bottom w:val="single" w:sz="4" w:space="0" w:color="auto"/>
            </w:tcBorders>
            <w:tcMar>
              <w:left w:w="0" w:type="dxa"/>
              <w:right w:w="0" w:type="dxa"/>
            </w:tcMar>
          </w:tcPr>
          <w:p w:rsidR="00C63ADD" w:rsidRDefault="00C63ADD" w:rsidP="00EE2A43">
            <w:pPr>
              <w:pStyle w:val="T1"/>
              <w:spacing w:before="40" w:after="60"/>
              <w:ind w:left="180"/>
              <w:jc w:val="center"/>
            </w:pPr>
            <w:r>
              <w:t>3</w:t>
            </w:r>
          </w:p>
        </w:tc>
      </w:tr>
    </w:tbl>
    <w:p w:rsidR="00C63ADD" w:rsidRDefault="00C63ADD" w:rsidP="00C63ADD">
      <w:pPr>
        <w:pStyle w:val="MCQList1"/>
        <w:spacing w:after="0"/>
        <w:ind w:left="446" w:hanging="446"/>
      </w:pPr>
      <w:r>
        <w:tab/>
        <w:t>If general interest rates rise from 8% to 8.5%, what is the approximate change in the value of the portfolio?</w:t>
      </w:r>
    </w:p>
    <w:p w:rsidR="00C63ADD" w:rsidRDefault="00C63ADD" w:rsidP="00C63ADD">
      <w:pPr>
        <w:pStyle w:val="MCQAns1"/>
      </w:pPr>
      <w:r>
        <w:rPr>
          <w:b/>
          <w:bCs/>
        </w:rPr>
        <w:t>Solution:</w:t>
      </w:r>
      <w:r>
        <w:rPr>
          <w:b/>
          <w:bCs/>
        </w:rPr>
        <w:tab/>
      </w:r>
      <w:r>
        <w:t xml:space="preserve">Portfolio duration </w:t>
      </w:r>
      <w:r>
        <w:rPr>
          <w:rFonts w:ascii="Symbol" w:hAnsi="Symbol"/>
        </w:rPr>
        <w:t></w:t>
      </w:r>
      <w:r>
        <w:t xml:space="preserve"> 2 </w:t>
      </w:r>
      <w:r>
        <w:rPr>
          <w:rFonts w:ascii="Symbol" w:hAnsi="Symbol"/>
        </w:rPr>
        <w:sym w:font="Symbol" w:char="F0B4"/>
      </w:r>
      <w:r>
        <w:t xml:space="preserve"> (13/51) </w:t>
      </w:r>
      <w:r>
        <w:rPr>
          <w:rFonts w:ascii="Symbol" w:hAnsi="Symbol"/>
        </w:rPr>
        <w:t></w:t>
      </w:r>
      <w:r>
        <w:t xml:space="preserve"> 4 </w:t>
      </w:r>
      <w:r>
        <w:rPr>
          <w:rFonts w:ascii="Symbol" w:hAnsi="Symbol"/>
        </w:rPr>
        <w:sym w:font="Symbol" w:char="F0B4"/>
      </w:r>
      <w:r>
        <w:t xml:space="preserve"> (18/51) </w:t>
      </w:r>
      <w:r>
        <w:rPr>
          <w:rFonts w:ascii="Symbol" w:hAnsi="Symbol"/>
        </w:rPr>
        <w:t></w:t>
      </w:r>
      <w:r>
        <w:t xml:space="preserve"> 3 </w:t>
      </w:r>
      <w:r>
        <w:rPr>
          <w:rFonts w:ascii="Symbol" w:hAnsi="Symbol"/>
        </w:rPr>
        <w:sym w:font="Symbol" w:char="F0B4"/>
      </w:r>
      <w:r>
        <w:t xml:space="preserve"> (20/51) </w:t>
      </w:r>
      <w:r>
        <w:rPr>
          <w:rFonts w:ascii="Symbol" w:hAnsi="Symbol"/>
        </w:rPr>
        <w:t></w:t>
      </w:r>
      <w:r>
        <w:t xml:space="preserve"> 3.09</w:t>
      </w:r>
    </w:p>
    <w:p w:rsidR="00C63ADD" w:rsidRDefault="00C63ADD" w:rsidP="00C63ADD">
      <w:pPr>
        <w:pStyle w:val="MCQAns1"/>
        <w:spacing w:before="60"/>
        <w:ind w:left="1411" w:hanging="965"/>
      </w:pPr>
      <w:r>
        <w:rPr>
          <w:rFonts w:ascii="Symbol" w:hAnsi="Symbol"/>
        </w:rPr>
        <w:tab/>
      </w:r>
      <w:r>
        <w:rPr>
          <w:rFonts w:ascii="Symbol" w:hAnsi="Symbol"/>
        </w:rPr>
        <w:sym w:font="Symbol" w:char="F044"/>
      </w:r>
      <w:r>
        <w:t xml:space="preserve"> Value </w:t>
      </w:r>
      <w:r>
        <w:rPr>
          <w:rFonts w:ascii="Symbol" w:hAnsi="Symbol"/>
        </w:rPr>
        <w:t></w:t>
      </w:r>
      <w:r>
        <w:t xml:space="preserve"> </w:t>
      </w:r>
      <w:r>
        <w:rPr>
          <w:rFonts w:ascii="Symbol" w:hAnsi="Symbol"/>
        </w:rPr>
        <w:t></w:t>
      </w:r>
      <w:r>
        <w:t xml:space="preserve">Duration </w:t>
      </w:r>
      <w:r>
        <w:rPr>
          <w:rFonts w:ascii="Symbol" w:hAnsi="Symbol"/>
        </w:rPr>
        <w:sym w:font="Symbol" w:char="F0B4"/>
      </w:r>
      <w:r>
        <w:t xml:space="preserve"> (</w:t>
      </w:r>
      <w:r>
        <w:rPr>
          <w:rFonts w:ascii="Symbol" w:hAnsi="Symbol"/>
        </w:rPr>
        <w:sym w:font="Symbol" w:char="F044"/>
      </w:r>
      <w:r>
        <w:rPr>
          <w:i/>
          <w:iCs/>
        </w:rPr>
        <w:t>i</w:t>
      </w:r>
      <w:proofErr w:type="gramStart"/>
      <w:r>
        <w:t>/(</w:t>
      </w:r>
      <w:proofErr w:type="gramEnd"/>
      <w:r>
        <w:t xml:space="preserve">1 </w:t>
      </w:r>
      <w:r>
        <w:rPr>
          <w:rFonts w:ascii="Symbol" w:hAnsi="Symbol"/>
        </w:rPr>
        <w:t></w:t>
      </w:r>
      <w:r>
        <w:t xml:space="preserve"> </w:t>
      </w:r>
      <w:r>
        <w:rPr>
          <w:i/>
          <w:iCs/>
        </w:rPr>
        <w:t>i</w:t>
      </w:r>
      <w:r>
        <w:t xml:space="preserve">)) </w:t>
      </w:r>
      <w:r>
        <w:rPr>
          <w:rFonts w:ascii="Symbol" w:hAnsi="Symbol"/>
        </w:rPr>
        <w:sym w:font="Symbol" w:char="F0B4"/>
      </w:r>
      <w:r>
        <w:t xml:space="preserve"> Original Value</w:t>
      </w:r>
    </w:p>
    <w:p w:rsidR="00C63ADD" w:rsidRDefault="00C63ADD" w:rsidP="00C63ADD">
      <w:pPr>
        <w:pStyle w:val="MCQAns1"/>
        <w:spacing w:before="60"/>
        <w:ind w:left="1411" w:hanging="965"/>
      </w:pPr>
      <w:r>
        <w:rPr>
          <w:rFonts w:ascii="Symbol" w:hAnsi="Symbol"/>
        </w:rPr>
        <w:tab/>
      </w:r>
      <w:r>
        <w:rPr>
          <w:rFonts w:ascii="Symbol" w:hAnsi="Symbol"/>
        </w:rPr>
        <w:sym w:font="Symbol" w:char="F044"/>
      </w:r>
      <w:r>
        <w:t xml:space="preserve"> Value </w:t>
      </w:r>
      <w:r>
        <w:rPr>
          <w:rFonts w:ascii="Symbol" w:hAnsi="Symbol"/>
        </w:rPr>
        <w:t></w:t>
      </w:r>
      <w:r>
        <w:t xml:space="preserve"> </w:t>
      </w:r>
      <w:r>
        <w:rPr>
          <w:rFonts w:ascii="Symbol" w:hAnsi="Symbol"/>
        </w:rPr>
        <w:t></w:t>
      </w:r>
      <w:r>
        <w:t xml:space="preserve">3.09 </w:t>
      </w:r>
      <w:r>
        <w:rPr>
          <w:rFonts w:ascii="Symbol" w:hAnsi="Symbol"/>
        </w:rPr>
        <w:sym w:font="Symbol" w:char="F0B4"/>
      </w:r>
      <w:r>
        <w:t xml:space="preserve"> (0.005/1.08) </w:t>
      </w:r>
      <w:r>
        <w:rPr>
          <w:rFonts w:ascii="Symbol" w:hAnsi="Symbol"/>
        </w:rPr>
        <w:sym w:font="Symbol" w:char="F0B4"/>
      </w:r>
      <w:r>
        <w:t xml:space="preserve"> $51 million </w:t>
      </w:r>
      <w:r>
        <w:rPr>
          <w:rFonts w:ascii="Symbol" w:hAnsi="Symbol"/>
        </w:rPr>
        <w:t></w:t>
      </w:r>
      <w:r>
        <w:t xml:space="preserve"> $729,583</w:t>
      </w:r>
    </w:p>
    <w:p w:rsidR="00C63ADD" w:rsidRDefault="00C63ADD" w:rsidP="00C63ADD">
      <w:pPr>
        <w:pStyle w:val="MCQList2"/>
        <w:keepNext w:val="0"/>
        <w:keepLines w:val="0"/>
        <w:spacing w:before="200" w:after="0"/>
        <w:rPr>
          <w:rFonts w:ascii="Times New Roman" w:hAnsi="Times New Roman"/>
          <w:b/>
          <w:szCs w:val="22"/>
        </w:rPr>
      </w:pPr>
    </w:p>
    <w:p w:rsidR="00C63ADD" w:rsidRDefault="00C63ADD" w:rsidP="00C63ADD">
      <w:pPr>
        <w:pStyle w:val="MCQList2"/>
        <w:keepNext w:val="0"/>
        <w:keepLines w:val="0"/>
        <w:spacing w:before="200" w:after="0"/>
        <w:rPr>
          <w:rFonts w:ascii="Times New Roman" w:hAnsi="Times New Roman"/>
          <w:b/>
          <w:szCs w:val="22"/>
        </w:rPr>
      </w:pPr>
      <w:r>
        <w:rPr>
          <w:rFonts w:ascii="Times New Roman" w:hAnsi="Times New Roman"/>
          <w:b/>
          <w:szCs w:val="22"/>
        </w:rPr>
        <w:t>Lecture 7</w:t>
      </w:r>
    </w:p>
    <w:p w:rsidR="00C63ADD" w:rsidRDefault="00C63ADD" w:rsidP="00C63ADD">
      <w:pPr>
        <w:pStyle w:val="T1"/>
      </w:pPr>
      <w:proofErr w:type="spellStart"/>
      <w:r>
        <w:t>Ebay</w:t>
      </w:r>
      <w:proofErr w:type="spellEnd"/>
      <w:r>
        <w:t>, Inc. went public in September of 1998. The following information on shares outstanding was listed in the final prospectus filed with the SEC</w:t>
      </w:r>
      <w:r>
        <w:rPr>
          <w:rStyle w:val="Appelnotedebasdep"/>
        </w:rPr>
        <w:footnoteReference w:id="1"/>
      </w:r>
      <w:r>
        <w:t>.</w:t>
      </w:r>
    </w:p>
    <w:p w:rsidR="00C63ADD" w:rsidRDefault="00C63ADD" w:rsidP="00C63ADD">
      <w:pPr>
        <w:pStyle w:val="T2"/>
        <w:spacing w:before="160"/>
      </w:pPr>
      <w:r>
        <w:t xml:space="preserve">In the IPO, the </w:t>
      </w:r>
      <w:proofErr w:type="spellStart"/>
      <w:r>
        <w:t>Ebay</w:t>
      </w:r>
      <w:proofErr w:type="spellEnd"/>
      <w:r>
        <w:t xml:space="preserve"> issued 3,500,000 new shares. The initial price to the public was $18.00 per share. </w:t>
      </w:r>
      <w:r>
        <w:br/>
        <w:t>The final first-day closing price was $44.88.</w:t>
      </w:r>
    </w:p>
    <w:p w:rsidR="00C63ADD" w:rsidRDefault="00C63ADD" w:rsidP="00C63ADD">
      <w:pPr>
        <w:pStyle w:val="T2"/>
        <w:spacing w:before="160"/>
        <w:ind w:left="446" w:hanging="446"/>
      </w:pPr>
      <w:r>
        <w:t>1.</w:t>
      </w:r>
      <w:r>
        <w:tab/>
        <w:t xml:space="preserve">Ife investment bankers retained $1.26 per share as fees, what </w:t>
      </w:r>
      <w:proofErr w:type="gramStart"/>
      <w:r>
        <w:t>was</w:t>
      </w:r>
      <w:proofErr w:type="gramEnd"/>
      <w:r>
        <w:t xml:space="preserve"> the net proceeds to </w:t>
      </w:r>
      <w:proofErr w:type="spellStart"/>
      <w:r>
        <w:t>Ebay</w:t>
      </w:r>
      <w:proofErr w:type="spellEnd"/>
      <w:r>
        <w:t xml:space="preserve">? What was the market capitalization of new shares of </w:t>
      </w:r>
      <w:proofErr w:type="spellStart"/>
      <w:r>
        <w:t>Ebay</w:t>
      </w:r>
      <w:proofErr w:type="spellEnd"/>
      <w:r>
        <w:t>?</w:t>
      </w:r>
    </w:p>
    <w:p w:rsidR="00C63ADD" w:rsidRDefault="00C63ADD" w:rsidP="00C63ADD">
      <w:pPr>
        <w:pStyle w:val="MCQAns1"/>
        <w:ind w:left="1411" w:hanging="965"/>
      </w:pPr>
      <w:r>
        <w:rPr>
          <w:b/>
          <w:bCs/>
        </w:rPr>
        <w:t>Solution:</w:t>
      </w:r>
      <w:r>
        <w:tab/>
        <w:t xml:space="preserve">Net Proceeds to </w:t>
      </w:r>
      <w:proofErr w:type="spellStart"/>
      <w:r>
        <w:t>Ebay</w:t>
      </w:r>
      <w:proofErr w:type="spellEnd"/>
      <w:r>
        <w:t xml:space="preserve"> </w:t>
      </w:r>
      <w:r>
        <w:rPr>
          <w:rFonts w:ascii="Symbol" w:hAnsi="Symbol"/>
        </w:rPr>
        <w:t></w:t>
      </w:r>
      <w:r>
        <w:t xml:space="preserve"> (18.00 </w:t>
      </w:r>
      <w:r>
        <w:rPr>
          <w:rFonts w:ascii="Symbol" w:hAnsi="Symbol"/>
        </w:rPr>
        <w:t></w:t>
      </w:r>
      <w:r>
        <w:t xml:space="preserve"> 1.26) </w:t>
      </w:r>
      <w:r>
        <w:rPr>
          <w:rFonts w:ascii="Symbol" w:hAnsi="Symbol"/>
        </w:rPr>
        <w:sym w:font="Symbol" w:char="F0B4"/>
      </w:r>
      <w:r>
        <w:t xml:space="preserve"> 3,500,000 </w:t>
      </w:r>
      <w:r>
        <w:rPr>
          <w:rFonts w:ascii="Symbol" w:hAnsi="Symbol"/>
        </w:rPr>
        <w:t></w:t>
      </w:r>
      <w:r>
        <w:t xml:space="preserve"> $58,590,000.00</w:t>
      </w:r>
    </w:p>
    <w:p w:rsidR="00C63ADD" w:rsidRDefault="00C63ADD" w:rsidP="00C63ADD">
      <w:pPr>
        <w:pStyle w:val="MCQAns1"/>
        <w:spacing w:before="0"/>
        <w:ind w:left="1411" w:firstLine="0"/>
      </w:pPr>
      <w:r>
        <w:t xml:space="preserve">Market Cap </w:t>
      </w:r>
      <w:r>
        <w:rPr>
          <w:rFonts w:ascii="Symbol" w:hAnsi="Symbol"/>
        </w:rPr>
        <w:t></w:t>
      </w:r>
      <w:r>
        <w:t xml:space="preserve"> 44.88 </w:t>
      </w:r>
      <w:r>
        <w:rPr>
          <w:rFonts w:ascii="Symbol" w:hAnsi="Symbol"/>
        </w:rPr>
        <w:sym w:font="Symbol" w:char="F0B4"/>
      </w:r>
      <w:r>
        <w:t xml:space="preserve"> 3,500,000 </w:t>
      </w:r>
      <w:r>
        <w:rPr>
          <w:rFonts w:ascii="Symbol" w:hAnsi="Symbol"/>
        </w:rPr>
        <w:t></w:t>
      </w:r>
      <w:r>
        <w:t xml:space="preserve"> $157,080,000</w:t>
      </w:r>
    </w:p>
    <w:p w:rsidR="00C63ADD" w:rsidRDefault="00C63ADD" w:rsidP="00C63ADD">
      <w:pPr>
        <w:pStyle w:val="MCQList1"/>
        <w:keepNext w:val="0"/>
        <w:keepLines w:val="0"/>
        <w:widowControl w:val="0"/>
        <w:tabs>
          <w:tab w:val="left" w:pos="101"/>
        </w:tabs>
        <w:spacing w:line="240" w:lineRule="exact"/>
        <w:ind w:left="446" w:hanging="446"/>
      </w:pPr>
      <w:r>
        <w:tab/>
        <w:t>2.</w:t>
      </w:r>
      <w:r>
        <w:tab/>
        <w:t xml:space="preserve">Two common statistics in IPOs are </w:t>
      </w:r>
      <w:r>
        <w:rPr>
          <w:i/>
          <w:iCs/>
        </w:rPr>
        <w:t xml:space="preserve">underpricing </w:t>
      </w:r>
      <w:r>
        <w:rPr>
          <w:iCs/>
        </w:rPr>
        <w:t>and</w:t>
      </w:r>
      <w:r>
        <w:rPr>
          <w:i/>
          <w:iCs/>
        </w:rPr>
        <w:t xml:space="preserve"> money left on the table.</w:t>
      </w:r>
      <w:r>
        <w:t xml:space="preserve"> Underpricing is defined as percentage change between the offering price and the first day closing price. Money left on the table is the difference between the first day closing price and the offering price, multiplied by the number of shares offered. Calculate the underpricing and money left on the table for </w:t>
      </w:r>
      <w:proofErr w:type="spellStart"/>
      <w:r>
        <w:t>Ebay</w:t>
      </w:r>
      <w:proofErr w:type="spellEnd"/>
      <w:r>
        <w:t>. What does this suggest about the efficiency of the IPO process?</w:t>
      </w:r>
    </w:p>
    <w:p w:rsidR="00C63ADD" w:rsidRDefault="00C63ADD" w:rsidP="00C63ADD">
      <w:pPr>
        <w:pStyle w:val="MCQAns1"/>
      </w:pPr>
      <w:r>
        <w:rPr>
          <w:b/>
          <w:bCs/>
        </w:rPr>
        <w:t>Solution:</w:t>
      </w:r>
      <w:r>
        <w:tab/>
        <w:t xml:space="preserve">Underpricing </w:t>
      </w:r>
      <w:r>
        <w:rPr>
          <w:rFonts w:ascii="Symbol" w:hAnsi="Symbol"/>
        </w:rPr>
        <w:t></w:t>
      </w:r>
      <w:r>
        <w:t xml:space="preserve"> ((44.88 </w:t>
      </w:r>
      <w:r>
        <w:rPr>
          <w:rFonts w:ascii="Symbol" w:hAnsi="Symbol"/>
        </w:rPr>
        <w:t></w:t>
      </w:r>
      <w:r>
        <w:t xml:space="preserve"> 18.00)/18.00) </w:t>
      </w:r>
      <w:r>
        <w:rPr>
          <w:rFonts w:ascii="Symbol" w:hAnsi="Symbol"/>
        </w:rPr>
        <w:t></w:t>
      </w:r>
      <w:r>
        <w:t xml:space="preserve"> 149.33%</w:t>
      </w:r>
    </w:p>
    <w:p w:rsidR="00C63ADD" w:rsidRDefault="00C63ADD" w:rsidP="00C63ADD">
      <w:pPr>
        <w:pStyle w:val="MCQAns1"/>
        <w:spacing w:before="0"/>
        <w:ind w:left="1411" w:firstLine="0"/>
      </w:pPr>
      <w:r>
        <w:t xml:space="preserve">MLOT </w:t>
      </w:r>
      <w:r>
        <w:rPr>
          <w:rFonts w:ascii="Symbol" w:hAnsi="Symbol"/>
        </w:rPr>
        <w:t></w:t>
      </w:r>
      <w:r>
        <w:t xml:space="preserve"> (44.88 </w:t>
      </w:r>
      <w:r>
        <w:rPr>
          <w:rFonts w:ascii="Symbol" w:hAnsi="Symbol"/>
        </w:rPr>
        <w:t></w:t>
      </w:r>
      <w:r>
        <w:t xml:space="preserve"> 18.00) </w:t>
      </w:r>
      <w:r>
        <w:rPr>
          <w:rFonts w:ascii="Symbol" w:hAnsi="Symbol"/>
        </w:rPr>
        <w:sym w:font="Symbol" w:char="F0B4"/>
      </w:r>
      <w:r>
        <w:t xml:space="preserve"> 3,500,000 </w:t>
      </w:r>
      <w:r>
        <w:rPr>
          <w:rFonts w:ascii="Symbol" w:hAnsi="Symbol"/>
        </w:rPr>
        <w:t></w:t>
      </w:r>
      <w:r>
        <w:t xml:space="preserve"> $94,080,000</w:t>
      </w:r>
    </w:p>
    <w:p w:rsidR="00C63ADD" w:rsidRDefault="00C63ADD" w:rsidP="00C63ADD">
      <w:pPr>
        <w:pStyle w:val="MCQList1"/>
        <w:keepNext w:val="0"/>
        <w:keepLines w:val="0"/>
        <w:widowControl w:val="0"/>
        <w:tabs>
          <w:tab w:val="left" w:pos="101"/>
        </w:tabs>
        <w:spacing w:after="200" w:line="240" w:lineRule="exact"/>
        <w:ind w:left="446" w:hanging="446"/>
      </w:pPr>
      <w:r>
        <w:tab/>
        <w:t>3.</w:t>
      </w:r>
      <w:r>
        <w:tab/>
        <w:t xml:space="preserve">The shares of </w:t>
      </w:r>
      <w:proofErr w:type="spellStart"/>
      <w:r>
        <w:t>Misheak</w:t>
      </w:r>
      <w:proofErr w:type="spellEnd"/>
      <w:r>
        <w:t xml:space="preserve">, Inc. are expected to generate the following possible returns over the next 12 </w:t>
      </w:r>
      <w:r>
        <w:lastRenderedPageBreak/>
        <w:t>months:</w:t>
      </w:r>
    </w:p>
    <w:tbl>
      <w:tblPr>
        <w:tblW w:w="0" w:type="auto"/>
        <w:tblInd w:w="446" w:type="dxa"/>
        <w:tblLook w:val="0000" w:firstRow="0" w:lastRow="0" w:firstColumn="0" w:lastColumn="0" w:noHBand="0" w:noVBand="0"/>
      </w:tblPr>
      <w:tblGrid>
        <w:gridCol w:w="1164"/>
        <w:gridCol w:w="1458"/>
      </w:tblGrid>
      <w:tr w:rsidR="00C63ADD" w:rsidTr="00EE2A43">
        <w:tc>
          <w:tcPr>
            <w:tcW w:w="1164" w:type="dxa"/>
            <w:tcBorders>
              <w:top w:val="single" w:sz="4" w:space="0" w:color="auto"/>
              <w:bottom w:val="single" w:sz="4" w:space="0" w:color="auto"/>
            </w:tcBorders>
            <w:tcMar>
              <w:left w:w="0" w:type="dxa"/>
              <w:right w:w="115" w:type="dxa"/>
            </w:tcMar>
          </w:tcPr>
          <w:p w:rsidR="00C63ADD" w:rsidRDefault="00C63ADD" w:rsidP="00EE2A43">
            <w:pPr>
              <w:pStyle w:val="T1"/>
              <w:spacing w:before="60" w:after="60" w:line="220" w:lineRule="exact"/>
              <w:rPr>
                <w:b/>
                <w:bCs/>
              </w:rPr>
            </w:pPr>
            <w:r>
              <w:rPr>
                <w:b/>
                <w:bCs/>
              </w:rPr>
              <w:t>Return</w:t>
            </w:r>
          </w:p>
        </w:tc>
        <w:tc>
          <w:tcPr>
            <w:tcW w:w="1458" w:type="dxa"/>
            <w:tcBorders>
              <w:top w:val="single" w:sz="4" w:space="0" w:color="auto"/>
              <w:bottom w:val="single" w:sz="4" w:space="0" w:color="auto"/>
            </w:tcBorders>
            <w:tcMar>
              <w:left w:w="0" w:type="dxa"/>
              <w:right w:w="115" w:type="dxa"/>
            </w:tcMar>
          </w:tcPr>
          <w:p w:rsidR="00C63ADD" w:rsidRDefault="00C63ADD" w:rsidP="00EE2A43">
            <w:pPr>
              <w:pStyle w:val="T1"/>
              <w:spacing w:before="60" w:after="60" w:line="220" w:lineRule="exact"/>
              <w:ind w:right="-79"/>
              <w:jc w:val="right"/>
              <w:rPr>
                <w:b/>
                <w:bCs/>
              </w:rPr>
            </w:pPr>
            <w:r>
              <w:rPr>
                <w:b/>
                <w:bCs/>
              </w:rPr>
              <w:t>Probability</w:t>
            </w:r>
          </w:p>
        </w:tc>
      </w:tr>
      <w:tr w:rsidR="00C63ADD" w:rsidTr="00EE2A43">
        <w:tc>
          <w:tcPr>
            <w:tcW w:w="1164" w:type="dxa"/>
            <w:tcBorders>
              <w:top w:val="single" w:sz="4" w:space="0" w:color="auto"/>
            </w:tcBorders>
            <w:tcMar>
              <w:left w:w="0" w:type="dxa"/>
              <w:right w:w="115" w:type="dxa"/>
            </w:tcMar>
          </w:tcPr>
          <w:p w:rsidR="00C63ADD" w:rsidRDefault="00C63ADD" w:rsidP="00EE2A43">
            <w:pPr>
              <w:pStyle w:val="T1"/>
              <w:spacing w:before="60" w:after="40" w:line="220" w:lineRule="exact"/>
              <w:ind w:left="-410" w:right="239"/>
              <w:jc w:val="center"/>
            </w:pPr>
            <w:r>
              <w:rPr>
                <w:rFonts w:ascii="Symbol" w:hAnsi="Symbol"/>
              </w:rPr>
              <w:t></w:t>
            </w:r>
            <w:r>
              <w:t>5%</w:t>
            </w:r>
          </w:p>
        </w:tc>
        <w:tc>
          <w:tcPr>
            <w:tcW w:w="1458" w:type="dxa"/>
            <w:tcBorders>
              <w:top w:val="single" w:sz="4" w:space="0" w:color="auto"/>
            </w:tcBorders>
            <w:tcMar>
              <w:left w:w="0" w:type="dxa"/>
              <w:right w:w="115" w:type="dxa"/>
            </w:tcMar>
          </w:tcPr>
          <w:p w:rsidR="00C63ADD" w:rsidRDefault="00C63ADD" w:rsidP="00EE2A43">
            <w:pPr>
              <w:pStyle w:val="T1"/>
              <w:spacing w:before="60" w:after="40" w:line="220" w:lineRule="exact"/>
              <w:ind w:right="281"/>
              <w:jc w:val="right"/>
            </w:pPr>
            <w:r>
              <w:t>0.10</w:t>
            </w:r>
          </w:p>
        </w:tc>
      </w:tr>
      <w:tr w:rsidR="00C63ADD" w:rsidTr="00EE2A43">
        <w:tc>
          <w:tcPr>
            <w:tcW w:w="1164" w:type="dxa"/>
            <w:tcMar>
              <w:left w:w="0" w:type="dxa"/>
              <w:right w:w="115" w:type="dxa"/>
            </w:tcMar>
          </w:tcPr>
          <w:p w:rsidR="00C63ADD" w:rsidRDefault="00C63ADD" w:rsidP="00EE2A43">
            <w:pPr>
              <w:pStyle w:val="T1"/>
              <w:spacing w:before="40" w:after="40" w:line="220" w:lineRule="exact"/>
              <w:ind w:left="-410" w:right="239"/>
              <w:jc w:val="center"/>
            </w:pPr>
            <w:r>
              <w:t>5%</w:t>
            </w:r>
          </w:p>
        </w:tc>
        <w:tc>
          <w:tcPr>
            <w:tcW w:w="1458" w:type="dxa"/>
            <w:tcMar>
              <w:left w:w="0" w:type="dxa"/>
              <w:right w:w="115" w:type="dxa"/>
            </w:tcMar>
          </w:tcPr>
          <w:p w:rsidR="00C63ADD" w:rsidRDefault="00C63ADD" w:rsidP="00EE2A43">
            <w:pPr>
              <w:pStyle w:val="T1"/>
              <w:spacing w:before="40" w:after="40" w:line="220" w:lineRule="exact"/>
              <w:ind w:right="281"/>
              <w:jc w:val="right"/>
            </w:pPr>
            <w:r>
              <w:t>0.25</w:t>
            </w:r>
          </w:p>
        </w:tc>
      </w:tr>
      <w:tr w:rsidR="00C63ADD" w:rsidTr="00EE2A43">
        <w:tc>
          <w:tcPr>
            <w:tcW w:w="1164" w:type="dxa"/>
            <w:tcMar>
              <w:left w:w="0" w:type="dxa"/>
              <w:right w:w="115" w:type="dxa"/>
            </w:tcMar>
          </w:tcPr>
          <w:p w:rsidR="00C63ADD" w:rsidRDefault="00C63ADD" w:rsidP="00EE2A43">
            <w:pPr>
              <w:pStyle w:val="T1"/>
              <w:spacing w:before="40" w:after="40" w:line="220" w:lineRule="exact"/>
              <w:ind w:left="-410" w:right="239"/>
              <w:jc w:val="center"/>
            </w:pPr>
            <w:r>
              <w:t>10%</w:t>
            </w:r>
          </w:p>
        </w:tc>
        <w:tc>
          <w:tcPr>
            <w:tcW w:w="1458" w:type="dxa"/>
            <w:tcMar>
              <w:left w:w="0" w:type="dxa"/>
              <w:right w:w="115" w:type="dxa"/>
            </w:tcMar>
          </w:tcPr>
          <w:p w:rsidR="00C63ADD" w:rsidRDefault="00C63ADD" w:rsidP="00EE2A43">
            <w:pPr>
              <w:pStyle w:val="T1"/>
              <w:spacing w:before="40" w:after="40" w:line="220" w:lineRule="exact"/>
              <w:ind w:right="281"/>
              <w:jc w:val="right"/>
            </w:pPr>
            <w:r>
              <w:t>0.30</w:t>
            </w:r>
          </w:p>
        </w:tc>
      </w:tr>
      <w:tr w:rsidR="00C63ADD" w:rsidTr="00EE2A43">
        <w:tc>
          <w:tcPr>
            <w:tcW w:w="1164" w:type="dxa"/>
            <w:tcMar>
              <w:left w:w="0" w:type="dxa"/>
              <w:right w:w="115" w:type="dxa"/>
            </w:tcMar>
          </w:tcPr>
          <w:p w:rsidR="00C63ADD" w:rsidRDefault="00C63ADD" w:rsidP="00EE2A43">
            <w:pPr>
              <w:pStyle w:val="T1"/>
              <w:spacing w:before="40" w:after="40" w:line="220" w:lineRule="exact"/>
              <w:ind w:left="-410" w:right="239"/>
              <w:jc w:val="center"/>
            </w:pPr>
            <w:r>
              <w:t>15%</w:t>
            </w:r>
          </w:p>
        </w:tc>
        <w:tc>
          <w:tcPr>
            <w:tcW w:w="1458" w:type="dxa"/>
            <w:tcMar>
              <w:left w:w="0" w:type="dxa"/>
              <w:right w:w="115" w:type="dxa"/>
            </w:tcMar>
          </w:tcPr>
          <w:p w:rsidR="00C63ADD" w:rsidRDefault="00C63ADD" w:rsidP="00EE2A43">
            <w:pPr>
              <w:pStyle w:val="T1"/>
              <w:spacing w:before="40" w:after="40" w:line="220" w:lineRule="exact"/>
              <w:ind w:right="281"/>
              <w:jc w:val="right"/>
            </w:pPr>
            <w:r>
              <w:t>0.25</w:t>
            </w:r>
          </w:p>
        </w:tc>
      </w:tr>
      <w:tr w:rsidR="00C63ADD" w:rsidTr="00EE2A43">
        <w:tc>
          <w:tcPr>
            <w:tcW w:w="1164" w:type="dxa"/>
            <w:tcBorders>
              <w:bottom w:val="single" w:sz="4" w:space="0" w:color="auto"/>
            </w:tcBorders>
            <w:tcMar>
              <w:left w:w="0" w:type="dxa"/>
              <w:right w:w="115" w:type="dxa"/>
            </w:tcMar>
          </w:tcPr>
          <w:p w:rsidR="00C63ADD" w:rsidRDefault="00C63ADD" w:rsidP="00EE2A43">
            <w:pPr>
              <w:pStyle w:val="T1"/>
              <w:spacing w:before="40" w:after="60" w:line="220" w:lineRule="exact"/>
              <w:ind w:left="-410" w:right="239"/>
              <w:jc w:val="center"/>
            </w:pPr>
            <w:r>
              <w:t>25%</w:t>
            </w:r>
          </w:p>
        </w:tc>
        <w:tc>
          <w:tcPr>
            <w:tcW w:w="1458" w:type="dxa"/>
            <w:tcBorders>
              <w:bottom w:val="single" w:sz="4" w:space="0" w:color="auto"/>
            </w:tcBorders>
            <w:tcMar>
              <w:left w:w="0" w:type="dxa"/>
              <w:right w:w="115" w:type="dxa"/>
            </w:tcMar>
          </w:tcPr>
          <w:p w:rsidR="00C63ADD" w:rsidRDefault="00C63ADD" w:rsidP="00EE2A43">
            <w:pPr>
              <w:pStyle w:val="T1"/>
              <w:spacing w:before="40" w:after="60" w:line="220" w:lineRule="exact"/>
              <w:ind w:right="281"/>
              <w:jc w:val="right"/>
            </w:pPr>
            <w:r>
              <w:t>0.10</w:t>
            </w:r>
          </w:p>
        </w:tc>
      </w:tr>
    </w:tbl>
    <w:p w:rsidR="00C63ADD" w:rsidRDefault="00C63ADD" w:rsidP="00C63ADD">
      <w:pPr>
        <w:pStyle w:val="MCQList1"/>
        <w:spacing w:before="160"/>
        <w:ind w:left="446" w:firstLine="0"/>
      </w:pPr>
      <w:r>
        <w:t xml:space="preserve">If the stock is currently trading at $25/share, what is the expected price in one </w:t>
      </w:r>
      <w:proofErr w:type="gramStart"/>
      <w:r>
        <w:t>year.</w:t>
      </w:r>
      <w:proofErr w:type="gramEnd"/>
      <w:r>
        <w:t xml:space="preserve"> Assume that the stock pays no dividends.</w:t>
      </w:r>
    </w:p>
    <w:p w:rsidR="00C63ADD" w:rsidRDefault="00C63ADD" w:rsidP="00C63ADD">
      <w:pPr>
        <w:pStyle w:val="MCQAns1"/>
      </w:pPr>
      <w:r>
        <w:rPr>
          <w:b/>
          <w:bCs/>
        </w:rPr>
        <w:t>Solution:</w:t>
      </w:r>
      <w:r>
        <w:tab/>
        <w:t>The expected return over the next 12 months is calculated as:</w:t>
      </w:r>
    </w:p>
    <w:p w:rsidR="00C63ADD" w:rsidRDefault="00C63ADD" w:rsidP="00C63ADD">
      <w:pPr>
        <w:pStyle w:val="MCQAns1"/>
        <w:spacing w:before="0"/>
        <w:ind w:left="691" w:firstLine="720"/>
      </w:pPr>
      <w:r>
        <w:rPr>
          <w:rFonts w:ascii="Symbol" w:hAnsi="Symbol"/>
        </w:rPr>
        <w:t></w:t>
      </w:r>
      <w:r>
        <w:t xml:space="preserve">0.05 </w:t>
      </w:r>
      <w:r>
        <w:rPr>
          <w:rFonts w:ascii="Symbol" w:hAnsi="Symbol"/>
        </w:rPr>
        <w:sym w:font="Symbol" w:char="F0B4"/>
      </w:r>
      <w:r>
        <w:t xml:space="preserve"> 0.10 </w:t>
      </w:r>
      <w:r>
        <w:rPr>
          <w:rFonts w:ascii="Symbol" w:hAnsi="Symbol"/>
        </w:rPr>
        <w:t></w:t>
      </w:r>
      <w:r>
        <w:t xml:space="preserve"> 0.05 </w:t>
      </w:r>
      <w:r>
        <w:rPr>
          <w:rFonts w:ascii="Symbol" w:hAnsi="Symbol"/>
        </w:rPr>
        <w:sym w:font="Symbol" w:char="F0B4"/>
      </w:r>
      <w:r>
        <w:t xml:space="preserve"> 0.25 </w:t>
      </w:r>
      <w:r>
        <w:rPr>
          <w:rFonts w:ascii="Symbol" w:hAnsi="Symbol"/>
        </w:rPr>
        <w:t></w:t>
      </w:r>
      <w:r>
        <w:t xml:space="preserve"> 0.10 </w:t>
      </w:r>
      <w:r>
        <w:rPr>
          <w:rFonts w:ascii="Symbol" w:hAnsi="Symbol"/>
        </w:rPr>
        <w:sym w:font="Symbol" w:char="F0B4"/>
      </w:r>
      <w:r>
        <w:t xml:space="preserve"> 0.30 </w:t>
      </w:r>
      <w:r>
        <w:rPr>
          <w:rFonts w:ascii="Symbol" w:hAnsi="Symbol"/>
        </w:rPr>
        <w:t></w:t>
      </w:r>
      <w:r>
        <w:t xml:space="preserve"> 0.15 </w:t>
      </w:r>
      <w:r>
        <w:rPr>
          <w:rFonts w:ascii="Symbol" w:hAnsi="Symbol"/>
        </w:rPr>
        <w:sym w:font="Symbol" w:char="F0B4"/>
      </w:r>
      <w:r>
        <w:t xml:space="preserve"> 0.25 </w:t>
      </w:r>
      <w:r>
        <w:rPr>
          <w:rFonts w:ascii="Symbol" w:hAnsi="Symbol"/>
        </w:rPr>
        <w:t></w:t>
      </w:r>
      <w:r>
        <w:t xml:space="preserve"> 0.25 </w:t>
      </w:r>
      <w:r>
        <w:rPr>
          <w:rFonts w:ascii="Symbol" w:hAnsi="Symbol"/>
        </w:rPr>
        <w:sym w:font="Symbol" w:char="F0B4"/>
      </w:r>
      <w:r>
        <w:t xml:space="preserve"> 0.10 </w:t>
      </w:r>
      <w:r>
        <w:rPr>
          <w:rFonts w:ascii="Symbol" w:hAnsi="Symbol"/>
        </w:rPr>
        <w:t></w:t>
      </w:r>
      <w:r>
        <w:t xml:space="preserve"> 0.10</w:t>
      </w:r>
    </w:p>
    <w:p w:rsidR="00C63ADD" w:rsidRDefault="00C63ADD" w:rsidP="00C63ADD">
      <w:pPr>
        <w:pStyle w:val="MCQAns1"/>
        <w:spacing w:before="0"/>
        <w:ind w:left="691" w:firstLine="720"/>
      </w:pPr>
      <w:r>
        <w:t xml:space="preserve">This suggests that the expected price is $25 </w:t>
      </w:r>
      <w:r>
        <w:sym w:font="Symbol" w:char="F0B4"/>
      </w:r>
      <w:r>
        <w:t xml:space="preserve"> (1.10) </w:t>
      </w:r>
      <w:r>
        <w:rPr>
          <w:rFonts w:ascii="Symbol" w:hAnsi="Symbol"/>
        </w:rPr>
        <w:t></w:t>
      </w:r>
      <w:r>
        <w:t xml:space="preserve"> $27.50</w:t>
      </w:r>
    </w:p>
    <w:p w:rsidR="00C63ADD" w:rsidRDefault="00C63ADD" w:rsidP="00C63ADD">
      <w:pPr>
        <w:pStyle w:val="MCQList1"/>
        <w:keepNext w:val="0"/>
        <w:keepLines w:val="0"/>
        <w:widowControl w:val="0"/>
        <w:tabs>
          <w:tab w:val="left" w:pos="101"/>
        </w:tabs>
        <w:spacing w:line="240" w:lineRule="exact"/>
        <w:ind w:left="446" w:hanging="446"/>
      </w:pPr>
      <w:r>
        <w:tab/>
        <w:t>4.</w:t>
      </w:r>
      <w:r>
        <w:tab/>
      </w:r>
      <w:r w:rsidRPr="006B4F28">
        <w:t xml:space="preserve">Sine Corp. stock sells for </w:t>
      </w:r>
      <w:r>
        <w:t>$</w:t>
      </w:r>
      <w:r w:rsidRPr="006B4F28">
        <w:t xml:space="preserve">75.00 and currently pays an annual dividend of $2.50 per share. Calculate analysts´ projected price one year from today if the </w:t>
      </w:r>
      <w:r>
        <w:t>expected one year return is cur</w:t>
      </w:r>
      <w:r w:rsidRPr="006B4F28">
        <w:t>rently 3%.</w:t>
      </w:r>
    </w:p>
    <w:p w:rsidR="00C63ADD" w:rsidRDefault="00C63ADD" w:rsidP="00C63ADD">
      <w:pPr>
        <w:pStyle w:val="MCQAns1"/>
        <w:rPr>
          <w:bCs/>
        </w:rPr>
      </w:pPr>
      <w:r>
        <w:rPr>
          <w:b/>
          <w:bCs/>
        </w:rPr>
        <w:t>Solution:</w:t>
      </w:r>
      <w:r>
        <w:rPr>
          <w:b/>
          <w:bCs/>
        </w:rPr>
        <w:tab/>
      </w:r>
      <w:r w:rsidRPr="006B4F28">
        <w:rPr>
          <w:bCs/>
        </w:rPr>
        <w:t xml:space="preserve">If the expected one year return on Sine stock is 3%, we can write: </w:t>
      </w:r>
    </w:p>
    <w:p w:rsidR="00C63ADD" w:rsidRDefault="00C63ADD" w:rsidP="00C63ADD">
      <w:pPr>
        <w:pStyle w:val="MCQAns1"/>
        <w:ind w:firstLine="0"/>
        <w:rPr>
          <w:b/>
          <w:bCs/>
        </w:rPr>
      </w:pPr>
      <w:r w:rsidRPr="006B4F28">
        <w:rPr>
          <w:bCs/>
        </w:rPr>
        <w:t>(X+</w:t>
      </w:r>
      <w:r>
        <w:rPr>
          <w:bCs/>
        </w:rPr>
        <w:t>$</w:t>
      </w:r>
      <w:r w:rsidRPr="006B4F28">
        <w:rPr>
          <w:bCs/>
        </w:rPr>
        <w:t xml:space="preserve">2.50 – </w:t>
      </w:r>
      <w:r>
        <w:rPr>
          <w:bCs/>
        </w:rPr>
        <w:t>$</w:t>
      </w:r>
      <w:r w:rsidRPr="006B4F28">
        <w:rPr>
          <w:bCs/>
        </w:rPr>
        <w:t>75)/</w:t>
      </w:r>
      <w:r>
        <w:rPr>
          <w:bCs/>
        </w:rPr>
        <w:t>$</w:t>
      </w:r>
      <w:r w:rsidRPr="006B4F28">
        <w:rPr>
          <w:bCs/>
        </w:rPr>
        <w:t>75</w:t>
      </w:r>
      <w:r>
        <w:rPr>
          <w:bCs/>
        </w:rPr>
        <w:t xml:space="preserve"> </w:t>
      </w:r>
      <w:r w:rsidRPr="006B4F28">
        <w:rPr>
          <w:bCs/>
        </w:rPr>
        <w:t>=</w:t>
      </w:r>
      <w:r>
        <w:rPr>
          <w:bCs/>
        </w:rPr>
        <w:t xml:space="preserve"> 0.03</w:t>
      </w:r>
      <w:r w:rsidRPr="006B4F28">
        <w:rPr>
          <w:bCs/>
        </w:rPr>
        <w:t xml:space="preserve">, where X is the expected sales price of Sine Stock one year from today. Solving yields X = </w:t>
      </w:r>
      <w:r>
        <w:rPr>
          <w:bCs/>
        </w:rPr>
        <w:t>$</w:t>
      </w:r>
      <w:r w:rsidRPr="006B4F28">
        <w:rPr>
          <w:bCs/>
        </w:rPr>
        <w:t>74.75.</w:t>
      </w:r>
    </w:p>
    <w:p w:rsidR="00C63ADD" w:rsidRDefault="00C63ADD" w:rsidP="00C63ADD">
      <w:pPr>
        <w:pStyle w:val="MCQList1"/>
        <w:keepNext w:val="0"/>
        <w:keepLines w:val="0"/>
        <w:widowControl w:val="0"/>
        <w:tabs>
          <w:tab w:val="left" w:pos="101"/>
        </w:tabs>
        <w:spacing w:line="240" w:lineRule="exact"/>
        <w:ind w:left="446" w:hanging="446"/>
      </w:pPr>
      <w:r>
        <w:tab/>
        <w:t>5.</w:t>
      </w:r>
      <w:r>
        <w:tab/>
        <w:t>Suppose Microsoft, Inc. was trading at $27.29 per share. At that time, it pays an annual dividend of $0.32 per share, and analysts have set a 1-year target price around $33.30 per share. What is the expected return on this stock?</w:t>
      </w:r>
    </w:p>
    <w:p w:rsidR="00C63ADD" w:rsidRDefault="00C63ADD" w:rsidP="00C63ADD">
      <w:pPr>
        <w:pStyle w:val="MCQAns1"/>
      </w:pPr>
      <w:r>
        <w:rPr>
          <w:b/>
          <w:bCs/>
        </w:rPr>
        <w:t>Solution:</w:t>
      </w:r>
      <w:r>
        <w:rPr>
          <w:b/>
          <w:bCs/>
        </w:rPr>
        <w:tab/>
      </w:r>
      <w:r>
        <w:rPr>
          <w:position w:val="-22"/>
        </w:rPr>
        <w:object w:dxaOrig="5100" w:dyaOrig="580">
          <v:shape id="_x0000_i1067" type="#_x0000_t75" style="width:255pt;height:28.8pt" o:ole="">
            <v:imagedata r:id="rId91" o:title=""/>
          </v:shape>
          <o:OLEObject Type="Embed" ProgID="Equation.DSMT4" ShapeID="_x0000_i1067" DrawAspect="Content" ObjectID="_1766349639" r:id="rId92"/>
        </w:object>
      </w:r>
    </w:p>
    <w:p w:rsidR="00C63ADD" w:rsidRDefault="00C63ADD" w:rsidP="00C63ADD">
      <w:pPr>
        <w:pStyle w:val="MCQList1"/>
        <w:keepNext w:val="0"/>
        <w:keepLines w:val="0"/>
        <w:widowControl w:val="0"/>
        <w:tabs>
          <w:tab w:val="left" w:pos="101"/>
        </w:tabs>
        <w:spacing w:line="240" w:lineRule="exact"/>
        <w:ind w:left="446" w:hanging="446"/>
      </w:pPr>
      <w:r>
        <w:tab/>
        <w:t>6.</w:t>
      </w:r>
      <w:r>
        <w:tab/>
      </w:r>
      <w:proofErr w:type="spellStart"/>
      <w:r>
        <w:t>LaserAce</w:t>
      </w:r>
      <w:proofErr w:type="spellEnd"/>
      <w:r>
        <w:t xml:space="preserve"> is selling at $22.00 per share. The most recent annual dividend paid was $0.80. Using the Gordon Growth model, if the market requires a return of 11%, what is the expected dividend growth rate for </w:t>
      </w:r>
      <w:proofErr w:type="spellStart"/>
      <w:r>
        <w:t>LaserAcer</w:t>
      </w:r>
      <w:proofErr w:type="spellEnd"/>
      <w:r>
        <w:t>?</w:t>
      </w:r>
    </w:p>
    <w:p w:rsidR="00C63ADD" w:rsidRDefault="00C63ADD" w:rsidP="00C63ADD">
      <w:pPr>
        <w:pStyle w:val="MCQAns1"/>
        <w:rPr>
          <w:b/>
          <w:bCs/>
        </w:rPr>
      </w:pPr>
      <w:r>
        <w:rPr>
          <w:b/>
          <w:bCs/>
        </w:rPr>
        <w:t>Solution:</w:t>
      </w:r>
      <w:r>
        <w:rPr>
          <w:b/>
          <w:bCs/>
        </w:rPr>
        <w:tab/>
      </w:r>
    </w:p>
    <w:p w:rsidR="00C63ADD" w:rsidRDefault="00C63ADD" w:rsidP="00C63ADD">
      <w:pPr>
        <w:pStyle w:val="MCQAns1"/>
        <w:ind w:left="9" w:hanging="9"/>
        <w:jc w:val="center"/>
      </w:pPr>
      <w:r>
        <w:rPr>
          <w:position w:val="-28"/>
        </w:rPr>
        <w:object w:dxaOrig="5380" w:dyaOrig="639">
          <v:shape id="_x0000_i1068" type="#_x0000_t75" style="width:268.8pt;height:31.8pt" o:ole="">
            <v:imagedata r:id="rId93" o:title=""/>
          </v:shape>
          <o:OLEObject Type="Embed" ProgID="Equation.DSMT4" ShapeID="_x0000_i1068" DrawAspect="Content" ObjectID="_1766349640" r:id="rId94"/>
        </w:object>
      </w:r>
    </w:p>
    <w:p w:rsidR="00C63ADD" w:rsidRDefault="00C63ADD" w:rsidP="00C63ADD">
      <w:pPr>
        <w:pStyle w:val="MCQList1"/>
        <w:keepNext w:val="0"/>
        <w:keepLines w:val="0"/>
        <w:widowControl w:val="0"/>
        <w:tabs>
          <w:tab w:val="left" w:pos="101"/>
        </w:tabs>
        <w:spacing w:line="240" w:lineRule="exact"/>
        <w:ind w:left="446" w:hanging="446"/>
      </w:pPr>
      <w:r>
        <w:tab/>
        <w:t>7.</w:t>
      </w:r>
      <w:r>
        <w:tab/>
      </w:r>
      <w:r w:rsidRPr="00136779">
        <w:t>ANCAP Oil Co. stock has a PE ratio equal to 22, whereas VRC Oil has a PE ratio equal to 20. Both firms´ earnings per share are $1.12. Calculate both firms´ stock prices.</w:t>
      </w:r>
    </w:p>
    <w:p w:rsidR="00C63ADD" w:rsidRDefault="00C63ADD" w:rsidP="00C63ADD">
      <w:pPr>
        <w:pStyle w:val="MCQAns1"/>
        <w:rPr>
          <w:b/>
          <w:bCs/>
        </w:rPr>
      </w:pPr>
      <w:r>
        <w:rPr>
          <w:b/>
          <w:bCs/>
        </w:rPr>
        <w:t>Solution:</w:t>
      </w:r>
      <w:r w:rsidRPr="00136779">
        <w:rPr>
          <w:bCs/>
        </w:rPr>
        <w:tab/>
        <w:t>Using the information provided, ANCAP Oil Co. shares sell for 22</w:t>
      </w:r>
      <w:r>
        <w:rPr>
          <w:bCs/>
        </w:rPr>
        <w:t xml:space="preserve"> </w:t>
      </w:r>
      <w:r>
        <w:rPr>
          <w:rFonts w:cs="Times"/>
          <w:bCs/>
        </w:rPr>
        <w:t>× $</w:t>
      </w:r>
      <w:r w:rsidRPr="00136779">
        <w:rPr>
          <w:bCs/>
        </w:rPr>
        <w:t>1.12 = $24.64 per share. VRC Oil sells for 20</w:t>
      </w:r>
      <w:r>
        <w:rPr>
          <w:bCs/>
        </w:rPr>
        <w:t xml:space="preserve"> </w:t>
      </w:r>
      <w:r>
        <w:rPr>
          <w:rFonts w:cs="Times"/>
          <w:bCs/>
        </w:rPr>
        <w:t>×</w:t>
      </w:r>
      <w:r>
        <w:rPr>
          <w:bCs/>
        </w:rPr>
        <w:t xml:space="preserve"> $</w:t>
      </w:r>
      <w:r w:rsidRPr="00136779">
        <w:rPr>
          <w:bCs/>
        </w:rPr>
        <w:t xml:space="preserve">1.12 = </w:t>
      </w:r>
      <w:r>
        <w:rPr>
          <w:bCs/>
        </w:rPr>
        <w:t>$</w:t>
      </w:r>
      <w:r w:rsidRPr="00136779">
        <w:rPr>
          <w:bCs/>
        </w:rPr>
        <w:t>22.4</w:t>
      </w:r>
    </w:p>
    <w:p w:rsidR="00C63ADD" w:rsidRDefault="00C63ADD" w:rsidP="00C63ADD">
      <w:pPr>
        <w:pStyle w:val="MCQList1"/>
        <w:keepNext w:val="0"/>
        <w:keepLines w:val="0"/>
        <w:widowControl w:val="0"/>
        <w:tabs>
          <w:tab w:val="left" w:pos="101"/>
        </w:tabs>
        <w:spacing w:line="240" w:lineRule="exact"/>
        <w:ind w:left="446" w:hanging="446"/>
      </w:pPr>
      <w:r>
        <w:tab/>
        <w:t>8.</w:t>
      </w:r>
      <w:r>
        <w:tab/>
      </w:r>
      <w:r w:rsidRPr="00AD59AA">
        <w:t>Refer to the previous exercise. Calculate the premium paid by investors to hold ANCAP Oil Co. shares instead of VRC Oil. Which company do you think is a safer investment?</w:t>
      </w:r>
    </w:p>
    <w:p w:rsidR="00C63ADD" w:rsidRDefault="00C63ADD" w:rsidP="00C63ADD">
      <w:pPr>
        <w:pStyle w:val="MCQAns1"/>
        <w:rPr>
          <w:b/>
          <w:bCs/>
        </w:rPr>
      </w:pPr>
      <w:r>
        <w:rPr>
          <w:b/>
          <w:bCs/>
        </w:rPr>
        <w:lastRenderedPageBreak/>
        <w:t xml:space="preserve">Solution: </w:t>
      </w:r>
      <w:r w:rsidRPr="00AD59AA">
        <w:rPr>
          <w:bCs/>
        </w:rPr>
        <w:t>The premium paid is (</w:t>
      </w:r>
      <w:r>
        <w:rPr>
          <w:bCs/>
        </w:rPr>
        <w:t>$</w:t>
      </w:r>
      <w:r w:rsidRPr="00AD59AA">
        <w:rPr>
          <w:bCs/>
        </w:rPr>
        <w:t>24.64/</w:t>
      </w:r>
      <w:r>
        <w:rPr>
          <w:bCs/>
        </w:rPr>
        <w:t>$</w:t>
      </w:r>
      <w:r w:rsidRPr="00AD59AA">
        <w:rPr>
          <w:bCs/>
        </w:rPr>
        <w:t>22.4) – 1</w:t>
      </w:r>
      <w:r>
        <w:rPr>
          <w:bCs/>
        </w:rPr>
        <w:t xml:space="preserve"> </w:t>
      </w:r>
      <w:r w:rsidRPr="00AD59AA">
        <w:rPr>
          <w:bCs/>
        </w:rPr>
        <w:t>=</w:t>
      </w:r>
      <w:r>
        <w:rPr>
          <w:bCs/>
        </w:rPr>
        <w:t xml:space="preserve"> 10%</w:t>
      </w:r>
      <w:r w:rsidRPr="00AD59AA">
        <w:rPr>
          <w:bCs/>
        </w:rPr>
        <w:t>. Based on this information only, one can argue that investors feel that ANCAP Oil Co.´s dividends represent a safer stream of payments than that of VRC Oil.</w:t>
      </w:r>
      <w:r>
        <w:rPr>
          <w:b/>
          <w:bCs/>
        </w:rPr>
        <w:tab/>
      </w:r>
    </w:p>
    <w:p w:rsidR="00C63ADD" w:rsidRDefault="00C63ADD" w:rsidP="00C63ADD">
      <w:pPr>
        <w:pStyle w:val="MCQList1"/>
        <w:spacing w:before="120"/>
        <w:ind w:left="446" w:hanging="446"/>
      </w:pPr>
      <w:r>
        <w:t xml:space="preserve">  9.</w:t>
      </w:r>
      <w:r>
        <w:tab/>
        <w:t>Gordon &amp; Co.’s stock has just paid its annual dividend $1.10 per share. Analysts believe that Gordon will maintain its historic dividend growth rate of 3%. If the required return is 8%, what is the expected price of the stock next year?</w:t>
      </w:r>
    </w:p>
    <w:p w:rsidR="00C63ADD" w:rsidRDefault="00C63ADD" w:rsidP="00C63ADD">
      <w:pPr>
        <w:pStyle w:val="MCQAns1"/>
        <w:rPr>
          <w:b/>
          <w:bCs/>
        </w:rPr>
      </w:pPr>
      <w:r>
        <w:rPr>
          <w:b/>
          <w:bCs/>
        </w:rPr>
        <w:t>Solution:</w:t>
      </w:r>
      <w:r>
        <w:rPr>
          <w:b/>
          <w:bCs/>
        </w:rPr>
        <w:tab/>
      </w:r>
    </w:p>
    <w:p w:rsidR="00C63ADD" w:rsidRDefault="00C63ADD" w:rsidP="00C63ADD">
      <w:pPr>
        <w:pStyle w:val="MCQAns1"/>
        <w:ind w:left="9" w:hanging="9"/>
        <w:jc w:val="center"/>
      </w:pPr>
      <w:r>
        <w:rPr>
          <w:position w:val="-28"/>
        </w:rPr>
        <w:object w:dxaOrig="3340" w:dyaOrig="639">
          <v:shape id="_x0000_i1069" type="#_x0000_t75" style="width:166.8pt;height:31.8pt" o:ole="">
            <v:imagedata r:id="rId95" o:title=""/>
          </v:shape>
          <o:OLEObject Type="Embed" ProgID="Equation.DSMT4" ShapeID="_x0000_i1069" DrawAspect="Content" ObjectID="_1766349641" r:id="rId96"/>
        </w:object>
      </w:r>
    </w:p>
    <w:p w:rsidR="00C63ADD" w:rsidRDefault="00C63ADD" w:rsidP="00C63ADD">
      <w:pPr>
        <w:pStyle w:val="MCQList1"/>
      </w:pPr>
      <w:r>
        <w:t>10.</w:t>
      </w:r>
      <w:r>
        <w:tab/>
        <w:t>Macro Systems just paid an annual dividend of $0.32 per share. Its dividend is expected to double for the next four years (</w:t>
      </w:r>
      <w:r>
        <w:rPr>
          <w:i/>
        </w:rPr>
        <w:t>D</w:t>
      </w:r>
      <w:r>
        <w:rPr>
          <w:vertAlign w:val="subscript"/>
        </w:rPr>
        <w:t>1</w:t>
      </w:r>
      <w:r>
        <w:t xml:space="preserve"> through </w:t>
      </w:r>
      <w:r>
        <w:rPr>
          <w:i/>
        </w:rPr>
        <w:t>D</w:t>
      </w:r>
      <w:r>
        <w:rPr>
          <w:vertAlign w:val="subscript"/>
        </w:rPr>
        <w:t>4</w:t>
      </w:r>
      <w:r>
        <w:t xml:space="preserve">), after which it will grow at a more modest pace of 1% per year. </w:t>
      </w:r>
      <w:r>
        <w:br/>
        <w:t>If the required return is 13%, what is the current price?</w:t>
      </w:r>
    </w:p>
    <w:p w:rsidR="00C63ADD" w:rsidRDefault="00C63ADD" w:rsidP="00C63ADD">
      <w:pPr>
        <w:pStyle w:val="MCQAns1"/>
        <w:rPr>
          <w:b/>
          <w:bCs/>
        </w:rPr>
      </w:pPr>
      <w:r>
        <w:rPr>
          <w:b/>
          <w:bCs/>
        </w:rPr>
        <w:t>Solution:</w:t>
      </w:r>
      <w:r>
        <w:rPr>
          <w:b/>
          <w:bCs/>
        </w:rPr>
        <w:tab/>
      </w:r>
    </w:p>
    <w:p w:rsidR="00C63ADD" w:rsidRDefault="00C63ADD" w:rsidP="00C63ADD">
      <w:pPr>
        <w:pStyle w:val="MCQAns1"/>
        <w:ind w:left="9" w:hanging="9"/>
        <w:jc w:val="center"/>
      </w:pPr>
      <w:r>
        <w:rPr>
          <w:position w:val="-22"/>
        </w:rPr>
        <w:object w:dxaOrig="5899" w:dyaOrig="580">
          <v:shape id="_x0000_i1070" type="#_x0000_t75" style="width:295.2pt;height:28.8pt" o:ole="">
            <v:imagedata r:id="rId97" o:title=""/>
          </v:shape>
          <o:OLEObject Type="Embed" ProgID="Equation.DSMT4" ShapeID="_x0000_i1070" DrawAspect="Content" ObjectID="_1766349642" r:id="rId98"/>
        </w:object>
      </w:r>
    </w:p>
    <w:p w:rsidR="00C63ADD" w:rsidRDefault="00C63ADD" w:rsidP="00C63ADD">
      <w:pPr>
        <w:pStyle w:val="MCQList1"/>
      </w:pPr>
      <w:r>
        <w:t>11.</w:t>
      </w:r>
      <w:r>
        <w:tab/>
        <w:t xml:space="preserve">Nat-T-Cat Industries just went public. As a growing firm, it is not expected to pay a dividend for the first five years. After that, investors expect Nat-T-Cat to pay an annual dividend $1.00 per </w:t>
      </w:r>
      <w:proofErr w:type="gramStart"/>
      <w:r>
        <w:t>share</w:t>
      </w:r>
      <w:proofErr w:type="gramEnd"/>
      <w:r>
        <w:br/>
        <w:t xml:space="preserve">(i.e., </w:t>
      </w:r>
      <w:r>
        <w:rPr>
          <w:i/>
          <w:iCs/>
        </w:rPr>
        <w:t>D</w:t>
      </w:r>
      <w:r>
        <w:rPr>
          <w:vertAlign w:val="subscript"/>
        </w:rPr>
        <w:t>6</w:t>
      </w:r>
      <w:r>
        <w:t xml:space="preserve"> </w:t>
      </w:r>
      <w:r>
        <w:rPr>
          <w:rFonts w:ascii="Symbol" w:hAnsi="Symbol"/>
        </w:rPr>
        <w:t></w:t>
      </w:r>
      <w:r>
        <w:t xml:space="preserve"> 1.00), with no growth. If the required return is 10%, what is the current stock price?</w:t>
      </w:r>
    </w:p>
    <w:p w:rsidR="00C63ADD" w:rsidRDefault="00C63ADD" w:rsidP="00C63ADD">
      <w:pPr>
        <w:pStyle w:val="MCQAns1"/>
        <w:rPr>
          <w:b/>
          <w:bCs/>
        </w:rPr>
      </w:pPr>
      <w:r>
        <w:rPr>
          <w:b/>
          <w:bCs/>
        </w:rPr>
        <w:t>Solution:</w:t>
      </w:r>
      <w:r>
        <w:rPr>
          <w:b/>
          <w:bCs/>
        </w:rPr>
        <w:tab/>
      </w:r>
    </w:p>
    <w:p w:rsidR="00C63ADD" w:rsidRDefault="00C63ADD" w:rsidP="00C63ADD">
      <w:pPr>
        <w:pStyle w:val="MCQAns1"/>
        <w:ind w:left="9" w:hanging="9"/>
        <w:jc w:val="center"/>
      </w:pPr>
      <w:r>
        <w:rPr>
          <w:position w:val="-28"/>
        </w:rPr>
        <w:object w:dxaOrig="3360" w:dyaOrig="639">
          <v:shape id="_x0000_i1071" type="#_x0000_t75" style="width:168pt;height:31.8pt" o:ole="">
            <v:imagedata r:id="rId99" o:title=""/>
          </v:shape>
          <o:OLEObject Type="Embed" ProgID="Equation.DSMT4" ShapeID="_x0000_i1071" DrawAspect="Content" ObjectID="_1766349643" r:id="rId100"/>
        </w:object>
      </w:r>
    </w:p>
    <w:p w:rsidR="00C63ADD" w:rsidRDefault="00C63ADD" w:rsidP="00C63ADD">
      <w:pPr>
        <w:pStyle w:val="MCQList1"/>
        <w:spacing w:before="0"/>
        <w:ind w:left="446" w:hanging="446"/>
      </w:pPr>
      <w:r>
        <w:tab/>
      </w:r>
      <w:proofErr w:type="gramStart"/>
      <w:r>
        <w:t>so</w:t>
      </w:r>
      <w:proofErr w:type="gramEnd"/>
      <w:r>
        <w:t>,</w:t>
      </w:r>
    </w:p>
    <w:p w:rsidR="00C63ADD" w:rsidRDefault="00C63ADD" w:rsidP="00C63ADD">
      <w:pPr>
        <w:pStyle w:val="T1"/>
        <w:tabs>
          <w:tab w:val="left" w:pos="3069"/>
        </w:tabs>
      </w:pPr>
      <w:r>
        <w:rPr>
          <w:i/>
        </w:rPr>
        <w:tab/>
        <w:t>P</w:t>
      </w:r>
      <w:r>
        <w:rPr>
          <w:vertAlign w:val="subscript"/>
        </w:rPr>
        <w:t>0</w:t>
      </w:r>
      <w:r>
        <w:t xml:space="preserve"> </w:t>
      </w:r>
      <w:r>
        <w:rPr>
          <w:rFonts w:ascii="Symbol" w:hAnsi="Symbol"/>
        </w:rPr>
        <w:t></w:t>
      </w:r>
      <w:r>
        <w:t xml:space="preserve"> </w:t>
      </w:r>
      <w:r>
        <w:rPr>
          <w:i/>
          <w:iCs/>
        </w:rPr>
        <w:t>P</w:t>
      </w:r>
      <w:r>
        <w:rPr>
          <w:spacing w:val="10"/>
          <w:vertAlign w:val="subscript"/>
        </w:rPr>
        <w:t>5</w:t>
      </w:r>
      <w:proofErr w:type="gramStart"/>
      <w:r>
        <w:t>/(</w:t>
      </w:r>
      <w:proofErr w:type="gramEnd"/>
      <w:r>
        <w:t>1.10)</w:t>
      </w:r>
      <w:r>
        <w:rPr>
          <w:vertAlign w:val="superscript"/>
        </w:rPr>
        <w:t>5</w:t>
      </w:r>
      <w:r>
        <w:t xml:space="preserve"> </w:t>
      </w:r>
      <w:r>
        <w:rPr>
          <w:rFonts w:ascii="Symbol" w:hAnsi="Symbol"/>
        </w:rPr>
        <w:t></w:t>
      </w:r>
      <w:r>
        <w:t xml:space="preserve"> $6.21</w:t>
      </w:r>
    </w:p>
    <w:p w:rsidR="00C63ADD" w:rsidRDefault="00C63ADD" w:rsidP="00C63ADD">
      <w:pPr>
        <w:pStyle w:val="MCQList1"/>
        <w:spacing w:before="0"/>
        <w:ind w:left="446" w:hanging="446"/>
      </w:pPr>
      <w:r>
        <w:br w:type="page"/>
      </w:r>
      <w:r>
        <w:lastRenderedPageBreak/>
        <w:t>12.</w:t>
      </w:r>
      <w:r>
        <w:tab/>
      </w:r>
      <w:r w:rsidRPr="00400716">
        <w:t xml:space="preserve">Calculate the stock price of OSE Water Co. if the difference between </w:t>
      </w:r>
      <w:r>
        <w:t>the required rate of re</w:t>
      </w:r>
      <w:r w:rsidRPr="00400716">
        <w:t>turn on this investment and the expected growth rate of dividends is 3.6% and dividends per share are $1.728.</w:t>
      </w:r>
    </w:p>
    <w:p w:rsidR="00C63ADD" w:rsidRDefault="00C63ADD" w:rsidP="00C63ADD">
      <w:pPr>
        <w:pStyle w:val="MCQAns1"/>
      </w:pPr>
      <w:r>
        <w:rPr>
          <w:b/>
          <w:bCs/>
        </w:rPr>
        <w:t>Solution:</w:t>
      </w:r>
      <w:r>
        <w:tab/>
      </w:r>
      <w:r w:rsidRPr="00400716">
        <w:t>According to the Gordon valuation model, OSE Water Co. stocks sells for 1.728/0.036</w:t>
      </w:r>
      <w:r>
        <w:t xml:space="preserve"> = $48</w:t>
      </w:r>
    </w:p>
    <w:p w:rsidR="00C63ADD" w:rsidRDefault="00C63ADD" w:rsidP="00C63ADD">
      <w:pPr>
        <w:pStyle w:val="MCQList1"/>
      </w:pPr>
      <w:r>
        <w:t>13.</w:t>
      </w:r>
      <w:r>
        <w:tab/>
      </w:r>
      <w:r w:rsidRPr="002017A9">
        <w:t>Refer to the previous exercise. What is the implicit required rate of return if dividends are expected to grow at a 5% annual rate?</w:t>
      </w:r>
    </w:p>
    <w:p w:rsidR="00C63ADD" w:rsidRDefault="00C63ADD" w:rsidP="00C63ADD">
      <w:pPr>
        <w:pStyle w:val="MCQAns1"/>
        <w:ind w:left="1411" w:hanging="965"/>
      </w:pPr>
      <w:r>
        <w:rPr>
          <w:b/>
          <w:bCs/>
        </w:rPr>
        <w:t>Solution:</w:t>
      </w:r>
      <w:r>
        <w:tab/>
      </w:r>
      <w:r w:rsidRPr="002017A9">
        <w:t>According to the Gordon valuation model, the implicit required rate of return is: 5% + 3.6% = 8.6%.</w:t>
      </w:r>
    </w:p>
    <w:p w:rsidR="00C63ADD" w:rsidRDefault="00C63ADD" w:rsidP="00C63ADD">
      <w:pPr>
        <w:pStyle w:val="MCQList1"/>
        <w:spacing w:after="200"/>
        <w:ind w:left="446" w:hanging="446"/>
      </w:pPr>
      <w:r>
        <w:t>14.</w:t>
      </w:r>
      <w:r>
        <w:tab/>
        <w:t>Consider the following security information for four securities making up an index:</w:t>
      </w:r>
    </w:p>
    <w:tbl>
      <w:tblPr>
        <w:tblW w:w="0" w:type="auto"/>
        <w:tblInd w:w="476" w:type="dxa"/>
        <w:tblLook w:val="0000" w:firstRow="0" w:lastRow="0" w:firstColumn="0" w:lastColumn="0" w:noHBand="0" w:noVBand="0"/>
      </w:tblPr>
      <w:tblGrid>
        <w:gridCol w:w="908"/>
        <w:gridCol w:w="1225"/>
        <w:gridCol w:w="1070"/>
        <w:gridCol w:w="1413"/>
      </w:tblGrid>
      <w:tr w:rsidR="00C63ADD" w:rsidTr="00EE2A43">
        <w:trPr>
          <w:cantSplit/>
        </w:trPr>
        <w:tc>
          <w:tcPr>
            <w:tcW w:w="908" w:type="dxa"/>
            <w:vMerge w:val="restart"/>
            <w:tcBorders>
              <w:top w:val="single" w:sz="4" w:space="0" w:color="auto"/>
            </w:tcBorders>
            <w:tcMar>
              <w:left w:w="0" w:type="dxa"/>
              <w:right w:w="115" w:type="dxa"/>
            </w:tcMar>
            <w:vAlign w:val="bottom"/>
          </w:tcPr>
          <w:p w:rsidR="00C63ADD" w:rsidRDefault="00C63ADD" w:rsidP="00EE2A43">
            <w:pPr>
              <w:pStyle w:val="T1"/>
              <w:spacing w:before="60" w:after="60" w:line="220" w:lineRule="exact"/>
              <w:rPr>
                <w:b/>
                <w:bCs/>
              </w:rPr>
            </w:pPr>
            <w:r>
              <w:rPr>
                <w:b/>
                <w:bCs/>
              </w:rPr>
              <w:t>Security</w:t>
            </w:r>
          </w:p>
        </w:tc>
        <w:tc>
          <w:tcPr>
            <w:tcW w:w="2295" w:type="dxa"/>
            <w:gridSpan w:val="2"/>
            <w:tcBorders>
              <w:top w:val="single" w:sz="4" w:space="0" w:color="auto"/>
              <w:bottom w:val="single" w:sz="4" w:space="0" w:color="auto"/>
            </w:tcBorders>
            <w:tcMar>
              <w:left w:w="0" w:type="dxa"/>
              <w:right w:w="115" w:type="dxa"/>
            </w:tcMar>
            <w:vAlign w:val="bottom"/>
          </w:tcPr>
          <w:p w:rsidR="00C63ADD" w:rsidRDefault="00C63ADD" w:rsidP="00EE2A43">
            <w:pPr>
              <w:pStyle w:val="T1"/>
              <w:spacing w:before="60" w:after="60" w:line="220" w:lineRule="exact"/>
              <w:jc w:val="center"/>
              <w:rPr>
                <w:b/>
                <w:bCs/>
              </w:rPr>
            </w:pPr>
            <w:r>
              <w:rPr>
                <w:b/>
                <w:bCs/>
              </w:rPr>
              <w:t>Price</w:t>
            </w:r>
          </w:p>
        </w:tc>
        <w:tc>
          <w:tcPr>
            <w:tcW w:w="1413" w:type="dxa"/>
            <w:vMerge w:val="restart"/>
            <w:tcBorders>
              <w:top w:val="single" w:sz="4" w:space="0" w:color="auto"/>
              <w:bottom w:val="single" w:sz="4" w:space="0" w:color="auto"/>
            </w:tcBorders>
            <w:tcMar>
              <w:left w:w="0" w:type="dxa"/>
              <w:right w:w="115" w:type="dxa"/>
            </w:tcMar>
            <w:vAlign w:val="bottom"/>
          </w:tcPr>
          <w:p w:rsidR="00C63ADD" w:rsidRDefault="00C63ADD" w:rsidP="00EE2A43">
            <w:pPr>
              <w:pStyle w:val="T1"/>
              <w:spacing w:before="60" w:after="60" w:line="220" w:lineRule="exact"/>
              <w:ind w:right="-216"/>
              <w:jc w:val="center"/>
              <w:rPr>
                <w:b/>
                <w:bCs/>
              </w:rPr>
            </w:pPr>
            <w:r>
              <w:rPr>
                <w:b/>
                <w:bCs/>
              </w:rPr>
              <w:t>Shares</w:t>
            </w:r>
            <w:r>
              <w:rPr>
                <w:b/>
                <w:bCs/>
              </w:rPr>
              <w:br/>
              <w:t>Outstanding</w:t>
            </w:r>
          </w:p>
        </w:tc>
      </w:tr>
      <w:tr w:rsidR="00C63ADD" w:rsidTr="00EE2A43">
        <w:trPr>
          <w:cantSplit/>
        </w:trPr>
        <w:tc>
          <w:tcPr>
            <w:tcW w:w="908" w:type="dxa"/>
            <w:vMerge/>
            <w:tcBorders>
              <w:top w:val="single" w:sz="4" w:space="0" w:color="auto"/>
              <w:bottom w:val="single" w:sz="4" w:space="0" w:color="auto"/>
            </w:tcBorders>
            <w:tcMar>
              <w:left w:w="0" w:type="dxa"/>
              <w:right w:w="115" w:type="dxa"/>
            </w:tcMar>
            <w:vAlign w:val="bottom"/>
          </w:tcPr>
          <w:p w:rsidR="00C63ADD" w:rsidRDefault="00C63ADD" w:rsidP="00EE2A43">
            <w:pPr>
              <w:pStyle w:val="T1"/>
              <w:spacing w:before="40" w:after="40" w:line="220" w:lineRule="exact"/>
              <w:jc w:val="center"/>
              <w:rPr>
                <w:b/>
                <w:bCs/>
              </w:rPr>
            </w:pPr>
          </w:p>
        </w:tc>
        <w:tc>
          <w:tcPr>
            <w:tcW w:w="1225" w:type="dxa"/>
            <w:tcBorders>
              <w:top w:val="single" w:sz="4" w:space="0" w:color="auto"/>
              <w:bottom w:val="single" w:sz="4" w:space="0" w:color="auto"/>
            </w:tcBorders>
            <w:tcMar>
              <w:left w:w="0" w:type="dxa"/>
              <w:right w:w="115" w:type="dxa"/>
            </w:tcMar>
            <w:vAlign w:val="bottom"/>
          </w:tcPr>
          <w:p w:rsidR="00C63ADD" w:rsidRDefault="00C63ADD" w:rsidP="00EE2A43">
            <w:pPr>
              <w:pStyle w:val="T1"/>
              <w:spacing w:before="40" w:after="60" w:line="220" w:lineRule="exact"/>
              <w:jc w:val="center"/>
              <w:rPr>
                <w:b/>
                <w:bCs/>
              </w:rPr>
            </w:pPr>
            <w:r>
              <w:rPr>
                <w:b/>
                <w:bCs/>
              </w:rPr>
              <w:t xml:space="preserve">time </w:t>
            </w:r>
            <w:r>
              <w:rPr>
                <w:rFonts w:ascii="Symbol" w:hAnsi="Symbol"/>
                <w:b/>
                <w:bCs/>
              </w:rPr>
              <w:t></w:t>
            </w:r>
            <w:r>
              <w:rPr>
                <w:b/>
                <w:bCs/>
              </w:rPr>
              <w:t xml:space="preserve"> 0</w:t>
            </w:r>
          </w:p>
        </w:tc>
        <w:tc>
          <w:tcPr>
            <w:tcW w:w="1070" w:type="dxa"/>
            <w:tcBorders>
              <w:top w:val="single" w:sz="4" w:space="0" w:color="auto"/>
              <w:bottom w:val="single" w:sz="4" w:space="0" w:color="auto"/>
            </w:tcBorders>
            <w:tcMar>
              <w:left w:w="0" w:type="dxa"/>
              <w:right w:w="115" w:type="dxa"/>
            </w:tcMar>
            <w:vAlign w:val="bottom"/>
          </w:tcPr>
          <w:p w:rsidR="00C63ADD" w:rsidRDefault="00C63ADD" w:rsidP="00EE2A43">
            <w:pPr>
              <w:pStyle w:val="T1"/>
              <w:spacing w:before="40" w:after="60" w:line="220" w:lineRule="exact"/>
              <w:ind w:right="-101"/>
              <w:jc w:val="center"/>
              <w:rPr>
                <w:b/>
                <w:bCs/>
              </w:rPr>
            </w:pPr>
            <w:r>
              <w:rPr>
                <w:b/>
                <w:bCs/>
              </w:rPr>
              <w:t xml:space="preserve">time </w:t>
            </w:r>
            <w:r>
              <w:rPr>
                <w:rFonts w:ascii="Symbol" w:hAnsi="Symbol"/>
                <w:b/>
                <w:bCs/>
              </w:rPr>
              <w:t></w:t>
            </w:r>
            <w:r>
              <w:rPr>
                <w:b/>
                <w:bCs/>
              </w:rPr>
              <w:t xml:space="preserve"> 1</w:t>
            </w:r>
          </w:p>
        </w:tc>
        <w:tc>
          <w:tcPr>
            <w:tcW w:w="1413" w:type="dxa"/>
            <w:vMerge/>
            <w:tcBorders>
              <w:top w:val="single" w:sz="4" w:space="0" w:color="auto"/>
              <w:bottom w:val="single" w:sz="4" w:space="0" w:color="auto"/>
            </w:tcBorders>
            <w:tcMar>
              <w:left w:w="0" w:type="dxa"/>
              <w:right w:w="115" w:type="dxa"/>
            </w:tcMar>
          </w:tcPr>
          <w:p w:rsidR="00C63ADD" w:rsidRDefault="00C63ADD" w:rsidP="00EE2A43">
            <w:pPr>
              <w:pStyle w:val="T1"/>
              <w:spacing w:before="40" w:after="40" w:line="220" w:lineRule="exact"/>
              <w:jc w:val="center"/>
              <w:rPr>
                <w:b/>
                <w:bCs/>
              </w:rPr>
            </w:pPr>
          </w:p>
        </w:tc>
      </w:tr>
      <w:tr w:rsidR="00C63ADD" w:rsidTr="00EE2A43">
        <w:tc>
          <w:tcPr>
            <w:tcW w:w="908" w:type="dxa"/>
            <w:tcBorders>
              <w:top w:val="single" w:sz="4" w:space="0" w:color="auto"/>
            </w:tcBorders>
            <w:tcMar>
              <w:left w:w="0" w:type="dxa"/>
              <w:right w:w="115" w:type="dxa"/>
            </w:tcMar>
          </w:tcPr>
          <w:p w:rsidR="00C63ADD" w:rsidRDefault="00C63ADD" w:rsidP="00EE2A43">
            <w:pPr>
              <w:pStyle w:val="T1"/>
              <w:spacing w:before="60" w:after="40" w:line="220" w:lineRule="exact"/>
              <w:ind w:left="-8" w:right="-117"/>
            </w:pPr>
            <w:r>
              <w:t>1</w:t>
            </w:r>
          </w:p>
        </w:tc>
        <w:tc>
          <w:tcPr>
            <w:tcW w:w="1225" w:type="dxa"/>
            <w:tcBorders>
              <w:top w:val="single" w:sz="4" w:space="0" w:color="auto"/>
            </w:tcBorders>
            <w:tcMar>
              <w:left w:w="0" w:type="dxa"/>
              <w:right w:w="115" w:type="dxa"/>
            </w:tcMar>
          </w:tcPr>
          <w:p w:rsidR="00C63ADD" w:rsidRDefault="00C63ADD" w:rsidP="00EE2A43">
            <w:pPr>
              <w:pStyle w:val="T1"/>
              <w:spacing w:before="60" w:after="40" w:line="220" w:lineRule="exact"/>
              <w:ind w:right="64"/>
              <w:jc w:val="center"/>
            </w:pPr>
            <w:r>
              <w:t>8</w:t>
            </w:r>
          </w:p>
        </w:tc>
        <w:tc>
          <w:tcPr>
            <w:tcW w:w="1070" w:type="dxa"/>
            <w:tcBorders>
              <w:top w:val="single" w:sz="4" w:space="0" w:color="auto"/>
            </w:tcBorders>
            <w:tcMar>
              <w:left w:w="0" w:type="dxa"/>
              <w:right w:w="115" w:type="dxa"/>
            </w:tcMar>
          </w:tcPr>
          <w:p w:rsidR="00C63ADD" w:rsidRDefault="00C63ADD" w:rsidP="00EE2A43">
            <w:pPr>
              <w:pStyle w:val="T1"/>
              <w:spacing w:before="60" w:after="40" w:line="220" w:lineRule="exact"/>
              <w:ind w:right="-141"/>
              <w:jc w:val="center"/>
            </w:pPr>
            <w:r>
              <w:t>13</w:t>
            </w:r>
          </w:p>
        </w:tc>
        <w:tc>
          <w:tcPr>
            <w:tcW w:w="1413" w:type="dxa"/>
            <w:tcBorders>
              <w:top w:val="single" w:sz="4" w:space="0" w:color="auto"/>
            </w:tcBorders>
            <w:tcMar>
              <w:left w:w="0" w:type="dxa"/>
              <w:right w:w="115" w:type="dxa"/>
            </w:tcMar>
          </w:tcPr>
          <w:p w:rsidR="00C63ADD" w:rsidRDefault="00C63ADD" w:rsidP="00EE2A43">
            <w:pPr>
              <w:pStyle w:val="T1"/>
              <w:spacing w:before="60" w:after="40" w:line="220" w:lineRule="exact"/>
              <w:ind w:right="82" w:firstLine="1"/>
              <w:jc w:val="right"/>
            </w:pPr>
            <w:r>
              <w:t>20 million</w:t>
            </w:r>
          </w:p>
        </w:tc>
      </w:tr>
      <w:tr w:rsidR="00C63ADD" w:rsidTr="00EE2A43">
        <w:tc>
          <w:tcPr>
            <w:tcW w:w="908" w:type="dxa"/>
            <w:tcMar>
              <w:left w:w="0" w:type="dxa"/>
              <w:right w:w="115" w:type="dxa"/>
            </w:tcMar>
          </w:tcPr>
          <w:p w:rsidR="00C63ADD" w:rsidRDefault="00C63ADD" w:rsidP="00EE2A43">
            <w:pPr>
              <w:pStyle w:val="T1"/>
              <w:spacing w:before="40" w:after="40" w:line="220" w:lineRule="exact"/>
              <w:ind w:left="-8" w:right="-117"/>
            </w:pPr>
            <w:r>
              <w:t>2</w:t>
            </w:r>
          </w:p>
        </w:tc>
        <w:tc>
          <w:tcPr>
            <w:tcW w:w="1225" w:type="dxa"/>
            <w:tcMar>
              <w:left w:w="0" w:type="dxa"/>
              <w:right w:w="115" w:type="dxa"/>
            </w:tcMar>
          </w:tcPr>
          <w:p w:rsidR="00C63ADD" w:rsidRDefault="00C63ADD" w:rsidP="00EE2A43">
            <w:pPr>
              <w:pStyle w:val="T1"/>
              <w:spacing w:before="40" w:after="40" w:line="220" w:lineRule="exact"/>
              <w:ind w:right="64"/>
              <w:jc w:val="center"/>
            </w:pPr>
            <w:r>
              <w:t>22</w:t>
            </w:r>
          </w:p>
        </w:tc>
        <w:tc>
          <w:tcPr>
            <w:tcW w:w="1070" w:type="dxa"/>
            <w:tcMar>
              <w:left w:w="0" w:type="dxa"/>
              <w:right w:w="115" w:type="dxa"/>
            </w:tcMar>
          </w:tcPr>
          <w:p w:rsidR="00C63ADD" w:rsidRDefault="00C63ADD" w:rsidP="00EE2A43">
            <w:pPr>
              <w:pStyle w:val="T1"/>
              <w:spacing w:before="40" w:after="40" w:line="220" w:lineRule="exact"/>
              <w:ind w:right="-141"/>
              <w:jc w:val="center"/>
            </w:pPr>
            <w:r>
              <w:t>25</w:t>
            </w:r>
          </w:p>
        </w:tc>
        <w:tc>
          <w:tcPr>
            <w:tcW w:w="1413" w:type="dxa"/>
            <w:tcMar>
              <w:left w:w="0" w:type="dxa"/>
              <w:right w:w="115" w:type="dxa"/>
            </w:tcMar>
          </w:tcPr>
          <w:p w:rsidR="00C63ADD" w:rsidRDefault="00C63ADD" w:rsidP="00EE2A43">
            <w:pPr>
              <w:pStyle w:val="T1"/>
              <w:spacing w:before="40" w:after="40" w:line="220" w:lineRule="exact"/>
              <w:ind w:right="82" w:firstLine="1"/>
              <w:jc w:val="right"/>
            </w:pPr>
            <w:r>
              <w:t>50 million</w:t>
            </w:r>
          </w:p>
        </w:tc>
      </w:tr>
      <w:tr w:rsidR="00C63ADD" w:rsidTr="00EE2A43">
        <w:tc>
          <w:tcPr>
            <w:tcW w:w="908" w:type="dxa"/>
            <w:tcMar>
              <w:left w:w="0" w:type="dxa"/>
              <w:right w:w="115" w:type="dxa"/>
            </w:tcMar>
          </w:tcPr>
          <w:p w:rsidR="00C63ADD" w:rsidRDefault="00C63ADD" w:rsidP="00EE2A43">
            <w:pPr>
              <w:pStyle w:val="T1"/>
              <w:spacing w:before="40" w:after="40" w:line="220" w:lineRule="exact"/>
              <w:ind w:left="-8" w:right="-117"/>
            </w:pPr>
            <w:r>
              <w:t>3</w:t>
            </w:r>
          </w:p>
        </w:tc>
        <w:tc>
          <w:tcPr>
            <w:tcW w:w="1225" w:type="dxa"/>
            <w:tcMar>
              <w:left w:w="0" w:type="dxa"/>
              <w:right w:w="115" w:type="dxa"/>
            </w:tcMar>
          </w:tcPr>
          <w:p w:rsidR="00C63ADD" w:rsidRDefault="00C63ADD" w:rsidP="00EE2A43">
            <w:pPr>
              <w:pStyle w:val="T1"/>
              <w:spacing w:before="40" w:after="40" w:line="220" w:lineRule="exact"/>
              <w:ind w:right="64"/>
              <w:jc w:val="center"/>
            </w:pPr>
            <w:r>
              <w:t>35</w:t>
            </w:r>
          </w:p>
        </w:tc>
        <w:tc>
          <w:tcPr>
            <w:tcW w:w="1070" w:type="dxa"/>
            <w:tcMar>
              <w:left w:w="0" w:type="dxa"/>
              <w:right w:w="115" w:type="dxa"/>
            </w:tcMar>
          </w:tcPr>
          <w:p w:rsidR="00C63ADD" w:rsidRDefault="00C63ADD" w:rsidP="00EE2A43">
            <w:pPr>
              <w:pStyle w:val="T1"/>
              <w:spacing w:before="40" w:after="40" w:line="220" w:lineRule="exact"/>
              <w:ind w:right="-141"/>
              <w:jc w:val="center"/>
            </w:pPr>
            <w:r>
              <w:t>30</w:t>
            </w:r>
          </w:p>
        </w:tc>
        <w:tc>
          <w:tcPr>
            <w:tcW w:w="1413" w:type="dxa"/>
            <w:tcMar>
              <w:left w:w="0" w:type="dxa"/>
              <w:right w:w="115" w:type="dxa"/>
            </w:tcMar>
          </w:tcPr>
          <w:p w:rsidR="00C63ADD" w:rsidRDefault="00C63ADD" w:rsidP="00EE2A43">
            <w:pPr>
              <w:pStyle w:val="T1"/>
              <w:spacing w:before="40" w:after="40" w:line="220" w:lineRule="exact"/>
              <w:ind w:right="82" w:firstLine="1"/>
              <w:jc w:val="right"/>
            </w:pPr>
            <w:r>
              <w:t>120 million</w:t>
            </w:r>
          </w:p>
        </w:tc>
      </w:tr>
      <w:tr w:rsidR="00C63ADD" w:rsidTr="00EE2A43">
        <w:tc>
          <w:tcPr>
            <w:tcW w:w="908" w:type="dxa"/>
            <w:tcBorders>
              <w:bottom w:val="single" w:sz="4" w:space="0" w:color="auto"/>
            </w:tcBorders>
            <w:tcMar>
              <w:left w:w="0" w:type="dxa"/>
              <w:right w:w="115" w:type="dxa"/>
            </w:tcMar>
          </w:tcPr>
          <w:p w:rsidR="00C63ADD" w:rsidRDefault="00C63ADD" w:rsidP="00EE2A43">
            <w:pPr>
              <w:pStyle w:val="T1"/>
              <w:spacing w:before="40" w:after="60" w:line="220" w:lineRule="exact"/>
              <w:ind w:left="-8" w:right="-117"/>
            </w:pPr>
            <w:r>
              <w:t>4</w:t>
            </w:r>
          </w:p>
        </w:tc>
        <w:tc>
          <w:tcPr>
            <w:tcW w:w="1225" w:type="dxa"/>
            <w:tcBorders>
              <w:bottom w:val="single" w:sz="4" w:space="0" w:color="auto"/>
            </w:tcBorders>
            <w:tcMar>
              <w:left w:w="0" w:type="dxa"/>
              <w:right w:w="115" w:type="dxa"/>
            </w:tcMar>
          </w:tcPr>
          <w:p w:rsidR="00C63ADD" w:rsidRDefault="00C63ADD" w:rsidP="00EE2A43">
            <w:pPr>
              <w:pStyle w:val="T1"/>
              <w:spacing w:before="40" w:after="60" w:line="220" w:lineRule="exact"/>
              <w:ind w:right="64"/>
              <w:jc w:val="center"/>
            </w:pPr>
            <w:r>
              <w:t>50</w:t>
            </w:r>
          </w:p>
        </w:tc>
        <w:tc>
          <w:tcPr>
            <w:tcW w:w="1070" w:type="dxa"/>
            <w:tcBorders>
              <w:bottom w:val="single" w:sz="4" w:space="0" w:color="auto"/>
            </w:tcBorders>
            <w:tcMar>
              <w:left w:w="0" w:type="dxa"/>
              <w:right w:w="115" w:type="dxa"/>
            </w:tcMar>
          </w:tcPr>
          <w:p w:rsidR="00C63ADD" w:rsidRDefault="00C63ADD" w:rsidP="00EE2A43">
            <w:pPr>
              <w:pStyle w:val="T1"/>
              <w:spacing w:before="40" w:after="60" w:line="220" w:lineRule="exact"/>
              <w:ind w:right="-141"/>
              <w:jc w:val="center"/>
            </w:pPr>
            <w:r>
              <w:t>55</w:t>
            </w:r>
          </w:p>
        </w:tc>
        <w:tc>
          <w:tcPr>
            <w:tcW w:w="1413" w:type="dxa"/>
            <w:tcBorders>
              <w:bottom w:val="single" w:sz="4" w:space="0" w:color="auto"/>
            </w:tcBorders>
            <w:tcMar>
              <w:left w:w="0" w:type="dxa"/>
              <w:right w:w="115" w:type="dxa"/>
            </w:tcMar>
          </w:tcPr>
          <w:p w:rsidR="00C63ADD" w:rsidRDefault="00C63ADD" w:rsidP="00EE2A43">
            <w:pPr>
              <w:pStyle w:val="T1"/>
              <w:spacing w:before="40" w:after="60" w:line="220" w:lineRule="exact"/>
              <w:ind w:right="82" w:firstLine="1"/>
              <w:jc w:val="right"/>
            </w:pPr>
            <w:r>
              <w:t>75 million</w:t>
            </w:r>
          </w:p>
        </w:tc>
      </w:tr>
    </w:tbl>
    <w:p w:rsidR="00C63ADD" w:rsidRDefault="00C63ADD" w:rsidP="00C63ADD">
      <w:pPr>
        <w:pStyle w:val="MCQList1"/>
        <w:ind w:firstLine="0"/>
      </w:pPr>
      <w:r>
        <w:t xml:space="preserve">What is the change in the value of the index from time </w:t>
      </w:r>
      <w:r>
        <w:rPr>
          <w:rFonts w:ascii="Symbol" w:hAnsi="Symbol"/>
        </w:rPr>
        <w:t></w:t>
      </w:r>
      <w:r>
        <w:t xml:space="preserve"> 0 to time </w:t>
      </w:r>
      <w:r>
        <w:rPr>
          <w:rFonts w:ascii="Symbol" w:hAnsi="Symbol"/>
        </w:rPr>
        <w:t></w:t>
      </w:r>
      <w:r>
        <w:t xml:space="preserve"> 1 if the index is calculated using a value-weighted arithmetic mean?</w:t>
      </w:r>
    </w:p>
    <w:p w:rsidR="00C63ADD" w:rsidRDefault="00C63ADD" w:rsidP="00C63ADD">
      <w:pPr>
        <w:pStyle w:val="MCQAns1"/>
      </w:pPr>
      <w:r>
        <w:rPr>
          <w:b/>
          <w:bCs/>
        </w:rPr>
        <w:t>Solution:</w:t>
      </w:r>
      <w:r>
        <w:tab/>
        <w:t>For a value-weighted arithmetic mean, the change is calculated as follows:</w:t>
      </w:r>
    </w:p>
    <w:p w:rsidR="00C63ADD" w:rsidRDefault="00C63ADD" w:rsidP="00C63ADD">
      <w:pPr>
        <w:pStyle w:val="MCQAns1"/>
        <w:spacing w:before="0" w:after="200"/>
        <w:ind w:left="1411" w:firstLine="0"/>
      </w:pPr>
      <w:r>
        <w:t xml:space="preserve">First, the market value at time </w:t>
      </w:r>
      <w:r>
        <w:rPr>
          <w:rFonts w:ascii="Symbol" w:hAnsi="Symbol"/>
        </w:rPr>
        <w:t></w:t>
      </w:r>
      <w:r>
        <w:t xml:space="preserve"> 0 is calculated as:</w:t>
      </w:r>
    </w:p>
    <w:tbl>
      <w:tblPr>
        <w:tblW w:w="0" w:type="auto"/>
        <w:tblInd w:w="1411" w:type="dxa"/>
        <w:tblLook w:val="0000" w:firstRow="0" w:lastRow="0" w:firstColumn="0" w:lastColumn="0" w:noHBand="0" w:noVBand="0"/>
      </w:tblPr>
      <w:tblGrid>
        <w:gridCol w:w="1008"/>
        <w:gridCol w:w="1125"/>
        <w:gridCol w:w="1152"/>
        <w:gridCol w:w="1440"/>
        <w:gridCol w:w="1486"/>
      </w:tblGrid>
      <w:tr w:rsidR="00C63ADD" w:rsidTr="00EE2A43">
        <w:trPr>
          <w:cantSplit/>
        </w:trPr>
        <w:tc>
          <w:tcPr>
            <w:tcW w:w="1008" w:type="dxa"/>
            <w:vMerge w:val="restart"/>
            <w:tcBorders>
              <w:top w:val="single" w:sz="4" w:space="0" w:color="auto"/>
              <w:bottom w:val="single" w:sz="4" w:space="0" w:color="auto"/>
            </w:tcBorders>
            <w:tcMar>
              <w:left w:w="0" w:type="dxa"/>
              <w:right w:w="115" w:type="dxa"/>
            </w:tcMar>
            <w:vAlign w:val="bottom"/>
          </w:tcPr>
          <w:p w:rsidR="00C63ADD" w:rsidRDefault="00C63ADD" w:rsidP="00EE2A43">
            <w:pPr>
              <w:pStyle w:val="T1"/>
              <w:spacing w:before="40" w:after="60" w:line="220" w:lineRule="exact"/>
              <w:rPr>
                <w:b/>
                <w:bCs/>
              </w:rPr>
            </w:pPr>
            <w:r>
              <w:rPr>
                <w:b/>
                <w:bCs/>
              </w:rPr>
              <w:t>Security</w:t>
            </w:r>
          </w:p>
        </w:tc>
        <w:tc>
          <w:tcPr>
            <w:tcW w:w="2277" w:type="dxa"/>
            <w:gridSpan w:val="2"/>
            <w:tcBorders>
              <w:top w:val="single" w:sz="4" w:space="0" w:color="auto"/>
              <w:bottom w:val="single" w:sz="4" w:space="0" w:color="auto"/>
            </w:tcBorders>
            <w:vAlign w:val="bottom"/>
          </w:tcPr>
          <w:p w:rsidR="00C63ADD" w:rsidRDefault="00C63ADD" w:rsidP="00EE2A43">
            <w:pPr>
              <w:pStyle w:val="T1"/>
              <w:spacing w:before="60" w:after="40" w:line="220" w:lineRule="exact"/>
              <w:jc w:val="center"/>
              <w:rPr>
                <w:b/>
                <w:bCs/>
              </w:rPr>
            </w:pPr>
            <w:r>
              <w:rPr>
                <w:b/>
                <w:bCs/>
              </w:rPr>
              <w:t>Price</w:t>
            </w:r>
          </w:p>
        </w:tc>
        <w:tc>
          <w:tcPr>
            <w:tcW w:w="1440" w:type="dxa"/>
            <w:vMerge w:val="restart"/>
            <w:tcBorders>
              <w:top w:val="single" w:sz="4" w:space="0" w:color="auto"/>
              <w:bottom w:val="single" w:sz="4" w:space="0" w:color="auto"/>
            </w:tcBorders>
            <w:vAlign w:val="bottom"/>
          </w:tcPr>
          <w:p w:rsidR="00C63ADD" w:rsidRDefault="00C63ADD" w:rsidP="00EE2A43">
            <w:pPr>
              <w:pStyle w:val="T1"/>
              <w:spacing w:before="40" w:after="60" w:line="220" w:lineRule="exact"/>
              <w:jc w:val="center"/>
              <w:rPr>
                <w:b/>
                <w:bCs/>
              </w:rPr>
            </w:pPr>
            <w:r>
              <w:rPr>
                <w:b/>
                <w:bCs/>
              </w:rPr>
              <w:t>Shares</w:t>
            </w:r>
            <w:r>
              <w:rPr>
                <w:b/>
                <w:bCs/>
              </w:rPr>
              <w:br/>
              <w:t>Outstanding</w:t>
            </w:r>
          </w:p>
        </w:tc>
        <w:tc>
          <w:tcPr>
            <w:tcW w:w="1486" w:type="dxa"/>
            <w:vMerge w:val="restart"/>
            <w:tcBorders>
              <w:top w:val="single" w:sz="4" w:space="0" w:color="auto"/>
              <w:bottom w:val="single" w:sz="4" w:space="0" w:color="auto"/>
            </w:tcBorders>
            <w:vAlign w:val="bottom"/>
          </w:tcPr>
          <w:p w:rsidR="00C63ADD" w:rsidRDefault="00C63ADD" w:rsidP="00EE2A43">
            <w:pPr>
              <w:pStyle w:val="T1"/>
              <w:spacing w:before="40" w:after="60" w:line="220" w:lineRule="exact"/>
              <w:ind w:left="442" w:right="-54"/>
              <w:jc w:val="center"/>
              <w:rPr>
                <w:b/>
                <w:bCs/>
              </w:rPr>
            </w:pPr>
            <w:r>
              <w:rPr>
                <w:b/>
                <w:bCs/>
              </w:rPr>
              <w:t>Market</w:t>
            </w:r>
            <w:r>
              <w:rPr>
                <w:b/>
                <w:bCs/>
              </w:rPr>
              <w:br/>
              <w:t>Value</w:t>
            </w:r>
          </w:p>
        </w:tc>
      </w:tr>
      <w:tr w:rsidR="00C63ADD" w:rsidTr="00EE2A43">
        <w:trPr>
          <w:cantSplit/>
        </w:trPr>
        <w:tc>
          <w:tcPr>
            <w:tcW w:w="1008" w:type="dxa"/>
            <w:vMerge/>
            <w:tcBorders>
              <w:top w:val="single" w:sz="4" w:space="0" w:color="auto"/>
              <w:bottom w:val="single" w:sz="4" w:space="0" w:color="auto"/>
            </w:tcBorders>
            <w:tcMar>
              <w:left w:w="0" w:type="dxa"/>
              <w:right w:w="115" w:type="dxa"/>
            </w:tcMar>
            <w:vAlign w:val="bottom"/>
          </w:tcPr>
          <w:p w:rsidR="00C63ADD" w:rsidRDefault="00C63ADD" w:rsidP="00EE2A43">
            <w:pPr>
              <w:pStyle w:val="T1"/>
              <w:spacing w:before="40" w:after="40" w:line="220" w:lineRule="exact"/>
            </w:pPr>
          </w:p>
        </w:tc>
        <w:tc>
          <w:tcPr>
            <w:tcW w:w="1125" w:type="dxa"/>
            <w:tcBorders>
              <w:top w:val="single" w:sz="4" w:space="0" w:color="auto"/>
              <w:bottom w:val="single" w:sz="4" w:space="0" w:color="auto"/>
            </w:tcBorders>
            <w:vAlign w:val="bottom"/>
          </w:tcPr>
          <w:p w:rsidR="00C63ADD" w:rsidRDefault="00C63ADD" w:rsidP="00EE2A43">
            <w:pPr>
              <w:pStyle w:val="T1"/>
              <w:spacing w:before="40" w:after="60" w:line="220" w:lineRule="exact"/>
              <w:jc w:val="center"/>
              <w:rPr>
                <w:b/>
                <w:bCs/>
              </w:rPr>
            </w:pPr>
            <w:r>
              <w:rPr>
                <w:b/>
                <w:bCs/>
              </w:rPr>
              <w:t xml:space="preserve">time </w:t>
            </w:r>
            <w:r>
              <w:rPr>
                <w:rFonts w:ascii="Symbol" w:hAnsi="Symbol"/>
                <w:b/>
                <w:bCs/>
              </w:rPr>
              <w:t></w:t>
            </w:r>
            <w:r>
              <w:rPr>
                <w:b/>
                <w:bCs/>
              </w:rPr>
              <w:t xml:space="preserve"> 0</w:t>
            </w:r>
          </w:p>
        </w:tc>
        <w:tc>
          <w:tcPr>
            <w:tcW w:w="1152" w:type="dxa"/>
            <w:tcBorders>
              <w:top w:val="single" w:sz="4" w:space="0" w:color="auto"/>
              <w:bottom w:val="single" w:sz="4" w:space="0" w:color="auto"/>
            </w:tcBorders>
            <w:vAlign w:val="bottom"/>
          </w:tcPr>
          <w:p w:rsidR="00C63ADD" w:rsidRDefault="00C63ADD" w:rsidP="00EE2A43">
            <w:pPr>
              <w:pStyle w:val="T1"/>
              <w:spacing w:before="40" w:after="60" w:line="220" w:lineRule="exact"/>
              <w:jc w:val="center"/>
              <w:rPr>
                <w:b/>
                <w:bCs/>
              </w:rPr>
            </w:pPr>
            <w:r>
              <w:rPr>
                <w:b/>
                <w:bCs/>
              </w:rPr>
              <w:t xml:space="preserve">time </w:t>
            </w:r>
            <w:r>
              <w:rPr>
                <w:rFonts w:ascii="Symbol" w:hAnsi="Symbol"/>
                <w:b/>
                <w:bCs/>
              </w:rPr>
              <w:t></w:t>
            </w:r>
            <w:r>
              <w:rPr>
                <w:b/>
                <w:bCs/>
              </w:rPr>
              <w:t xml:space="preserve"> 1</w:t>
            </w:r>
          </w:p>
        </w:tc>
        <w:tc>
          <w:tcPr>
            <w:tcW w:w="1440" w:type="dxa"/>
            <w:vMerge/>
            <w:tcBorders>
              <w:top w:val="single" w:sz="4" w:space="0" w:color="auto"/>
              <w:bottom w:val="single" w:sz="4" w:space="0" w:color="auto"/>
            </w:tcBorders>
          </w:tcPr>
          <w:p w:rsidR="00C63ADD" w:rsidRDefault="00C63ADD" w:rsidP="00EE2A43">
            <w:pPr>
              <w:pStyle w:val="T1"/>
              <w:spacing w:before="40" w:after="40" w:line="220" w:lineRule="exact"/>
              <w:jc w:val="center"/>
              <w:rPr>
                <w:b/>
                <w:bCs/>
              </w:rPr>
            </w:pPr>
          </w:p>
        </w:tc>
        <w:tc>
          <w:tcPr>
            <w:tcW w:w="1486" w:type="dxa"/>
            <w:vMerge/>
            <w:tcBorders>
              <w:top w:val="single" w:sz="4" w:space="0" w:color="auto"/>
              <w:bottom w:val="single" w:sz="4" w:space="0" w:color="auto"/>
            </w:tcBorders>
          </w:tcPr>
          <w:p w:rsidR="00C63ADD" w:rsidRDefault="00C63ADD" w:rsidP="00EE2A43">
            <w:pPr>
              <w:pStyle w:val="T1"/>
              <w:spacing w:before="40" w:after="40" w:line="220" w:lineRule="exact"/>
              <w:jc w:val="center"/>
            </w:pPr>
          </w:p>
        </w:tc>
      </w:tr>
      <w:tr w:rsidR="00C63ADD" w:rsidTr="00EE2A43">
        <w:tc>
          <w:tcPr>
            <w:tcW w:w="1008" w:type="dxa"/>
            <w:tcBorders>
              <w:top w:val="single" w:sz="4" w:space="0" w:color="auto"/>
            </w:tcBorders>
            <w:tcMar>
              <w:left w:w="0" w:type="dxa"/>
              <w:right w:w="115" w:type="dxa"/>
            </w:tcMar>
          </w:tcPr>
          <w:p w:rsidR="00C63ADD" w:rsidRDefault="00C63ADD" w:rsidP="00EE2A43">
            <w:pPr>
              <w:pStyle w:val="T1"/>
              <w:spacing w:before="60" w:after="40" w:line="220" w:lineRule="exact"/>
              <w:ind w:right="54" w:hanging="8"/>
              <w:jc w:val="center"/>
            </w:pPr>
            <w:r>
              <w:t>1</w:t>
            </w:r>
          </w:p>
        </w:tc>
        <w:tc>
          <w:tcPr>
            <w:tcW w:w="1125" w:type="dxa"/>
            <w:tcBorders>
              <w:top w:val="single" w:sz="4" w:space="0" w:color="auto"/>
            </w:tcBorders>
          </w:tcPr>
          <w:p w:rsidR="00C63ADD" w:rsidRDefault="00C63ADD" w:rsidP="00EE2A43">
            <w:pPr>
              <w:pStyle w:val="T1"/>
              <w:spacing w:before="60" w:after="40" w:line="220" w:lineRule="exact"/>
              <w:jc w:val="center"/>
            </w:pPr>
            <w:r>
              <w:t>8</w:t>
            </w:r>
          </w:p>
        </w:tc>
        <w:tc>
          <w:tcPr>
            <w:tcW w:w="1152" w:type="dxa"/>
            <w:tcBorders>
              <w:top w:val="single" w:sz="4" w:space="0" w:color="auto"/>
            </w:tcBorders>
          </w:tcPr>
          <w:p w:rsidR="00C63ADD" w:rsidRDefault="00C63ADD" w:rsidP="00EE2A43">
            <w:pPr>
              <w:pStyle w:val="T1"/>
              <w:spacing w:before="60" w:after="40" w:line="220" w:lineRule="exact"/>
              <w:jc w:val="center"/>
            </w:pPr>
            <w:r>
              <w:t>13</w:t>
            </w:r>
          </w:p>
        </w:tc>
        <w:tc>
          <w:tcPr>
            <w:tcW w:w="1440" w:type="dxa"/>
            <w:tcBorders>
              <w:top w:val="single" w:sz="4" w:space="0" w:color="auto"/>
            </w:tcBorders>
          </w:tcPr>
          <w:p w:rsidR="00C63ADD" w:rsidRDefault="00C63ADD" w:rsidP="00EE2A43">
            <w:pPr>
              <w:pStyle w:val="T1"/>
              <w:spacing w:before="60" w:after="40" w:line="220" w:lineRule="exact"/>
              <w:ind w:right="188"/>
              <w:jc w:val="right"/>
            </w:pPr>
            <w:r>
              <w:t>20 million</w:t>
            </w:r>
          </w:p>
        </w:tc>
        <w:tc>
          <w:tcPr>
            <w:tcW w:w="1486" w:type="dxa"/>
            <w:tcBorders>
              <w:top w:val="single" w:sz="4" w:space="0" w:color="auto"/>
            </w:tcBorders>
          </w:tcPr>
          <w:p w:rsidR="00C63ADD" w:rsidRDefault="00C63ADD" w:rsidP="00EE2A43">
            <w:pPr>
              <w:pStyle w:val="T1"/>
              <w:spacing w:before="60" w:after="40" w:line="220" w:lineRule="exact"/>
              <w:ind w:right="72"/>
              <w:jc w:val="right"/>
            </w:pPr>
            <w:r>
              <w:t>$   160</w:t>
            </w:r>
          </w:p>
        </w:tc>
      </w:tr>
      <w:tr w:rsidR="00C63ADD" w:rsidTr="00EE2A43">
        <w:tc>
          <w:tcPr>
            <w:tcW w:w="1008" w:type="dxa"/>
            <w:tcMar>
              <w:left w:w="0" w:type="dxa"/>
              <w:right w:w="115" w:type="dxa"/>
            </w:tcMar>
          </w:tcPr>
          <w:p w:rsidR="00C63ADD" w:rsidRDefault="00C63ADD" w:rsidP="00EE2A43">
            <w:pPr>
              <w:pStyle w:val="T1"/>
              <w:spacing w:before="40" w:after="40" w:line="220" w:lineRule="exact"/>
              <w:ind w:right="54" w:hanging="8"/>
              <w:jc w:val="center"/>
            </w:pPr>
            <w:r>
              <w:t>2</w:t>
            </w:r>
          </w:p>
        </w:tc>
        <w:tc>
          <w:tcPr>
            <w:tcW w:w="1125" w:type="dxa"/>
          </w:tcPr>
          <w:p w:rsidR="00C63ADD" w:rsidRDefault="00C63ADD" w:rsidP="00EE2A43">
            <w:pPr>
              <w:pStyle w:val="T1"/>
              <w:spacing w:before="40" w:after="40" w:line="220" w:lineRule="exact"/>
              <w:jc w:val="center"/>
            </w:pPr>
            <w:r>
              <w:t>22</w:t>
            </w:r>
          </w:p>
        </w:tc>
        <w:tc>
          <w:tcPr>
            <w:tcW w:w="1152" w:type="dxa"/>
          </w:tcPr>
          <w:p w:rsidR="00C63ADD" w:rsidRDefault="00C63ADD" w:rsidP="00EE2A43">
            <w:pPr>
              <w:pStyle w:val="T1"/>
              <w:spacing w:before="40" w:after="40" w:line="220" w:lineRule="exact"/>
              <w:jc w:val="center"/>
            </w:pPr>
            <w:r>
              <w:t>25</w:t>
            </w:r>
          </w:p>
        </w:tc>
        <w:tc>
          <w:tcPr>
            <w:tcW w:w="1440" w:type="dxa"/>
          </w:tcPr>
          <w:p w:rsidR="00C63ADD" w:rsidRDefault="00C63ADD" w:rsidP="00EE2A43">
            <w:pPr>
              <w:pStyle w:val="T1"/>
              <w:spacing w:before="40" w:after="40" w:line="220" w:lineRule="exact"/>
              <w:ind w:right="188"/>
              <w:jc w:val="right"/>
            </w:pPr>
            <w:r>
              <w:t>50 million</w:t>
            </w:r>
          </w:p>
        </w:tc>
        <w:tc>
          <w:tcPr>
            <w:tcW w:w="1486" w:type="dxa"/>
          </w:tcPr>
          <w:p w:rsidR="00C63ADD" w:rsidRDefault="00C63ADD" w:rsidP="00EE2A43">
            <w:pPr>
              <w:pStyle w:val="T1"/>
              <w:spacing w:before="40" w:after="40" w:line="220" w:lineRule="exact"/>
              <w:ind w:right="72"/>
              <w:jc w:val="right"/>
            </w:pPr>
            <w:r>
              <w:t>$1,100</w:t>
            </w:r>
          </w:p>
        </w:tc>
      </w:tr>
      <w:tr w:rsidR="00C63ADD" w:rsidTr="00EE2A43">
        <w:tc>
          <w:tcPr>
            <w:tcW w:w="1008" w:type="dxa"/>
            <w:tcMar>
              <w:left w:w="0" w:type="dxa"/>
              <w:right w:w="115" w:type="dxa"/>
            </w:tcMar>
          </w:tcPr>
          <w:p w:rsidR="00C63ADD" w:rsidRDefault="00C63ADD" w:rsidP="00EE2A43">
            <w:pPr>
              <w:pStyle w:val="T1"/>
              <w:spacing w:before="40" w:after="40" w:line="220" w:lineRule="exact"/>
              <w:ind w:right="54" w:hanging="8"/>
              <w:jc w:val="center"/>
            </w:pPr>
            <w:r>
              <w:t>3</w:t>
            </w:r>
          </w:p>
        </w:tc>
        <w:tc>
          <w:tcPr>
            <w:tcW w:w="1125" w:type="dxa"/>
          </w:tcPr>
          <w:p w:rsidR="00C63ADD" w:rsidRDefault="00C63ADD" w:rsidP="00EE2A43">
            <w:pPr>
              <w:pStyle w:val="T1"/>
              <w:spacing w:before="40" w:after="40" w:line="220" w:lineRule="exact"/>
              <w:jc w:val="center"/>
            </w:pPr>
            <w:r>
              <w:t>35</w:t>
            </w:r>
          </w:p>
        </w:tc>
        <w:tc>
          <w:tcPr>
            <w:tcW w:w="1152" w:type="dxa"/>
          </w:tcPr>
          <w:p w:rsidR="00C63ADD" w:rsidRDefault="00C63ADD" w:rsidP="00EE2A43">
            <w:pPr>
              <w:pStyle w:val="T1"/>
              <w:spacing w:before="40" w:after="40" w:line="220" w:lineRule="exact"/>
              <w:jc w:val="center"/>
            </w:pPr>
            <w:r>
              <w:t>30</w:t>
            </w:r>
          </w:p>
        </w:tc>
        <w:tc>
          <w:tcPr>
            <w:tcW w:w="1440" w:type="dxa"/>
          </w:tcPr>
          <w:p w:rsidR="00C63ADD" w:rsidRDefault="00C63ADD" w:rsidP="00EE2A43">
            <w:pPr>
              <w:pStyle w:val="T1"/>
              <w:spacing w:before="40" w:after="40" w:line="220" w:lineRule="exact"/>
              <w:ind w:right="188"/>
              <w:jc w:val="right"/>
            </w:pPr>
            <w:r>
              <w:t>120 million</w:t>
            </w:r>
          </w:p>
        </w:tc>
        <w:tc>
          <w:tcPr>
            <w:tcW w:w="1486" w:type="dxa"/>
          </w:tcPr>
          <w:p w:rsidR="00C63ADD" w:rsidRDefault="00C63ADD" w:rsidP="00EE2A43">
            <w:pPr>
              <w:pStyle w:val="T1"/>
              <w:spacing w:before="40" w:after="40" w:line="220" w:lineRule="exact"/>
              <w:ind w:right="72"/>
              <w:jc w:val="right"/>
            </w:pPr>
            <w:r>
              <w:t>$4,200</w:t>
            </w:r>
          </w:p>
        </w:tc>
      </w:tr>
      <w:tr w:rsidR="00C63ADD" w:rsidTr="00EE2A43">
        <w:tc>
          <w:tcPr>
            <w:tcW w:w="1008" w:type="dxa"/>
            <w:tcMar>
              <w:left w:w="0" w:type="dxa"/>
              <w:right w:w="115" w:type="dxa"/>
            </w:tcMar>
          </w:tcPr>
          <w:p w:rsidR="00C63ADD" w:rsidRDefault="00C63ADD" w:rsidP="00EE2A43">
            <w:pPr>
              <w:pStyle w:val="T1"/>
              <w:spacing w:before="40" w:after="40" w:line="220" w:lineRule="exact"/>
              <w:ind w:right="54" w:hanging="8"/>
              <w:jc w:val="center"/>
            </w:pPr>
            <w:r>
              <w:t>4</w:t>
            </w:r>
          </w:p>
        </w:tc>
        <w:tc>
          <w:tcPr>
            <w:tcW w:w="1125" w:type="dxa"/>
          </w:tcPr>
          <w:p w:rsidR="00C63ADD" w:rsidRDefault="00C63ADD" w:rsidP="00EE2A43">
            <w:pPr>
              <w:pStyle w:val="T1"/>
              <w:spacing w:before="40" w:after="40" w:line="220" w:lineRule="exact"/>
              <w:jc w:val="center"/>
            </w:pPr>
            <w:r>
              <w:t>50</w:t>
            </w:r>
          </w:p>
        </w:tc>
        <w:tc>
          <w:tcPr>
            <w:tcW w:w="1152" w:type="dxa"/>
          </w:tcPr>
          <w:p w:rsidR="00C63ADD" w:rsidRDefault="00C63ADD" w:rsidP="00EE2A43">
            <w:pPr>
              <w:pStyle w:val="T1"/>
              <w:spacing w:before="40" w:after="40" w:line="220" w:lineRule="exact"/>
              <w:jc w:val="center"/>
            </w:pPr>
            <w:r>
              <w:t>55</w:t>
            </w:r>
          </w:p>
        </w:tc>
        <w:tc>
          <w:tcPr>
            <w:tcW w:w="1440" w:type="dxa"/>
          </w:tcPr>
          <w:p w:rsidR="00C63ADD" w:rsidRDefault="00C63ADD" w:rsidP="00EE2A43">
            <w:pPr>
              <w:pStyle w:val="T1"/>
              <w:spacing w:before="40" w:after="40" w:line="220" w:lineRule="exact"/>
              <w:ind w:right="188"/>
              <w:jc w:val="right"/>
            </w:pPr>
            <w:r>
              <w:t>75 million</w:t>
            </w:r>
          </w:p>
        </w:tc>
        <w:tc>
          <w:tcPr>
            <w:tcW w:w="1486" w:type="dxa"/>
          </w:tcPr>
          <w:p w:rsidR="00C63ADD" w:rsidRDefault="00C63ADD" w:rsidP="00EE2A43">
            <w:pPr>
              <w:pStyle w:val="T1"/>
              <w:spacing w:before="40" w:after="40" w:line="220" w:lineRule="exact"/>
              <w:ind w:right="72"/>
              <w:jc w:val="right"/>
            </w:pPr>
            <w:r>
              <w:t>$3,750</w:t>
            </w:r>
          </w:p>
        </w:tc>
      </w:tr>
      <w:tr w:rsidR="00C63ADD" w:rsidTr="00EE2A43">
        <w:tc>
          <w:tcPr>
            <w:tcW w:w="1008" w:type="dxa"/>
            <w:tcBorders>
              <w:bottom w:val="single" w:sz="4" w:space="0" w:color="auto"/>
            </w:tcBorders>
            <w:tcMar>
              <w:left w:w="0" w:type="dxa"/>
              <w:right w:w="115" w:type="dxa"/>
            </w:tcMar>
          </w:tcPr>
          <w:p w:rsidR="00C63ADD" w:rsidRDefault="00C63ADD" w:rsidP="00EE2A43">
            <w:pPr>
              <w:pStyle w:val="T1"/>
              <w:spacing w:before="40" w:after="80" w:line="220" w:lineRule="exact"/>
              <w:ind w:right="54" w:hanging="8"/>
              <w:jc w:val="center"/>
            </w:pPr>
          </w:p>
        </w:tc>
        <w:tc>
          <w:tcPr>
            <w:tcW w:w="1125" w:type="dxa"/>
            <w:tcBorders>
              <w:bottom w:val="single" w:sz="4" w:space="0" w:color="auto"/>
            </w:tcBorders>
          </w:tcPr>
          <w:p w:rsidR="00C63ADD" w:rsidRDefault="00C63ADD" w:rsidP="00EE2A43">
            <w:pPr>
              <w:pStyle w:val="T1"/>
              <w:spacing w:before="40" w:after="80" w:line="220" w:lineRule="exact"/>
              <w:jc w:val="center"/>
            </w:pPr>
          </w:p>
        </w:tc>
        <w:tc>
          <w:tcPr>
            <w:tcW w:w="1152" w:type="dxa"/>
            <w:tcBorders>
              <w:bottom w:val="single" w:sz="4" w:space="0" w:color="auto"/>
            </w:tcBorders>
          </w:tcPr>
          <w:p w:rsidR="00C63ADD" w:rsidRDefault="00C63ADD" w:rsidP="00EE2A43">
            <w:pPr>
              <w:pStyle w:val="T1"/>
              <w:spacing w:before="40" w:after="80" w:line="220" w:lineRule="exact"/>
              <w:jc w:val="center"/>
            </w:pPr>
          </w:p>
        </w:tc>
        <w:tc>
          <w:tcPr>
            <w:tcW w:w="1440" w:type="dxa"/>
            <w:tcBorders>
              <w:bottom w:val="single" w:sz="4" w:space="0" w:color="auto"/>
            </w:tcBorders>
          </w:tcPr>
          <w:p w:rsidR="00C63ADD" w:rsidRDefault="00C63ADD" w:rsidP="00EE2A43">
            <w:pPr>
              <w:pStyle w:val="T1"/>
              <w:spacing w:before="40" w:after="80" w:line="220" w:lineRule="exact"/>
              <w:jc w:val="center"/>
            </w:pPr>
          </w:p>
        </w:tc>
        <w:tc>
          <w:tcPr>
            <w:tcW w:w="1486" w:type="dxa"/>
            <w:tcBorders>
              <w:bottom w:val="single" w:sz="4" w:space="0" w:color="auto"/>
            </w:tcBorders>
          </w:tcPr>
          <w:p w:rsidR="00C63ADD" w:rsidRDefault="00C63ADD" w:rsidP="00EE2A43">
            <w:pPr>
              <w:pStyle w:val="T1"/>
              <w:spacing w:before="40" w:after="80" w:line="220" w:lineRule="exact"/>
              <w:ind w:right="72"/>
              <w:jc w:val="right"/>
            </w:pPr>
            <w:r>
              <w:t>$9,210</w:t>
            </w:r>
          </w:p>
        </w:tc>
      </w:tr>
    </w:tbl>
    <w:p w:rsidR="00C63ADD" w:rsidRDefault="00C63ADD" w:rsidP="00C63ADD">
      <w:pPr>
        <w:pStyle w:val="MCQAns1"/>
        <w:spacing w:before="200"/>
        <w:ind w:left="1411" w:firstLine="0"/>
      </w:pPr>
      <w:r>
        <w:t>The change is then calculated as:</w:t>
      </w:r>
    </w:p>
    <w:p w:rsidR="00C63ADD" w:rsidRDefault="00C63ADD" w:rsidP="00C63ADD">
      <w:pPr>
        <w:pStyle w:val="MCQAns1"/>
        <w:ind w:firstLine="0"/>
      </w:pPr>
      <w:r>
        <w:rPr>
          <w:position w:val="-26"/>
        </w:rPr>
        <w:object w:dxaOrig="6860" w:dyaOrig="639">
          <v:shape id="_x0000_i1072" type="#_x0000_t75" style="width:343.2pt;height:31.8pt" o:ole="">
            <v:imagedata r:id="rId101" o:title=""/>
          </v:shape>
          <o:OLEObject Type="Embed" ProgID="Equation.DSMT4" ShapeID="_x0000_i1072" DrawAspect="Content" ObjectID="_1766349644" r:id="rId102"/>
        </w:object>
      </w:r>
    </w:p>
    <w:p w:rsidR="00C63ADD" w:rsidRDefault="00C63ADD" w:rsidP="00C63ADD">
      <w:pPr>
        <w:pStyle w:val="MCQAns1"/>
        <w:spacing w:before="60"/>
        <w:ind w:left="1411" w:firstLine="0"/>
      </w:pPr>
      <w:r>
        <w:t>Index</w:t>
      </w:r>
      <w:r>
        <w:rPr>
          <w:vertAlign w:val="subscript"/>
        </w:rPr>
        <w:t>1</w:t>
      </w:r>
      <w:r>
        <w:t xml:space="preserve"> </w:t>
      </w:r>
      <w:r>
        <w:rPr>
          <w:rFonts w:ascii="Symbol" w:hAnsi="Symbol"/>
        </w:rPr>
        <w:t></w:t>
      </w:r>
      <w:r>
        <w:t xml:space="preserve"> Index</w:t>
      </w:r>
      <w:r>
        <w:rPr>
          <w:vertAlign w:val="subscript"/>
        </w:rPr>
        <w:t>0</w:t>
      </w:r>
      <w:r>
        <w:t xml:space="preserve"> </w:t>
      </w:r>
      <w:r>
        <w:rPr>
          <w:rFonts w:ascii="Symbol" w:hAnsi="Symbol"/>
        </w:rPr>
        <w:sym w:font="Symbol" w:char="F0B4"/>
      </w:r>
      <w:r>
        <w:t xml:space="preserve"> 1.0027</w:t>
      </w:r>
    </w:p>
    <w:p w:rsidR="00C63ADD" w:rsidRDefault="00C63ADD" w:rsidP="00C63ADD">
      <w:pPr>
        <w:pStyle w:val="MCQList1"/>
      </w:pPr>
      <w:r>
        <w:t>15.</w:t>
      </w:r>
      <w:r>
        <w:tab/>
        <w:t>An index had an average (geometric) mean return over 20 years of 3.8861%. If the beginning index value was 100, what was the final index value after 20 years?</w:t>
      </w:r>
    </w:p>
    <w:p w:rsidR="00C63ADD" w:rsidRDefault="00C63ADD" w:rsidP="00C63ADD">
      <w:pPr>
        <w:pStyle w:val="MCQAns1"/>
      </w:pPr>
      <w:r>
        <w:rPr>
          <w:b/>
          <w:bCs/>
        </w:rPr>
        <w:t>Solution:</w:t>
      </w:r>
      <w:r>
        <w:tab/>
      </w:r>
    </w:p>
    <w:p w:rsidR="00C63ADD" w:rsidRDefault="00C63ADD" w:rsidP="00C63ADD">
      <w:pPr>
        <w:pStyle w:val="MCQAns1"/>
        <w:tabs>
          <w:tab w:val="left" w:pos="2850"/>
        </w:tabs>
        <w:spacing w:before="0"/>
        <w:ind w:left="0" w:firstLine="0"/>
      </w:pPr>
      <w:r>
        <w:tab/>
        <w:t>The actual return over the 20 years is (1.038861)</w:t>
      </w:r>
      <w:r>
        <w:rPr>
          <w:vertAlign w:val="superscript"/>
        </w:rPr>
        <w:t>20</w:t>
      </w:r>
      <w:r>
        <w:t xml:space="preserve"> </w:t>
      </w:r>
      <w:r>
        <w:rPr>
          <w:rFonts w:ascii="Symbol" w:hAnsi="Symbol"/>
        </w:rPr>
        <w:t></w:t>
      </w:r>
      <w:r>
        <w:t xml:space="preserve"> 2.143625</w:t>
      </w:r>
    </w:p>
    <w:p w:rsidR="00C63ADD" w:rsidRDefault="00C63ADD" w:rsidP="00C63ADD">
      <w:pPr>
        <w:pStyle w:val="MCQAns1"/>
        <w:tabs>
          <w:tab w:val="left" w:pos="2862"/>
        </w:tabs>
        <w:spacing w:before="0"/>
        <w:ind w:left="0" w:firstLine="0"/>
      </w:pPr>
      <w:r>
        <w:tab/>
        <w:t>So, the final index value is 214.3625</w:t>
      </w:r>
    </w:p>
    <w:p w:rsidR="00C63ADD" w:rsidRDefault="00C63ADD" w:rsidP="00C63ADD">
      <w:pPr>
        <w:pStyle w:val="MCQList1"/>
        <w:spacing w:before="0"/>
        <w:ind w:left="446" w:hanging="446"/>
      </w:pPr>
      <w:r>
        <w:br w:type="page"/>
      </w:r>
      <w:r>
        <w:lastRenderedPageBreak/>
        <w:t>16.</w:t>
      </w:r>
      <w:r>
        <w:tab/>
        <w:t xml:space="preserve"> </w:t>
      </w:r>
      <w:r w:rsidRPr="00AD1714">
        <w:t>Calculate the dividend paid by a share of stock that you buy today for $55 and you expect to sell one year from today at $56 if you want to earn a one year return equal to 3.5%.</w:t>
      </w:r>
    </w:p>
    <w:p w:rsidR="00C63ADD" w:rsidRDefault="00C63ADD" w:rsidP="00C63ADD">
      <w:pPr>
        <w:pStyle w:val="MCQAns1"/>
      </w:pPr>
      <w:r>
        <w:rPr>
          <w:b/>
          <w:bCs/>
        </w:rPr>
        <w:t xml:space="preserve">Solution: </w:t>
      </w:r>
      <w:r w:rsidRPr="00AD1714">
        <w:rPr>
          <w:bCs/>
        </w:rPr>
        <w:t>According to the information given, the one year dividend D solves</w:t>
      </w:r>
      <w:r>
        <w:rPr>
          <w:bCs/>
        </w:rPr>
        <w:t xml:space="preserve"> the following equation: </w:t>
      </w:r>
      <w:r w:rsidRPr="00AD1714">
        <w:rPr>
          <w:bCs/>
        </w:rPr>
        <w:t>(</w:t>
      </w:r>
      <w:r>
        <w:rPr>
          <w:bCs/>
        </w:rPr>
        <w:t>$</w:t>
      </w:r>
      <w:r w:rsidRPr="00AD1714">
        <w:rPr>
          <w:bCs/>
        </w:rPr>
        <w:t xml:space="preserve">56 + D – </w:t>
      </w:r>
      <w:r>
        <w:rPr>
          <w:bCs/>
        </w:rPr>
        <w:t>$</w:t>
      </w:r>
      <w:r w:rsidRPr="00AD1714">
        <w:rPr>
          <w:bCs/>
        </w:rPr>
        <w:t>55)/</w:t>
      </w:r>
      <w:r>
        <w:rPr>
          <w:bCs/>
        </w:rPr>
        <w:t>$</w:t>
      </w:r>
      <w:r w:rsidRPr="00AD1714">
        <w:rPr>
          <w:bCs/>
        </w:rPr>
        <w:t>55</w:t>
      </w:r>
      <w:r>
        <w:rPr>
          <w:bCs/>
        </w:rPr>
        <w:t xml:space="preserve"> = 0.035</w:t>
      </w:r>
      <w:r w:rsidRPr="00AD1714">
        <w:rPr>
          <w:bCs/>
        </w:rPr>
        <w:t>. Solving this equation yields D = $0.925.</w:t>
      </w:r>
    </w:p>
    <w:p w:rsidR="00C63ADD" w:rsidRDefault="00C63ADD" w:rsidP="00C63ADD">
      <w:pPr>
        <w:pStyle w:val="MCQList1"/>
      </w:pPr>
      <w:r>
        <w:t>17.</w:t>
      </w:r>
      <w:r>
        <w:tab/>
        <w:t xml:space="preserve">The projected earnings per share for Risky Ventures, Inc. </w:t>
      </w:r>
      <w:proofErr w:type="gramStart"/>
      <w:r>
        <w:t>is</w:t>
      </w:r>
      <w:proofErr w:type="gramEnd"/>
      <w:r>
        <w:t xml:space="preserve"> $3.50. The average </w:t>
      </w:r>
      <w:r>
        <w:rPr>
          <w:i/>
          <w:iCs/>
        </w:rPr>
        <w:t>PE</w:t>
      </w:r>
      <w:r>
        <w:t xml:space="preserve"> ratio for the industry composed of Risky Ventures closest competitors is 21. After careful analysis, you decide that Risky Ventures is a little more risky than average, so you decide a </w:t>
      </w:r>
      <w:r>
        <w:rPr>
          <w:i/>
          <w:iCs/>
        </w:rPr>
        <w:t>PE</w:t>
      </w:r>
      <w:r>
        <w:t xml:space="preserve"> ratio of 23 better reflects the market’s perception of the firm. Estimate the current price of the firm’s stock.</w:t>
      </w:r>
    </w:p>
    <w:p w:rsidR="00C63ADD" w:rsidRDefault="00C63ADD" w:rsidP="00C63ADD">
      <w:pPr>
        <w:pStyle w:val="MCQAns1"/>
      </w:pPr>
      <w:r>
        <w:rPr>
          <w:b/>
          <w:bCs/>
        </w:rPr>
        <w:t xml:space="preserve">Solution: </w:t>
      </w:r>
    </w:p>
    <w:p w:rsidR="00C63ADD" w:rsidRDefault="00C63ADD" w:rsidP="00C63ADD">
      <w:pPr>
        <w:pStyle w:val="MCQAns1"/>
        <w:spacing w:before="0"/>
        <w:ind w:left="14" w:firstLine="0"/>
        <w:jc w:val="center"/>
      </w:pPr>
      <w:r>
        <w:t xml:space="preserve">23 </w:t>
      </w:r>
      <w:r>
        <w:rPr>
          <w:rFonts w:ascii="Symbol" w:hAnsi="Symbol"/>
        </w:rPr>
        <w:sym w:font="Symbol" w:char="F0B4"/>
      </w:r>
      <w:r>
        <w:t xml:space="preserve"> $3.5 </w:t>
      </w:r>
      <w:r>
        <w:rPr>
          <w:rFonts w:ascii="Symbol" w:hAnsi="Symbol"/>
        </w:rPr>
        <w:t></w:t>
      </w:r>
      <w:r>
        <w:t xml:space="preserve"> $80.50</w:t>
      </w:r>
    </w:p>
    <w:p w:rsidR="00C63ADD" w:rsidRPr="00257558" w:rsidRDefault="00C63ADD" w:rsidP="00C63ADD">
      <w:pPr>
        <w:pStyle w:val="MCQList2"/>
        <w:keepNext w:val="0"/>
        <w:keepLines w:val="0"/>
        <w:spacing w:before="200" w:after="0"/>
        <w:rPr>
          <w:rFonts w:ascii="Times New Roman" w:hAnsi="Times New Roman"/>
          <w:b/>
          <w:szCs w:val="22"/>
        </w:rPr>
      </w:pPr>
    </w:p>
    <w:sectPr w:rsidR="00C63ADD" w:rsidRPr="002575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64" w:rsidRDefault="009C0C64" w:rsidP="00C63ADD">
      <w:pPr>
        <w:spacing w:after="0" w:line="240" w:lineRule="auto"/>
      </w:pPr>
      <w:r>
        <w:separator/>
      </w:r>
    </w:p>
  </w:endnote>
  <w:endnote w:type="continuationSeparator" w:id="0">
    <w:p w:rsidR="009C0C64" w:rsidRDefault="009C0C64" w:rsidP="00C6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64" w:rsidRDefault="009C0C64" w:rsidP="00C63ADD">
      <w:pPr>
        <w:spacing w:after="0" w:line="240" w:lineRule="auto"/>
      </w:pPr>
      <w:r>
        <w:separator/>
      </w:r>
    </w:p>
  </w:footnote>
  <w:footnote w:type="continuationSeparator" w:id="0">
    <w:p w:rsidR="009C0C64" w:rsidRDefault="009C0C64" w:rsidP="00C63ADD">
      <w:pPr>
        <w:spacing w:after="0" w:line="240" w:lineRule="auto"/>
      </w:pPr>
      <w:r>
        <w:continuationSeparator/>
      </w:r>
    </w:p>
  </w:footnote>
  <w:footnote w:id="1">
    <w:p w:rsidR="00C63ADD" w:rsidRDefault="00C63ADD" w:rsidP="00C63ADD">
      <w:pPr>
        <w:pStyle w:val="Notedebasdepage"/>
        <w:rPr>
          <w:rFonts w:ascii="Times" w:hAnsi="Times"/>
          <w:sz w:val="18"/>
        </w:rPr>
      </w:pPr>
      <w:r>
        <w:rPr>
          <w:rStyle w:val="Appelnotedebasdep"/>
          <w:rFonts w:ascii="Times" w:hAnsi="Times"/>
          <w:sz w:val="22"/>
        </w:rPr>
        <w:footnoteRef/>
      </w:r>
      <w:r>
        <w:rPr>
          <w:rFonts w:ascii="Times" w:hAnsi="Times"/>
        </w:rPr>
        <w:t xml:space="preserve"> </w:t>
      </w:r>
      <w:r>
        <w:rPr>
          <w:rFonts w:ascii="Times" w:hAnsi="Times"/>
          <w:sz w:val="18"/>
        </w:rPr>
        <w:t>This information is summarized from http://www.sec.gov/Archieves/edgar/data/1065088/0001012870-98-002475.txt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58"/>
    <w:rsid w:val="001C2468"/>
    <w:rsid w:val="00257558"/>
    <w:rsid w:val="009C0C64"/>
    <w:rsid w:val="00C6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1">
    <w:name w:val="T1"/>
    <w:basedOn w:val="Normal"/>
    <w:rsid w:val="00257558"/>
    <w:pPr>
      <w:keepNext/>
      <w:spacing w:after="0" w:line="240" w:lineRule="auto"/>
    </w:pPr>
    <w:rPr>
      <w:rFonts w:ascii="Times" w:eastAsia="Times New Roman" w:hAnsi="Times" w:cs="Times New Roman"/>
      <w:szCs w:val="20"/>
    </w:rPr>
  </w:style>
  <w:style w:type="paragraph" w:customStyle="1" w:styleId="MCQList1">
    <w:name w:val="MCQ_List1"/>
    <w:basedOn w:val="Normal"/>
    <w:rsid w:val="00257558"/>
    <w:pPr>
      <w:keepNext/>
      <w:keepLines/>
      <w:spacing w:before="200" w:after="60" w:line="240" w:lineRule="auto"/>
      <w:ind w:left="450" w:hanging="450"/>
      <w:outlineLvl w:val="2"/>
    </w:pPr>
    <w:rPr>
      <w:rFonts w:ascii="Times" w:eastAsia="Times New Roman" w:hAnsi="Times" w:cs="Times New Roman"/>
      <w:snapToGrid w:val="0"/>
      <w:szCs w:val="20"/>
    </w:rPr>
  </w:style>
  <w:style w:type="paragraph" w:customStyle="1" w:styleId="MCQAns1">
    <w:name w:val="MCQ_Ans1"/>
    <w:basedOn w:val="Normal"/>
    <w:rsid w:val="00257558"/>
    <w:pPr>
      <w:keepNext/>
      <w:keepLines/>
      <w:spacing w:before="120" w:after="0" w:line="240" w:lineRule="auto"/>
      <w:ind w:left="1413" w:hanging="963"/>
      <w:outlineLvl w:val="2"/>
    </w:pPr>
    <w:rPr>
      <w:rFonts w:ascii="Times" w:eastAsia="Times New Roman" w:hAnsi="Times" w:cs="Times New Roman"/>
      <w:snapToGrid w:val="0"/>
      <w:szCs w:val="20"/>
    </w:rPr>
  </w:style>
  <w:style w:type="paragraph" w:customStyle="1" w:styleId="MCQList2">
    <w:name w:val="MCQ_List2"/>
    <w:basedOn w:val="Normal"/>
    <w:rsid w:val="00257558"/>
    <w:pPr>
      <w:keepNext/>
      <w:keepLines/>
      <w:spacing w:after="40" w:line="240" w:lineRule="auto"/>
      <w:ind w:left="825" w:hanging="375"/>
      <w:outlineLvl w:val="2"/>
    </w:pPr>
    <w:rPr>
      <w:rFonts w:ascii="Times" w:eastAsia="Times New Roman" w:hAnsi="Times" w:cs="Times New Roman"/>
      <w:snapToGrid w:val="0"/>
      <w:szCs w:val="20"/>
    </w:rPr>
  </w:style>
  <w:style w:type="paragraph" w:customStyle="1" w:styleId="equation">
    <w:name w:val="equation"/>
    <w:basedOn w:val="NormalWeb"/>
    <w:rsid w:val="00257558"/>
    <w:pPr>
      <w:keepNext/>
      <w:tabs>
        <w:tab w:val="left" w:pos="3600"/>
        <w:tab w:val="left" w:pos="9000"/>
      </w:tabs>
      <w:spacing w:before="120" w:after="120" w:line="240" w:lineRule="auto"/>
      <w:jc w:val="center"/>
    </w:pPr>
    <w:rPr>
      <w:rFonts w:ascii="Times" w:eastAsia="Times New Roman" w:hAnsi="Times"/>
      <w:sz w:val="22"/>
      <w:szCs w:val="22"/>
    </w:rPr>
  </w:style>
  <w:style w:type="paragraph" w:customStyle="1" w:styleId="MCQList1a">
    <w:name w:val="MCQ_List1a"/>
    <w:basedOn w:val="MCQList1"/>
    <w:rsid w:val="00257558"/>
    <w:pPr>
      <w:tabs>
        <w:tab w:val="left" w:pos="101"/>
      </w:tabs>
      <w:spacing w:after="40"/>
    </w:pPr>
  </w:style>
  <w:style w:type="paragraph" w:styleId="NormalWeb">
    <w:name w:val="Normal (Web)"/>
    <w:basedOn w:val="Normal"/>
    <w:uiPriority w:val="99"/>
    <w:semiHidden/>
    <w:unhideWhenUsed/>
    <w:rsid w:val="00257558"/>
    <w:rPr>
      <w:rFonts w:ascii="Times New Roman" w:hAnsi="Times New Roman" w:cs="Times New Roman"/>
      <w:sz w:val="24"/>
      <w:szCs w:val="24"/>
    </w:rPr>
  </w:style>
  <w:style w:type="paragraph" w:customStyle="1" w:styleId="T2">
    <w:name w:val="T2"/>
    <w:basedOn w:val="T1"/>
    <w:rsid w:val="00C63ADD"/>
    <w:pPr>
      <w:spacing w:before="200"/>
    </w:pPr>
  </w:style>
  <w:style w:type="paragraph" w:styleId="Notedebasdepage">
    <w:name w:val="footnote text"/>
    <w:basedOn w:val="Normal"/>
    <w:link w:val="NotedebasdepageCar"/>
    <w:semiHidden/>
    <w:rsid w:val="00C63ADD"/>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63ADD"/>
    <w:rPr>
      <w:rFonts w:ascii="Times New Roman" w:eastAsia="Times New Roman" w:hAnsi="Times New Roman" w:cs="Times New Roman"/>
      <w:sz w:val="20"/>
      <w:szCs w:val="20"/>
    </w:rPr>
  </w:style>
  <w:style w:type="character" w:styleId="Appelnotedebasdep">
    <w:name w:val="footnote reference"/>
    <w:semiHidden/>
    <w:rsid w:val="00C63A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1">
    <w:name w:val="T1"/>
    <w:basedOn w:val="Normal"/>
    <w:rsid w:val="00257558"/>
    <w:pPr>
      <w:keepNext/>
      <w:spacing w:after="0" w:line="240" w:lineRule="auto"/>
    </w:pPr>
    <w:rPr>
      <w:rFonts w:ascii="Times" w:eastAsia="Times New Roman" w:hAnsi="Times" w:cs="Times New Roman"/>
      <w:szCs w:val="20"/>
    </w:rPr>
  </w:style>
  <w:style w:type="paragraph" w:customStyle="1" w:styleId="MCQList1">
    <w:name w:val="MCQ_List1"/>
    <w:basedOn w:val="Normal"/>
    <w:rsid w:val="00257558"/>
    <w:pPr>
      <w:keepNext/>
      <w:keepLines/>
      <w:spacing w:before="200" w:after="60" w:line="240" w:lineRule="auto"/>
      <w:ind w:left="450" w:hanging="450"/>
      <w:outlineLvl w:val="2"/>
    </w:pPr>
    <w:rPr>
      <w:rFonts w:ascii="Times" w:eastAsia="Times New Roman" w:hAnsi="Times" w:cs="Times New Roman"/>
      <w:snapToGrid w:val="0"/>
      <w:szCs w:val="20"/>
    </w:rPr>
  </w:style>
  <w:style w:type="paragraph" w:customStyle="1" w:styleId="MCQAns1">
    <w:name w:val="MCQ_Ans1"/>
    <w:basedOn w:val="Normal"/>
    <w:rsid w:val="00257558"/>
    <w:pPr>
      <w:keepNext/>
      <w:keepLines/>
      <w:spacing w:before="120" w:after="0" w:line="240" w:lineRule="auto"/>
      <w:ind w:left="1413" w:hanging="963"/>
      <w:outlineLvl w:val="2"/>
    </w:pPr>
    <w:rPr>
      <w:rFonts w:ascii="Times" w:eastAsia="Times New Roman" w:hAnsi="Times" w:cs="Times New Roman"/>
      <w:snapToGrid w:val="0"/>
      <w:szCs w:val="20"/>
    </w:rPr>
  </w:style>
  <w:style w:type="paragraph" w:customStyle="1" w:styleId="MCQList2">
    <w:name w:val="MCQ_List2"/>
    <w:basedOn w:val="Normal"/>
    <w:rsid w:val="00257558"/>
    <w:pPr>
      <w:keepNext/>
      <w:keepLines/>
      <w:spacing w:after="40" w:line="240" w:lineRule="auto"/>
      <w:ind w:left="825" w:hanging="375"/>
      <w:outlineLvl w:val="2"/>
    </w:pPr>
    <w:rPr>
      <w:rFonts w:ascii="Times" w:eastAsia="Times New Roman" w:hAnsi="Times" w:cs="Times New Roman"/>
      <w:snapToGrid w:val="0"/>
      <w:szCs w:val="20"/>
    </w:rPr>
  </w:style>
  <w:style w:type="paragraph" w:customStyle="1" w:styleId="equation">
    <w:name w:val="equation"/>
    <w:basedOn w:val="NormalWeb"/>
    <w:rsid w:val="00257558"/>
    <w:pPr>
      <w:keepNext/>
      <w:tabs>
        <w:tab w:val="left" w:pos="3600"/>
        <w:tab w:val="left" w:pos="9000"/>
      </w:tabs>
      <w:spacing w:before="120" w:after="120" w:line="240" w:lineRule="auto"/>
      <w:jc w:val="center"/>
    </w:pPr>
    <w:rPr>
      <w:rFonts w:ascii="Times" w:eastAsia="Times New Roman" w:hAnsi="Times"/>
      <w:sz w:val="22"/>
      <w:szCs w:val="22"/>
    </w:rPr>
  </w:style>
  <w:style w:type="paragraph" w:customStyle="1" w:styleId="MCQList1a">
    <w:name w:val="MCQ_List1a"/>
    <w:basedOn w:val="MCQList1"/>
    <w:rsid w:val="00257558"/>
    <w:pPr>
      <w:tabs>
        <w:tab w:val="left" w:pos="101"/>
      </w:tabs>
      <w:spacing w:after="40"/>
    </w:pPr>
  </w:style>
  <w:style w:type="paragraph" w:styleId="NormalWeb">
    <w:name w:val="Normal (Web)"/>
    <w:basedOn w:val="Normal"/>
    <w:uiPriority w:val="99"/>
    <w:semiHidden/>
    <w:unhideWhenUsed/>
    <w:rsid w:val="00257558"/>
    <w:rPr>
      <w:rFonts w:ascii="Times New Roman" w:hAnsi="Times New Roman" w:cs="Times New Roman"/>
      <w:sz w:val="24"/>
      <w:szCs w:val="24"/>
    </w:rPr>
  </w:style>
  <w:style w:type="paragraph" w:customStyle="1" w:styleId="T2">
    <w:name w:val="T2"/>
    <w:basedOn w:val="T1"/>
    <w:rsid w:val="00C63ADD"/>
    <w:pPr>
      <w:spacing w:before="200"/>
    </w:pPr>
  </w:style>
  <w:style w:type="paragraph" w:styleId="Notedebasdepage">
    <w:name w:val="footnote text"/>
    <w:basedOn w:val="Normal"/>
    <w:link w:val="NotedebasdepageCar"/>
    <w:semiHidden/>
    <w:rsid w:val="00C63ADD"/>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63ADD"/>
    <w:rPr>
      <w:rFonts w:ascii="Times New Roman" w:eastAsia="Times New Roman" w:hAnsi="Times New Roman" w:cs="Times New Roman"/>
      <w:sz w:val="20"/>
      <w:szCs w:val="20"/>
    </w:rPr>
  </w:style>
  <w:style w:type="character" w:styleId="Appelnotedebasdep">
    <w:name w:val="footnote reference"/>
    <w:semiHidden/>
    <w:rsid w:val="00C63A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microsoft.com/office/2007/relationships/stylesWithEffects" Target="stylesWithEffect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5269</Words>
  <Characters>30039</Characters>
  <Application>Microsoft Office Word</Application>
  <DocSecurity>0</DocSecurity>
  <Lines>250</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2024-01-10T07:36:00Z</dcterms:created>
  <dcterms:modified xsi:type="dcterms:W3CDTF">2024-01-10T07:54:00Z</dcterms:modified>
</cp:coreProperties>
</file>