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EBF" w:rsidRDefault="00604EBF" w:rsidP="00565244">
      <w:pPr>
        <w:pStyle w:val="Paragraphedeliste"/>
        <w:spacing w:before="240" w:after="0" w:line="360" w:lineRule="auto"/>
        <w:ind w:left="0"/>
        <w:contextualSpacing w:val="0"/>
        <w:jc w:val="both"/>
        <w:rPr>
          <w:rFonts w:asciiTheme="majorBidi" w:hAnsiTheme="majorBidi" w:cstheme="majorBidi"/>
          <w:b/>
          <w:bCs/>
          <w:sz w:val="24"/>
          <w:szCs w:val="24"/>
        </w:rPr>
      </w:pPr>
      <w:r w:rsidRPr="0069778B">
        <w:rPr>
          <w:rFonts w:asciiTheme="majorBidi" w:hAnsiTheme="majorBidi" w:cstheme="majorBidi"/>
          <w:b/>
          <w:bCs/>
          <w:sz w:val="24"/>
          <w:szCs w:val="24"/>
        </w:rPr>
        <w:t xml:space="preserve">Cours 5 : </w:t>
      </w:r>
      <w:r w:rsidRPr="0069778B">
        <w:rPr>
          <w:rFonts w:asciiTheme="majorBidi" w:hAnsiTheme="majorBidi" w:cstheme="majorBidi"/>
          <w:b/>
          <w:bCs/>
          <w:sz w:val="24"/>
          <w:szCs w:val="24"/>
        </w:rPr>
        <w:t>Les formes juridiques des entreprises en Algérie</w:t>
      </w:r>
    </w:p>
    <w:p w:rsidR="001E7FAB" w:rsidRDefault="001E7FAB" w:rsidP="00565244">
      <w:pPr>
        <w:pStyle w:val="Paragraphedeliste"/>
        <w:spacing w:before="240" w:after="0" w:line="360" w:lineRule="auto"/>
        <w:ind w:left="0"/>
        <w:contextualSpacing w:val="0"/>
        <w:jc w:val="both"/>
        <w:rPr>
          <w:rFonts w:asciiTheme="majorBidi" w:hAnsiTheme="majorBidi" w:cstheme="majorBidi"/>
          <w:b/>
          <w:bCs/>
          <w:sz w:val="24"/>
          <w:szCs w:val="24"/>
        </w:rPr>
      </w:pPr>
      <w:r>
        <w:rPr>
          <w:rFonts w:asciiTheme="majorBidi" w:hAnsiTheme="majorBidi" w:cstheme="majorBidi"/>
          <w:b/>
          <w:bCs/>
          <w:sz w:val="24"/>
          <w:szCs w:val="24"/>
        </w:rPr>
        <w:t>Introduction</w:t>
      </w:r>
    </w:p>
    <w:p w:rsidR="001E7FAB" w:rsidRPr="001E7FAB" w:rsidRDefault="001E7FAB" w:rsidP="00565244">
      <w:pPr>
        <w:pStyle w:val="Paragraphedeliste"/>
        <w:spacing w:before="240" w:line="360" w:lineRule="auto"/>
        <w:ind w:left="0"/>
        <w:contextualSpacing w:val="0"/>
        <w:jc w:val="both"/>
        <w:rPr>
          <w:rFonts w:asciiTheme="majorBidi" w:hAnsiTheme="majorBidi" w:cstheme="majorBidi"/>
          <w:b/>
          <w:bCs/>
          <w:sz w:val="24"/>
          <w:szCs w:val="24"/>
        </w:rPr>
      </w:pPr>
      <w:r w:rsidRPr="001E7FAB">
        <w:rPr>
          <w:rFonts w:asciiTheme="majorBidi" w:hAnsiTheme="majorBidi" w:cstheme="majorBidi"/>
          <w:sz w:val="24"/>
          <w:szCs w:val="24"/>
        </w:rPr>
        <w:t>La réussite d’un projet entrepreneurial est basée sur plusieurs éléments,</w:t>
      </w:r>
      <w:r>
        <w:rPr>
          <w:rFonts w:asciiTheme="majorBidi" w:hAnsiTheme="majorBidi" w:cstheme="majorBidi"/>
          <w:b/>
          <w:bCs/>
          <w:sz w:val="24"/>
          <w:szCs w:val="24"/>
        </w:rPr>
        <w:t xml:space="preserve"> </w:t>
      </w:r>
      <w:r>
        <w:rPr>
          <w:rFonts w:asciiTheme="majorBidi" w:hAnsiTheme="majorBidi" w:cstheme="majorBidi"/>
          <w:sz w:val="24"/>
          <w:szCs w:val="24"/>
        </w:rPr>
        <w:t>par</w:t>
      </w:r>
      <w:r w:rsidR="00655BB7">
        <w:rPr>
          <w:rFonts w:asciiTheme="majorBidi" w:hAnsiTheme="majorBidi" w:cstheme="majorBidi"/>
          <w:sz w:val="24"/>
          <w:szCs w:val="24"/>
        </w:rPr>
        <w:t xml:space="preserve">mi eux le bon choix du statut juridique, qui permet à l’entreprise à éviter des obligations taxiques ou de tomber dans des situations criques en cas d’indifférents ou de faillite. Il est conseillé pour les nouvelles petites entreprises d’adopter un statut simple et moins complexe. Ensuite, si le propriétaire veut élargir son activité ou intégrer d’autres partenaires, il peut changer le statut de son entreprise en fonction des nouvelles données et des nouveaux objectifs. </w:t>
      </w:r>
      <w:r w:rsidRPr="001E7FAB">
        <w:rPr>
          <w:rFonts w:asciiTheme="majorBidi" w:hAnsiTheme="majorBidi" w:cstheme="majorBidi"/>
          <w:b/>
          <w:bCs/>
          <w:sz w:val="24"/>
          <w:szCs w:val="24"/>
        </w:rPr>
        <w:t xml:space="preserve"> </w:t>
      </w:r>
    </w:p>
    <w:p w:rsidR="00482CFD" w:rsidRPr="0069778B" w:rsidRDefault="0050186E" w:rsidP="00655BB7">
      <w:pPr>
        <w:pStyle w:val="Paragraphedeliste"/>
        <w:numPr>
          <w:ilvl w:val="0"/>
          <w:numId w:val="1"/>
        </w:numPr>
        <w:spacing w:line="360" w:lineRule="auto"/>
        <w:ind w:left="567" w:hanging="567"/>
        <w:contextualSpacing w:val="0"/>
        <w:jc w:val="both"/>
        <w:rPr>
          <w:rFonts w:asciiTheme="majorBidi" w:hAnsiTheme="majorBidi" w:cstheme="majorBidi"/>
          <w:b/>
          <w:bCs/>
          <w:sz w:val="24"/>
          <w:szCs w:val="24"/>
        </w:rPr>
      </w:pPr>
      <w:r w:rsidRPr="0069778B">
        <w:rPr>
          <w:rFonts w:asciiTheme="majorBidi" w:hAnsiTheme="majorBidi" w:cstheme="majorBidi"/>
          <w:b/>
          <w:bCs/>
          <w:sz w:val="24"/>
          <w:szCs w:val="24"/>
        </w:rPr>
        <w:t>Les formes juridiques d</w:t>
      </w:r>
      <w:bookmarkStart w:id="0" w:name="_GoBack"/>
      <w:bookmarkEnd w:id="0"/>
      <w:r w:rsidRPr="0069778B">
        <w:rPr>
          <w:rFonts w:asciiTheme="majorBidi" w:hAnsiTheme="majorBidi" w:cstheme="majorBidi"/>
          <w:b/>
          <w:bCs/>
          <w:sz w:val="24"/>
          <w:szCs w:val="24"/>
        </w:rPr>
        <w:t>es entreprises en Algérie</w:t>
      </w:r>
    </w:p>
    <w:p w:rsidR="008B6A12" w:rsidRPr="0069778B" w:rsidRDefault="008B6A12" w:rsidP="0069778B">
      <w:pPr>
        <w:spacing w:line="360" w:lineRule="auto"/>
        <w:jc w:val="both"/>
        <w:rPr>
          <w:rFonts w:asciiTheme="majorBidi" w:hAnsiTheme="majorBidi" w:cstheme="majorBidi"/>
          <w:b/>
          <w:bCs/>
          <w:sz w:val="24"/>
          <w:szCs w:val="24"/>
        </w:rPr>
      </w:pPr>
      <w:r w:rsidRPr="0069778B">
        <w:rPr>
          <w:rFonts w:asciiTheme="majorBidi" w:hAnsiTheme="majorBidi" w:cstheme="majorBidi"/>
          <w:b/>
          <w:bCs/>
          <w:sz w:val="24"/>
          <w:szCs w:val="24"/>
        </w:rPr>
        <w:t>La notion de la forme juridique</w:t>
      </w:r>
    </w:p>
    <w:p w:rsidR="008B6A12" w:rsidRPr="0069778B" w:rsidRDefault="008B6A12" w:rsidP="0069778B">
      <w:pPr>
        <w:spacing w:line="360" w:lineRule="auto"/>
        <w:jc w:val="both"/>
        <w:rPr>
          <w:rFonts w:asciiTheme="majorBidi" w:hAnsiTheme="majorBidi" w:cstheme="majorBidi"/>
          <w:sz w:val="24"/>
          <w:szCs w:val="24"/>
        </w:rPr>
      </w:pPr>
      <w:r w:rsidRPr="0069778B">
        <w:rPr>
          <w:rFonts w:asciiTheme="majorBidi" w:hAnsiTheme="majorBidi" w:cstheme="majorBidi"/>
          <w:sz w:val="24"/>
          <w:szCs w:val="24"/>
        </w:rPr>
        <w:t xml:space="preserve">La notion de forme juridique d'une entreprise désigne le cadre légal imposé à une activité économique. </w:t>
      </w:r>
    </w:p>
    <w:p w:rsidR="008B6A12" w:rsidRPr="0069778B" w:rsidRDefault="008B6A12" w:rsidP="0069778B">
      <w:pPr>
        <w:spacing w:line="360" w:lineRule="auto"/>
        <w:jc w:val="both"/>
        <w:rPr>
          <w:rFonts w:asciiTheme="majorBidi" w:hAnsiTheme="majorBidi" w:cstheme="majorBidi"/>
          <w:sz w:val="24"/>
          <w:szCs w:val="24"/>
        </w:rPr>
      </w:pPr>
      <w:r w:rsidRPr="0069778B">
        <w:rPr>
          <w:rFonts w:asciiTheme="majorBidi" w:hAnsiTheme="majorBidi" w:cstheme="majorBidi"/>
          <w:sz w:val="24"/>
          <w:szCs w:val="24"/>
        </w:rPr>
        <w:t>- Celle-ci est obligatoire et primordiale : elle consiste l'une des étapes impératives à réaliser lors de la création de l'entreprise.</w:t>
      </w:r>
    </w:p>
    <w:p w:rsidR="008B6A12" w:rsidRPr="0069778B" w:rsidRDefault="008B6A12" w:rsidP="0069778B">
      <w:pPr>
        <w:spacing w:line="360" w:lineRule="auto"/>
        <w:jc w:val="both"/>
        <w:rPr>
          <w:rFonts w:asciiTheme="majorBidi" w:hAnsiTheme="majorBidi" w:cstheme="majorBidi"/>
          <w:sz w:val="24"/>
          <w:szCs w:val="24"/>
        </w:rPr>
      </w:pPr>
      <w:r w:rsidRPr="0069778B">
        <w:rPr>
          <w:rFonts w:asciiTheme="majorBidi" w:hAnsiTheme="majorBidi" w:cstheme="majorBidi"/>
          <w:sz w:val="24"/>
          <w:szCs w:val="24"/>
        </w:rPr>
        <w:t>- Le choix de la forme juridique de votre entreprise est déterminant : cela impact sur le régime fiscal et social de la structure et influence en outre une multitude d'autres paramètres tels que le fonctionnement et la gestion de cette dernière.</w:t>
      </w:r>
    </w:p>
    <w:p w:rsidR="008B6A12" w:rsidRPr="0069778B" w:rsidRDefault="008B6A12" w:rsidP="0069778B">
      <w:pPr>
        <w:spacing w:line="360" w:lineRule="auto"/>
        <w:jc w:val="both"/>
        <w:rPr>
          <w:rFonts w:asciiTheme="majorBidi" w:hAnsiTheme="majorBidi" w:cstheme="majorBidi"/>
          <w:sz w:val="24"/>
          <w:szCs w:val="24"/>
        </w:rPr>
      </w:pPr>
      <w:r w:rsidRPr="0069778B">
        <w:rPr>
          <w:rFonts w:asciiTheme="majorBidi" w:hAnsiTheme="majorBidi" w:cstheme="majorBidi"/>
          <w:sz w:val="24"/>
          <w:szCs w:val="24"/>
        </w:rPr>
        <w:t>Bien que la forme juridique à adopter repose sur le choix de l'entrepreneur, il est nécessaire de se faire conseiller par des professionnels car l'exercice de certaines activités peut imposer obligatoirement de retenir une forme juridique plutôt qu'une autre.</w:t>
      </w:r>
    </w:p>
    <w:p w:rsidR="008B6A12" w:rsidRPr="0069778B" w:rsidRDefault="008B6A12" w:rsidP="0069778B">
      <w:pPr>
        <w:pStyle w:val="Paragraphedeliste"/>
        <w:numPr>
          <w:ilvl w:val="0"/>
          <w:numId w:val="1"/>
        </w:numPr>
        <w:spacing w:line="360" w:lineRule="auto"/>
        <w:ind w:left="567" w:hanging="567"/>
        <w:jc w:val="both"/>
        <w:rPr>
          <w:rFonts w:asciiTheme="majorBidi" w:hAnsiTheme="majorBidi" w:cstheme="majorBidi"/>
          <w:b/>
          <w:bCs/>
          <w:sz w:val="24"/>
          <w:szCs w:val="24"/>
        </w:rPr>
      </w:pPr>
      <w:r w:rsidRPr="0069778B">
        <w:rPr>
          <w:rFonts w:asciiTheme="majorBidi" w:hAnsiTheme="majorBidi" w:cstheme="majorBidi"/>
          <w:b/>
          <w:bCs/>
          <w:sz w:val="24"/>
          <w:szCs w:val="24"/>
        </w:rPr>
        <w:t>Les types de statuts j</w:t>
      </w:r>
      <w:r w:rsidR="00604EBF" w:rsidRPr="0069778B">
        <w:rPr>
          <w:rFonts w:asciiTheme="majorBidi" w:hAnsiTheme="majorBidi" w:cstheme="majorBidi"/>
          <w:b/>
          <w:bCs/>
          <w:sz w:val="24"/>
          <w:szCs w:val="24"/>
        </w:rPr>
        <w:t>uridiques (individuelle</w:t>
      </w:r>
      <w:r w:rsidRPr="0069778B">
        <w:rPr>
          <w:rFonts w:asciiTheme="majorBidi" w:hAnsiTheme="majorBidi" w:cstheme="majorBidi"/>
          <w:b/>
          <w:bCs/>
          <w:sz w:val="24"/>
          <w:szCs w:val="24"/>
        </w:rPr>
        <w:t>)</w:t>
      </w:r>
    </w:p>
    <w:p w:rsidR="003B5947" w:rsidRPr="0069778B" w:rsidRDefault="0050186E" w:rsidP="0069778B">
      <w:pPr>
        <w:pStyle w:val="Paragraphedeliste"/>
        <w:numPr>
          <w:ilvl w:val="1"/>
          <w:numId w:val="1"/>
        </w:numPr>
        <w:spacing w:line="360" w:lineRule="auto"/>
        <w:ind w:left="567" w:hanging="567"/>
        <w:jc w:val="both"/>
        <w:rPr>
          <w:rFonts w:asciiTheme="majorBidi" w:hAnsiTheme="majorBidi" w:cstheme="majorBidi"/>
          <w:b/>
          <w:bCs/>
          <w:sz w:val="24"/>
          <w:szCs w:val="24"/>
        </w:rPr>
      </w:pPr>
      <w:r w:rsidRPr="0069778B">
        <w:rPr>
          <w:rFonts w:asciiTheme="majorBidi" w:hAnsiTheme="majorBidi" w:cstheme="majorBidi"/>
          <w:b/>
          <w:bCs/>
          <w:sz w:val="24"/>
          <w:szCs w:val="24"/>
        </w:rPr>
        <w:t>L’entreprise individuelle (personne physique) :</w:t>
      </w:r>
    </w:p>
    <w:p w:rsidR="0050186E" w:rsidRPr="0069778B" w:rsidRDefault="0050186E" w:rsidP="0069778B">
      <w:pPr>
        <w:spacing w:line="360" w:lineRule="auto"/>
        <w:jc w:val="both"/>
        <w:rPr>
          <w:rFonts w:asciiTheme="majorBidi" w:hAnsiTheme="majorBidi" w:cstheme="majorBidi"/>
          <w:sz w:val="24"/>
          <w:szCs w:val="24"/>
        </w:rPr>
      </w:pPr>
      <w:r w:rsidRPr="0069778B">
        <w:rPr>
          <w:rFonts w:asciiTheme="majorBidi" w:hAnsiTheme="majorBidi" w:cstheme="majorBidi"/>
          <w:sz w:val="24"/>
          <w:szCs w:val="24"/>
        </w:rPr>
        <w:t>En choisissant cette forme d'entreprise, sachez que :</w:t>
      </w:r>
    </w:p>
    <w:p w:rsidR="0050186E" w:rsidRPr="0069778B" w:rsidRDefault="0050186E" w:rsidP="0069778B">
      <w:pPr>
        <w:spacing w:line="360" w:lineRule="auto"/>
        <w:jc w:val="both"/>
        <w:rPr>
          <w:rFonts w:asciiTheme="majorBidi" w:hAnsiTheme="majorBidi" w:cstheme="majorBidi"/>
          <w:sz w:val="24"/>
          <w:szCs w:val="24"/>
        </w:rPr>
      </w:pPr>
      <w:r w:rsidRPr="0069778B">
        <w:rPr>
          <w:rFonts w:asciiTheme="majorBidi" w:hAnsiTheme="majorBidi" w:cstheme="majorBidi"/>
          <w:sz w:val="24"/>
          <w:szCs w:val="24"/>
        </w:rPr>
        <w:t>- Elle est destinée en général pour les entreprises de petite taille ;</w:t>
      </w:r>
    </w:p>
    <w:p w:rsidR="0050186E" w:rsidRPr="0069778B" w:rsidRDefault="0050186E" w:rsidP="0069778B">
      <w:pPr>
        <w:spacing w:line="360" w:lineRule="auto"/>
        <w:jc w:val="both"/>
        <w:rPr>
          <w:rFonts w:asciiTheme="majorBidi" w:hAnsiTheme="majorBidi" w:cstheme="majorBidi"/>
          <w:sz w:val="24"/>
          <w:szCs w:val="24"/>
        </w:rPr>
      </w:pPr>
      <w:r w:rsidRPr="0069778B">
        <w:rPr>
          <w:rFonts w:asciiTheme="majorBidi" w:hAnsiTheme="majorBidi" w:cstheme="majorBidi"/>
          <w:sz w:val="24"/>
          <w:szCs w:val="24"/>
        </w:rPr>
        <w:t>- Ne demandant pas des statuts, sa création est simple ;</w:t>
      </w:r>
    </w:p>
    <w:p w:rsidR="0050186E" w:rsidRPr="0069778B" w:rsidRDefault="0050186E" w:rsidP="0069778B">
      <w:pPr>
        <w:spacing w:line="360" w:lineRule="auto"/>
        <w:jc w:val="both"/>
        <w:rPr>
          <w:rFonts w:asciiTheme="majorBidi" w:hAnsiTheme="majorBidi" w:cstheme="majorBidi"/>
          <w:sz w:val="24"/>
          <w:szCs w:val="24"/>
        </w:rPr>
      </w:pPr>
      <w:r w:rsidRPr="0069778B">
        <w:rPr>
          <w:rFonts w:asciiTheme="majorBidi" w:hAnsiTheme="majorBidi" w:cstheme="majorBidi"/>
          <w:sz w:val="24"/>
          <w:szCs w:val="24"/>
        </w:rPr>
        <w:t>- L'accomplissement des formalités d'inscription au registre du commerce est rapide ;</w:t>
      </w:r>
    </w:p>
    <w:p w:rsidR="0050186E" w:rsidRPr="0069778B" w:rsidRDefault="0050186E" w:rsidP="0069778B">
      <w:pPr>
        <w:spacing w:line="360" w:lineRule="auto"/>
        <w:jc w:val="both"/>
        <w:rPr>
          <w:rFonts w:asciiTheme="majorBidi" w:hAnsiTheme="majorBidi" w:cstheme="majorBidi"/>
          <w:sz w:val="24"/>
          <w:szCs w:val="24"/>
        </w:rPr>
      </w:pPr>
      <w:r w:rsidRPr="0069778B">
        <w:rPr>
          <w:rFonts w:asciiTheme="majorBidi" w:hAnsiTheme="majorBidi" w:cstheme="majorBidi"/>
          <w:sz w:val="24"/>
          <w:szCs w:val="24"/>
        </w:rPr>
        <w:lastRenderedPageBreak/>
        <w:t>A cause de la confusion entre votre patrimoine personnel et celui de l'entreprise, l'acquittement des dettes de l'entreprise peut s'étendre à vos biens personnels ;</w:t>
      </w:r>
    </w:p>
    <w:p w:rsidR="008C26F0" w:rsidRPr="0069778B" w:rsidRDefault="0050186E" w:rsidP="008C26F0">
      <w:pPr>
        <w:spacing w:before="240" w:line="360" w:lineRule="auto"/>
        <w:jc w:val="both"/>
        <w:rPr>
          <w:rFonts w:asciiTheme="majorBidi" w:hAnsiTheme="majorBidi" w:cstheme="majorBidi"/>
          <w:sz w:val="24"/>
          <w:szCs w:val="24"/>
        </w:rPr>
      </w:pPr>
      <w:r w:rsidRPr="0069778B">
        <w:rPr>
          <w:rFonts w:asciiTheme="majorBidi" w:hAnsiTheme="majorBidi" w:cstheme="majorBidi"/>
          <w:sz w:val="24"/>
          <w:szCs w:val="24"/>
        </w:rPr>
        <w:t>- L'immatriculation au registre du commerce attribue la qualité de « commerçant ».</w:t>
      </w:r>
    </w:p>
    <w:p w:rsidR="00A65DAE" w:rsidRPr="0069778B" w:rsidRDefault="00A65DAE" w:rsidP="008C26F0">
      <w:pPr>
        <w:pStyle w:val="Paragraphedeliste"/>
        <w:numPr>
          <w:ilvl w:val="0"/>
          <w:numId w:val="3"/>
        </w:numPr>
        <w:shd w:val="clear" w:color="auto" w:fill="FFFFFF"/>
        <w:spacing w:before="240" w:after="0" w:line="360" w:lineRule="auto"/>
        <w:jc w:val="both"/>
        <w:textAlignment w:val="baseline"/>
        <w:rPr>
          <w:rFonts w:asciiTheme="majorBidi" w:eastAsia="Times New Roman" w:hAnsiTheme="majorBidi" w:cstheme="majorBidi"/>
          <w:sz w:val="24"/>
          <w:szCs w:val="24"/>
          <w:lang w:eastAsia="fr-FR"/>
        </w:rPr>
      </w:pPr>
      <w:r w:rsidRPr="0069778B">
        <w:rPr>
          <w:rFonts w:asciiTheme="majorBidi" w:eastAsia="Times New Roman" w:hAnsiTheme="majorBidi" w:cstheme="majorBidi"/>
          <w:sz w:val="24"/>
          <w:szCs w:val="24"/>
          <w:lang w:eastAsia="fr-FR"/>
        </w:rPr>
        <w:t>En résumé :</w:t>
      </w:r>
    </w:p>
    <w:p w:rsidR="00A65DAE" w:rsidRPr="0069778B" w:rsidRDefault="001E7FAB" w:rsidP="001E7FAB">
      <w:pPr>
        <w:shd w:val="clear" w:color="auto" w:fill="FFFFFF"/>
        <w:spacing w:after="0" w:line="360" w:lineRule="auto"/>
        <w:jc w:val="both"/>
        <w:textAlignment w:val="baseline"/>
        <w:rPr>
          <w:rFonts w:asciiTheme="majorBidi" w:eastAsia="Times New Roman" w:hAnsiTheme="majorBidi" w:cstheme="majorBidi"/>
          <w:i/>
          <w:iCs/>
          <w:sz w:val="24"/>
          <w:szCs w:val="24"/>
          <w:lang w:eastAsia="fr-FR"/>
        </w:rPr>
      </w:pPr>
      <w:r>
        <w:rPr>
          <w:rFonts w:asciiTheme="majorBidi" w:eastAsia="Times New Roman" w:hAnsiTheme="majorBidi" w:cstheme="majorBidi"/>
          <w:i/>
          <w:iCs/>
          <w:sz w:val="24"/>
          <w:szCs w:val="24"/>
          <w:lang w:eastAsia="fr-FR"/>
        </w:rPr>
        <w:tab/>
      </w:r>
      <w:r>
        <w:rPr>
          <w:rFonts w:asciiTheme="majorBidi" w:eastAsia="Times New Roman" w:hAnsiTheme="majorBidi" w:cstheme="majorBidi"/>
          <w:i/>
          <w:iCs/>
          <w:sz w:val="24"/>
          <w:szCs w:val="24"/>
          <w:lang w:eastAsia="fr-FR"/>
        </w:rPr>
        <w:tab/>
      </w:r>
      <w:r>
        <w:rPr>
          <w:rFonts w:asciiTheme="majorBidi" w:eastAsia="Times New Roman" w:hAnsiTheme="majorBidi" w:cstheme="majorBidi"/>
          <w:i/>
          <w:iCs/>
          <w:sz w:val="24"/>
          <w:szCs w:val="24"/>
          <w:lang w:eastAsia="fr-FR"/>
        </w:rPr>
        <w:tab/>
      </w:r>
      <w:r w:rsidR="00A65DAE" w:rsidRPr="0069778B">
        <w:rPr>
          <w:rFonts w:asciiTheme="majorBidi" w:eastAsia="Times New Roman" w:hAnsiTheme="majorBidi" w:cstheme="majorBidi"/>
          <w:i/>
          <w:iCs/>
          <w:sz w:val="24"/>
          <w:szCs w:val="24"/>
          <w:lang w:eastAsia="fr-FR"/>
        </w:rPr>
        <w:t>Une entreprise individuelle est généralement de petite taille. Le propriétaire doit s'inscrire comme commerçant au registre du commerce et obtenir sa carte professionnelle. Cette forme offre l'avantage de ne demander aucun statut, un associé n'est pas nécessaire, et l'inscription au registre du commerce est rapide. Le propriétaire est par contre responsable du patrimoine de l'entre</w:t>
      </w:r>
      <w:r>
        <w:rPr>
          <w:rFonts w:asciiTheme="majorBidi" w:eastAsia="Times New Roman" w:hAnsiTheme="majorBidi" w:cstheme="majorBidi"/>
          <w:i/>
          <w:iCs/>
          <w:sz w:val="24"/>
          <w:szCs w:val="24"/>
          <w:lang w:eastAsia="fr-FR"/>
        </w:rPr>
        <w:t>prise, et donc, de ses dettes. </w:t>
      </w:r>
    </w:p>
    <w:p w:rsidR="00604EBF" w:rsidRPr="0069778B" w:rsidRDefault="00604EBF" w:rsidP="0069778B">
      <w:pPr>
        <w:shd w:val="clear" w:color="auto" w:fill="FFFFFF"/>
        <w:spacing w:after="0" w:line="360" w:lineRule="auto"/>
        <w:jc w:val="both"/>
        <w:textAlignment w:val="baseline"/>
        <w:rPr>
          <w:rFonts w:asciiTheme="majorBidi" w:eastAsia="Times New Roman" w:hAnsiTheme="majorBidi" w:cstheme="majorBidi"/>
          <w:i/>
          <w:iCs/>
          <w:sz w:val="24"/>
          <w:szCs w:val="24"/>
          <w:lang w:eastAsia="fr-FR"/>
        </w:rPr>
      </w:pPr>
    </w:p>
    <w:p w:rsidR="00A65DAE" w:rsidRPr="0069778B" w:rsidRDefault="00A65DAE" w:rsidP="0069778B">
      <w:pPr>
        <w:pStyle w:val="Paragraphedeliste"/>
        <w:numPr>
          <w:ilvl w:val="1"/>
          <w:numId w:val="1"/>
        </w:numPr>
        <w:spacing w:line="360" w:lineRule="auto"/>
        <w:ind w:left="567" w:hanging="567"/>
        <w:jc w:val="both"/>
        <w:rPr>
          <w:rFonts w:asciiTheme="majorBidi" w:hAnsiTheme="majorBidi" w:cstheme="majorBidi"/>
          <w:b/>
          <w:bCs/>
          <w:sz w:val="24"/>
          <w:szCs w:val="24"/>
        </w:rPr>
      </w:pPr>
      <w:r w:rsidRPr="0069778B">
        <w:rPr>
          <w:rFonts w:asciiTheme="majorBidi" w:eastAsia="Times New Roman" w:hAnsiTheme="majorBidi" w:cstheme="majorBidi"/>
          <w:b/>
          <w:bCs/>
          <w:color w:val="060606"/>
          <w:sz w:val="24"/>
          <w:szCs w:val="24"/>
          <w:bdr w:val="none" w:sz="0" w:space="0" w:color="auto" w:frame="1"/>
          <w:lang w:eastAsia="fr-FR"/>
        </w:rPr>
        <w:t>Entreprise unipersonnelle à responsabilité limitée (EURL)</w:t>
      </w:r>
    </w:p>
    <w:p w:rsidR="00A65DAE" w:rsidRPr="0069778B" w:rsidRDefault="00A65DAE" w:rsidP="0069778B">
      <w:pPr>
        <w:shd w:val="clear" w:color="auto" w:fill="FFFFFF"/>
        <w:spacing w:after="300" w:line="360" w:lineRule="auto"/>
        <w:jc w:val="both"/>
        <w:textAlignment w:val="baseline"/>
        <w:rPr>
          <w:rFonts w:asciiTheme="majorBidi" w:eastAsia="Times New Roman" w:hAnsiTheme="majorBidi" w:cstheme="majorBidi"/>
          <w:sz w:val="24"/>
          <w:szCs w:val="24"/>
          <w:lang w:eastAsia="fr-FR"/>
        </w:rPr>
      </w:pPr>
      <w:r w:rsidRPr="0069778B">
        <w:rPr>
          <w:rFonts w:asciiTheme="majorBidi" w:eastAsia="Times New Roman" w:hAnsiTheme="majorBidi" w:cstheme="majorBidi"/>
          <w:sz w:val="24"/>
          <w:szCs w:val="24"/>
          <w:lang w:eastAsia="fr-FR"/>
        </w:rPr>
        <w:t>L’EURL est une entreprise constituée d’une seule personne, l’immatriculation au registre du commerce confère la personnalité morale à l’entreprise et la qualité de commerçant au gérant.  Le capital est fixé librement par l’associé dans les statuts de la société. Les biens personnels du créateur seront distincts de ceux de l’entreprise et il ne répondra de ce fait des dettes de l’entreprise qu’à concurrence du capital social.</w:t>
      </w:r>
    </w:p>
    <w:p w:rsidR="00604EBF" w:rsidRPr="0069778B" w:rsidRDefault="00BD4D21" w:rsidP="00BD4D21">
      <w:pPr>
        <w:shd w:val="clear" w:color="auto" w:fill="FFFFFF"/>
        <w:spacing w:line="360" w:lineRule="auto"/>
        <w:jc w:val="both"/>
        <w:textAlignment w:val="baseline"/>
        <w:rPr>
          <w:rFonts w:asciiTheme="majorBidi" w:eastAsia="Times New Roman" w:hAnsiTheme="majorBidi" w:cstheme="majorBidi"/>
          <w:sz w:val="24"/>
          <w:szCs w:val="24"/>
          <w:lang w:eastAsia="fr-FR"/>
        </w:rPr>
      </w:pPr>
      <w:r w:rsidRPr="00BD4D21">
        <w:rPr>
          <w:rFonts w:asciiTheme="majorBidi" w:hAnsiTheme="majorBidi" w:cstheme="majorBidi"/>
          <w:b/>
          <w:bCs/>
          <w:i/>
          <w:iCs/>
          <w:sz w:val="24"/>
          <w:szCs w:val="24"/>
        </w:rPr>
        <w:t>Référence  -</w:t>
      </w:r>
      <w:hyperlink r:id="rId5" w:history="1">
        <w:r w:rsidR="00A65DAE" w:rsidRPr="00BD4D21">
          <w:rPr>
            <w:rFonts w:asciiTheme="majorBidi" w:eastAsia="Times New Roman" w:hAnsiTheme="majorBidi" w:cstheme="majorBidi"/>
            <w:i/>
            <w:iCs/>
            <w:noProof/>
            <w:color w:val="333333"/>
            <w:sz w:val="24"/>
            <w:szCs w:val="24"/>
            <w:bdr w:val="none" w:sz="0" w:space="0" w:color="auto" w:frame="1"/>
            <w:lang w:eastAsia="fr-FR"/>
          </w:rPr>
          <mc:AlternateContent>
            <mc:Choice Requires="wps">
              <w:drawing>
                <wp:anchor distT="0" distB="0" distL="114300" distR="114300" simplePos="0" relativeHeight="251659264" behindDoc="0" locked="0" layoutInCell="1" allowOverlap="1" wp14:anchorId="57CA27C4" wp14:editId="01645C41">
                  <wp:simplePos x="0" y="0"/>
                  <wp:positionH relativeFrom="column">
                    <wp:posOffset>1905</wp:posOffset>
                  </wp:positionH>
                  <wp:positionV relativeFrom="paragraph">
                    <wp:posOffset>-635</wp:posOffset>
                  </wp:positionV>
                  <wp:extent cx="171450" cy="241300"/>
                  <wp:effectExtent l="0" t="0" r="0" b="6350"/>
                  <wp:wrapNone/>
                  <wp:docPr id="1" name="Rectangle 1" descr="http://cnrcinfo.cnrc.dz/wp-content/uploads/2021/02/pdf-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D02F3C9" id="Rectangle 1" o:spid="_x0000_s1026" alt="http://cnrcinfo.cnrc.dz/wp-content/uploads/2021/02/pdf-2.jpg" href="http://cnrcinfo.cnrc.dz/wp-content/uploads/2021/02/Code-du-commerce-564_565_FR.pdf" style="position:absolute;margin-left:.15pt;margin-top:-.05pt;width:13.5pt;height: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" o:button="t" filled="f" stroked="f">
                  <v:fill o:detectmouseclick="t"/>
                  <o:lock v:ext="edit" aspectratio="t"/>
                </v:rect>
              </w:pict>
            </mc:Fallback>
          </mc:AlternateContent>
        </w:r>
        <w:r w:rsidR="00A65DAE" w:rsidRPr="00BD4D21">
          <w:rPr>
            <w:rFonts w:asciiTheme="majorBidi" w:eastAsia="Times New Roman" w:hAnsiTheme="majorBidi" w:cstheme="majorBidi"/>
            <w:i/>
            <w:iCs/>
            <w:color w:val="333333"/>
            <w:sz w:val="24"/>
            <w:szCs w:val="24"/>
            <w:u w:val="single"/>
            <w:bdr w:val="none" w:sz="0" w:space="0" w:color="auto" w:frame="1"/>
            <w:lang w:eastAsia="fr-FR"/>
          </w:rPr>
          <w:t> </w:t>
        </w:r>
      </w:hyperlink>
      <w:hyperlink r:id="rId6" w:history="1">
        <w:r w:rsidR="00A65DAE" w:rsidRPr="0069778B">
          <w:rPr>
            <w:rFonts w:asciiTheme="majorBidi" w:eastAsia="Times New Roman" w:hAnsiTheme="majorBidi" w:cstheme="majorBidi"/>
            <w:color w:val="13AFF0"/>
            <w:sz w:val="24"/>
            <w:szCs w:val="24"/>
            <w:u w:val="single"/>
            <w:bdr w:val="none" w:sz="0" w:space="0" w:color="auto" w:frame="1"/>
            <w:lang w:eastAsia="fr-FR"/>
          </w:rPr>
          <w:t>Art. 564 et suivants du code de commerce modifié et complété</w:t>
        </w:r>
      </w:hyperlink>
    </w:p>
    <w:p w:rsidR="0050186E" w:rsidRPr="0069778B" w:rsidRDefault="0050186E" w:rsidP="00BD4D21">
      <w:pPr>
        <w:shd w:val="clear" w:color="auto" w:fill="FFFFFF"/>
        <w:spacing w:line="360" w:lineRule="auto"/>
        <w:jc w:val="both"/>
        <w:textAlignment w:val="baseline"/>
        <w:rPr>
          <w:rFonts w:asciiTheme="majorBidi" w:eastAsia="Times New Roman" w:hAnsiTheme="majorBidi" w:cstheme="majorBidi"/>
          <w:sz w:val="24"/>
          <w:szCs w:val="24"/>
          <w:lang w:eastAsia="fr-FR"/>
        </w:rPr>
      </w:pPr>
      <w:r w:rsidRPr="0069778B">
        <w:rPr>
          <w:rFonts w:asciiTheme="majorBidi" w:hAnsiTheme="majorBidi" w:cstheme="majorBidi"/>
          <w:b/>
          <w:bCs/>
          <w:i/>
          <w:iCs/>
          <w:sz w:val="24"/>
          <w:szCs w:val="24"/>
        </w:rPr>
        <w:t>En choisissant cette forme d'entreprise, sachez que :</w:t>
      </w:r>
    </w:p>
    <w:p w:rsidR="0050186E" w:rsidRPr="0069778B" w:rsidRDefault="0050186E" w:rsidP="0069778B">
      <w:pPr>
        <w:spacing w:line="360" w:lineRule="auto"/>
        <w:jc w:val="both"/>
        <w:rPr>
          <w:rFonts w:asciiTheme="majorBidi" w:hAnsiTheme="majorBidi" w:cstheme="majorBidi"/>
          <w:sz w:val="24"/>
          <w:szCs w:val="24"/>
        </w:rPr>
      </w:pPr>
      <w:r w:rsidRPr="0069778B">
        <w:rPr>
          <w:rFonts w:asciiTheme="majorBidi" w:hAnsiTheme="majorBidi" w:cstheme="majorBidi"/>
          <w:sz w:val="24"/>
          <w:szCs w:val="24"/>
        </w:rPr>
        <w:t>- C'est une société de personne ;</w:t>
      </w:r>
    </w:p>
    <w:p w:rsidR="0050186E" w:rsidRPr="0069778B" w:rsidRDefault="0050186E" w:rsidP="0069778B">
      <w:pPr>
        <w:spacing w:line="360" w:lineRule="auto"/>
        <w:jc w:val="both"/>
        <w:rPr>
          <w:rFonts w:asciiTheme="majorBidi" w:hAnsiTheme="majorBidi" w:cstheme="majorBidi"/>
          <w:sz w:val="24"/>
          <w:szCs w:val="24"/>
        </w:rPr>
      </w:pPr>
      <w:r w:rsidRPr="0069778B">
        <w:rPr>
          <w:rFonts w:asciiTheme="majorBidi" w:hAnsiTheme="majorBidi" w:cstheme="majorBidi"/>
          <w:sz w:val="24"/>
          <w:szCs w:val="24"/>
        </w:rPr>
        <w:t>- Le capital social minimum exigé est de 100.000 DA ;</w:t>
      </w:r>
    </w:p>
    <w:p w:rsidR="0050186E" w:rsidRPr="0069778B" w:rsidRDefault="0050186E" w:rsidP="0069778B">
      <w:pPr>
        <w:spacing w:line="360" w:lineRule="auto"/>
        <w:jc w:val="both"/>
        <w:rPr>
          <w:rFonts w:asciiTheme="majorBidi" w:hAnsiTheme="majorBidi" w:cstheme="majorBidi"/>
          <w:sz w:val="24"/>
          <w:szCs w:val="24"/>
        </w:rPr>
      </w:pPr>
      <w:r w:rsidRPr="0069778B">
        <w:rPr>
          <w:rFonts w:asciiTheme="majorBidi" w:hAnsiTheme="majorBidi" w:cstheme="majorBidi"/>
          <w:sz w:val="24"/>
          <w:szCs w:val="24"/>
        </w:rPr>
        <w:t>- Vos biens personnels seront distincts de ceux de votre entreprise et ne répondrez de ce fait des dettes de l'entreprise qu'à concurrence du capital social ;</w:t>
      </w:r>
    </w:p>
    <w:p w:rsidR="000100D4" w:rsidRPr="0069778B" w:rsidRDefault="0050186E" w:rsidP="0069778B">
      <w:pPr>
        <w:spacing w:line="360" w:lineRule="auto"/>
        <w:jc w:val="both"/>
        <w:rPr>
          <w:rFonts w:asciiTheme="majorBidi" w:hAnsiTheme="majorBidi" w:cstheme="majorBidi"/>
          <w:i/>
          <w:iCs/>
          <w:sz w:val="24"/>
          <w:szCs w:val="24"/>
        </w:rPr>
      </w:pPr>
      <w:r w:rsidRPr="0069778B">
        <w:rPr>
          <w:rFonts w:asciiTheme="majorBidi" w:hAnsiTheme="majorBidi" w:cstheme="majorBidi"/>
          <w:sz w:val="24"/>
          <w:szCs w:val="24"/>
        </w:rPr>
        <w:t>- L'immatriculation au registre du commerce confère « </w:t>
      </w:r>
      <w:r w:rsidRPr="0069778B">
        <w:rPr>
          <w:rFonts w:asciiTheme="majorBidi" w:hAnsiTheme="majorBidi" w:cstheme="majorBidi"/>
          <w:i/>
          <w:iCs/>
          <w:sz w:val="24"/>
          <w:szCs w:val="24"/>
        </w:rPr>
        <w:t>la personnalité morale »</w:t>
      </w:r>
      <w:r w:rsidRPr="0069778B">
        <w:rPr>
          <w:rFonts w:asciiTheme="majorBidi" w:hAnsiTheme="majorBidi" w:cstheme="majorBidi"/>
          <w:sz w:val="24"/>
          <w:szCs w:val="24"/>
        </w:rPr>
        <w:t xml:space="preserve"> à l'entreprise et la qualité de « </w:t>
      </w:r>
      <w:r w:rsidRPr="0069778B">
        <w:rPr>
          <w:rFonts w:asciiTheme="majorBidi" w:hAnsiTheme="majorBidi" w:cstheme="majorBidi"/>
          <w:i/>
          <w:iCs/>
          <w:sz w:val="24"/>
          <w:szCs w:val="24"/>
        </w:rPr>
        <w:t>commerçant au gérant ».</w:t>
      </w:r>
    </w:p>
    <w:p w:rsidR="0050186E" w:rsidRPr="0069778B" w:rsidRDefault="003B5947" w:rsidP="0069778B">
      <w:pPr>
        <w:spacing w:line="360" w:lineRule="auto"/>
        <w:jc w:val="both"/>
        <w:rPr>
          <w:rFonts w:asciiTheme="majorBidi" w:hAnsiTheme="majorBidi" w:cstheme="majorBidi"/>
          <w:b/>
          <w:bCs/>
          <w:sz w:val="24"/>
          <w:szCs w:val="24"/>
        </w:rPr>
      </w:pPr>
      <w:r w:rsidRPr="0069778B">
        <w:rPr>
          <w:rFonts w:asciiTheme="majorBidi" w:hAnsiTheme="majorBidi" w:cstheme="majorBidi"/>
          <w:b/>
          <w:bCs/>
          <w:sz w:val="24"/>
          <w:szCs w:val="24"/>
        </w:rPr>
        <w:t>Etapes de création :</w:t>
      </w:r>
    </w:p>
    <w:p w:rsidR="00363D48" w:rsidRPr="0069778B" w:rsidRDefault="00565244" w:rsidP="00BD4D21">
      <w:pPr>
        <w:shd w:val="clear" w:color="auto" w:fill="FFFFFF"/>
        <w:spacing w:after="0" w:line="360" w:lineRule="auto"/>
        <w:jc w:val="both"/>
        <w:textAlignment w:val="baseline"/>
        <w:rPr>
          <w:rFonts w:asciiTheme="majorBidi" w:eastAsia="Times New Roman" w:hAnsiTheme="majorBidi" w:cstheme="majorBidi"/>
          <w:sz w:val="24"/>
          <w:szCs w:val="24"/>
          <w:lang w:eastAsia="fr-FR"/>
        </w:rPr>
      </w:pPr>
      <w:hyperlink r:id="rId7" w:history="1">
        <w:r w:rsidR="00BD4D21">
          <w:rPr>
            <w:rFonts w:asciiTheme="majorBidi" w:eastAsia="Times New Roman" w:hAnsiTheme="majorBidi" w:cstheme="majorBidi"/>
            <w:sz w:val="24"/>
            <w:szCs w:val="24"/>
            <w:bdr w:val="none" w:sz="0" w:space="0" w:color="auto" w:frame="1"/>
            <w:lang w:eastAsia="fr-FR"/>
          </w:rPr>
          <w:t xml:space="preserve">1)- </w:t>
        </w:r>
        <w:r w:rsidR="003B5947" w:rsidRPr="0069778B">
          <w:rPr>
            <w:rFonts w:asciiTheme="majorBidi" w:eastAsia="Times New Roman" w:hAnsiTheme="majorBidi" w:cstheme="majorBidi"/>
            <w:sz w:val="24"/>
            <w:szCs w:val="24"/>
            <w:bdr w:val="none" w:sz="0" w:space="0" w:color="auto" w:frame="1"/>
            <w:lang w:eastAsia="fr-FR"/>
          </w:rPr>
          <w:t>Réservation de dénomination</w:t>
        </w:r>
      </w:hyperlink>
      <w:r w:rsidR="003B5947" w:rsidRPr="0069778B">
        <w:rPr>
          <w:rFonts w:asciiTheme="majorBidi" w:eastAsia="Times New Roman" w:hAnsiTheme="majorBidi" w:cstheme="majorBidi"/>
          <w:sz w:val="24"/>
          <w:szCs w:val="24"/>
          <w:lang w:eastAsia="fr-FR"/>
        </w:rPr>
        <w:t> ;</w:t>
      </w:r>
    </w:p>
    <w:p w:rsidR="00363D48" w:rsidRPr="0069778B" w:rsidRDefault="00363D48" w:rsidP="00BD4D2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69778B">
        <w:rPr>
          <w:rFonts w:asciiTheme="majorBidi" w:eastAsia="Times New Roman" w:hAnsiTheme="majorBidi" w:cstheme="majorBidi"/>
          <w:sz w:val="24"/>
          <w:szCs w:val="24"/>
          <w:lang w:eastAsia="fr-FR"/>
        </w:rPr>
        <w:t>(La délivrance de la dénomination pour la création d'une EURL (Entreprise Unipersonnelle à Responsabilité Limitée) en Algérie est un processus administratif nécessaire pour obtenir une appellation unique pour l'entreprise. Auprès du CNRC.)</w:t>
      </w:r>
    </w:p>
    <w:p w:rsidR="003B5947" w:rsidRPr="0069778B" w:rsidRDefault="00565244" w:rsidP="0069778B">
      <w:pPr>
        <w:shd w:val="clear" w:color="auto" w:fill="FFFFFF"/>
        <w:spacing w:after="0" w:line="360" w:lineRule="auto"/>
        <w:jc w:val="both"/>
        <w:textAlignment w:val="baseline"/>
        <w:rPr>
          <w:rFonts w:asciiTheme="majorBidi" w:eastAsia="Times New Roman" w:hAnsiTheme="majorBidi" w:cstheme="majorBidi"/>
          <w:sz w:val="24"/>
          <w:szCs w:val="24"/>
          <w:lang w:eastAsia="fr-FR"/>
        </w:rPr>
      </w:pPr>
      <w:hyperlink r:id="rId8" w:history="1">
        <w:r w:rsidR="003B5947" w:rsidRPr="0069778B">
          <w:rPr>
            <w:rFonts w:asciiTheme="majorBidi" w:eastAsia="Times New Roman" w:hAnsiTheme="majorBidi" w:cstheme="majorBidi"/>
            <w:sz w:val="24"/>
            <w:szCs w:val="24"/>
            <w:bdr w:val="none" w:sz="0" w:space="0" w:color="auto" w:frame="1"/>
            <w:lang w:eastAsia="fr-FR"/>
          </w:rPr>
          <w:t>2)- Statuts de la société et contrat de bail</w:t>
        </w:r>
      </w:hyperlink>
      <w:r w:rsidR="003B5947" w:rsidRPr="0069778B">
        <w:rPr>
          <w:rFonts w:asciiTheme="majorBidi" w:eastAsia="Times New Roman" w:hAnsiTheme="majorBidi" w:cstheme="majorBidi"/>
          <w:sz w:val="24"/>
          <w:szCs w:val="24"/>
          <w:lang w:eastAsia="fr-FR"/>
        </w:rPr>
        <w:t> ;</w:t>
      </w:r>
    </w:p>
    <w:p w:rsidR="00363D48" w:rsidRPr="0069778B" w:rsidRDefault="00565244" w:rsidP="00BD4D21">
      <w:pPr>
        <w:shd w:val="clear" w:color="auto" w:fill="FFFFFF"/>
        <w:spacing w:after="0" w:line="360" w:lineRule="auto"/>
        <w:jc w:val="both"/>
        <w:textAlignment w:val="baseline"/>
        <w:rPr>
          <w:rFonts w:asciiTheme="majorBidi" w:eastAsia="Times New Roman" w:hAnsiTheme="majorBidi" w:cstheme="majorBidi"/>
          <w:sz w:val="24"/>
          <w:szCs w:val="24"/>
          <w:lang w:eastAsia="fr-FR"/>
        </w:rPr>
      </w:pPr>
      <w:hyperlink r:id="rId9" w:history="1">
        <w:r w:rsidR="003B5947" w:rsidRPr="0069778B">
          <w:rPr>
            <w:rFonts w:asciiTheme="majorBidi" w:eastAsia="Times New Roman" w:hAnsiTheme="majorBidi" w:cstheme="majorBidi"/>
            <w:sz w:val="24"/>
            <w:szCs w:val="24"/>
            <w:bdr w:val="none" w:sz="0" w:space="0" w:color="auto" w:frame="1"/>
            <w:lang w:eastAsia="fr-FR"/>
          </w:rPr>
          <w:t>3)- Publication du BOAL</w:t>
        </w:r>
      </w:hyperlink>
      <w:r w:rsidR="003B5947" w:rsidRPr="0069778B">
        <w:rPr>
          <w:rFonts w:asciiTheme="majorBidi" w:eastAsia="Times New Roman" w:hAnsiTheme="majorBidi" w:cstheme="majorBidi"/>
          <w:sz w:val="24"/>
          <w:szCs w:val="24"/>
          <w:lang w:eastAsia="fr-FR"/>
        </w:rPr>
        <w:t xml:space="preserve"> (</w:t>
      </w:r>
      <w:r w:rsidR="003B5947" w:rsidRPr="0069778B">
        <w:rPr>
          <w:rFonts w:asciiTheme="majorBidi" w:hAnsiTheme="majorBidi" w:cstheme="majorBidi"/>
          <w:sz w:val="24"/>
          <w:szCs w:val="24"/>
        </w:rPr>
        <w:t>bulletin officiel des annonces légales</w:t>
      </w:r>
      <w:r w:rsidR="003B5947" w:rsidRPr="0069778B">
        <w:rPr>
          <w:rFonts w:asciiTheme="majorBidi" w:eastAsia="Times New Roman" w:hAnsiTheme="majorBidi" w:cstheme="majorBidi"/>
          <w:sz w:val="24"/>
          <w:szCs w:val="24"/>
          <w:lang w:eastAsia="fr-FR"/>
        </w:rPr>
        <w:t>) ;</w:t>
      </w:r>
    </w:p>
    <w:p w:rsidR="00BD4D21" w:rsidRDefault="00363D48" w:rsidP="00BD4D21">
      <w:pPr>
        <w:spacing w:line="360" w:lineRule="auto"/>
        <w:jc w:val="both"/>
        <w:rPr>
          <w:rFonts w:asciiTheme="majorBidi" w:hAnsiTheme="majorBidi" w:cstheme="majorBidi"/>
          <w:sz w:val="24"/>
          <w:szCs w:val="24"/>
        </w:rPr>
      </w:pPr>
      <w:r w:rsidRPr="0069778B">
        <w:rPr>
          <w:rFonts w:asciiTheme="majorBidi" w:hAnsiTheme="majorBidi" w:cstheme="majorBidi"/>
          <w:sz w:val="24"/>
          <w:szCs w:val="24"/>
        </w:rPr>
        <w:t xml:space="preserve">(La création ou la modification des statuts d’une société doit impérativement paraître sur </w:t>
      </w:r>
      <w:r w:rsidRPr="0069778B">
        <w:rPr>
          <w:rFonts w:asciiTheme="majorBidi" w:hAnsiTheme="majorBidi" w:cstheme="majorBidi"/>
          <w:color w:val="FF0000"/>
          <w:sz w:val="24"/>
          <w:szCs w:val="24"/>
        </w:rPr>
        <w:t>le bulletin officiel des annonces légales.</w:t>
      </w:r>
      <w:r w:rsidRPr="0069778B">
        <w:rPr>
          <w:rFonts w:asciiTheme="majorBidi" w:hAnsiTheme="majorBidi" w:cstheme="majorBidi"/>
          <w:sz w:val="24"/>
          <w:szCs w:val="24"/>
        </w:rPr>
        <w:t xml:space="preserve"> Le dépositaire sera notifié sur la date de parution de son annonce et pourra soit aller le récupérer du service BOAL du CNRC soit le consulter ou le télécharger en ligne sur le site </w:t>
      </w:r>
      <w:hyperlink r:id="rId10" w:history="1">
        <w:r w:rsidRPr="0069778B">
          <w:rPr>
            <w:rStyle w:val="Lienhypertexte"/>
            <w:rFonts w:asciiTheme="majorBidi" w:hAnsiTheme="majorBidi" w:cstheme="majorBidi"/>
            <w:i/>
            <w:iCs/>
            <w:sz w:val="24"/>
            <w:szCs w:val="24"/>
          </w:rPr>
          <w:t>https://sijdilcom.cnrc.dz</w:t>
        </w:r>
      </w:hyperlink>
      <w:r w:rsidRPr="0069778B">
        <w:rPr>
          <w:rFonts w:asciiTheme="majorBidi" w:hAnsiTheme="majorBidi" w:cstheme="majorBidi"/>
          <w:i/>
          <w:iCs/>
          <w:sz w:val="24"/>
          <w:szCs w:val="24"/>
        </w:rPr>
        <w:t xml:space="preserve">. </w:t>
      </w:r>
      <w:r w:rsidRPr="0069778B">
        <w:rPr>
          <w:rFonts w:asciiTheme="majorBidi" w:hAnsiTheme="majorBidi" w:cstheme="majorBidi"/>
          <w:sz w:val="24"/>
          <w:szCs w:val="24"/>
        </w:rPr>
        <w:t xml:space="preserve">  </w:t>
      </w:r>
    </w:p>
    <w:p w:rsidR="00363D48" w:rsidRPr="00BD4D21" w:rsidRDefault="00363D48" w:rsidP="00BD4D21">
      <w:pPr>
        <w:spacing w:line="360" w:lineRule="auto"/>
        <w:jc w:val="both"/>
        <w:rPr>
          <w:rFonts w:asciiTheme="majorBidi" w:hAnsiTheme="majorBidi" w:cstheme="majorBidi"/>
          <w:sz w:val="24"/>
          <w:szCs w:val="24"/>
        </w:rPr>
      </w:pPr>
      <w:r w:rsidRPr="0069778B">
        <w:rPr>
          <w:rFonts w:asciiTheme="majorBidi" w:hAnsiTheme="majorBidi" w:cstheme="majorBidi"/>
          <w:sz w:val="24"/>
          <w:szCs w:val="24"/>
        </w:rPr>
        <w:t>La demande peut être effectuée par l’intermédiaire d’un notaire en ligne).</w:t>
      </w:r>
    </w:p>
    <w:p w:rsidR="003B5947" w:rsidRPr="0069778B" w:rsidRDefault="00565244" w:rsidP="0069778B">
      <w:pPr>
        <w:shd w:val="clear" w:color="auto" w:fill="FFFFFF"/>
        <w:spacing w:after="0" w:line="360" w:lineRule="auto"/>
        <w:jc w:val="both"/>
        <w:textAlignment w:val="baseline"/>
        <w:rPr>
          <w:rFonts w:asciiTheme="majorBidi" w:eastAsia="Times New Roman" w:hAnsiTheme="majorBidi" w:cstheme="majorBidi"/>
          <w:sz w:val="24"/>
          <w:szCs w:val="24"/>
          <w:lang w:eastAsia="fr-FR"/>
        </w:rPr>
      </w:pPr>
      <w:hyperlink r:id="rId11" w:history="1">
        <w:r w:rsidR="003B5947" w:rsidRPr="0069778B">
          <w:rPr>
            <w:rFonts w:asciiTheme="majorBidi" w:eastAsia="Times New Roman" w:hAnsiTheme="majorBidi" w:cstheme="majorBidi"/>
            <w:sz w:val="24"/>
            <w:szCs w:val="24"/>
            <w:bdr w:val="none" w:sz="0" w:space="0" w:color="auto" w:frame="1"/>
            <w:lang w:eastAsia="fr-FR"/>
          </w:rPr>
          <w:t xml:space="preserve">4)- </w:t>
        </w:r>
        <w:r w:rsidR="00BD4D21" w:rsidRPr="0069778B">
          <w:rPr>
            <w:rFonts w:asciiTheme="majorBidi" w:eastAsia="Times New Roman" w:hAnsiTheme="majorBidi" w:cstheme="majorBidi"/>
            <w:sz w:val="24"/>
            <w:szCs w:val="24"/>
            <w:bdr w:val="none" w:sz="0" w:space="0" w:color="auto" w:frame="1"/>
            <w:lang w:eastAsia="fr-FR"/>
          </w:rPr>
          <w:t>Paiement</w:t>
        </w:r>
        <w:r w:rsidR="003B5947" w:rsidRPr="0069778B">
          <w:rPr>
            <w:rFonts w:asciiTheme="majorBidi" w:eastAsia="Times New Roman" w:hAnsiTheme="majorBidi" w:cstheme="majorBidi"/>
            <w:sz w:val="24"/>
            <w:szCs w:val="24"/>
            <w:bdr w:val="none" w:sz="0" w:space="0" w:color="auto" w:frame="1"/>
            <w:lang w:eastAsia="fr-FR"/>
          </w:rPr>
          <w:t xml:space="preserve"> du Timbre Fiscal</w:t>
        </w:r>
      </w:hyperlink>
      <w:r w:rsidR="003B5947" w:rsidRPr="0069778B">
        <w:rPr>
          <w:rFonts w:asciiTheme="majorBidi" w:eastAsia="Times New Roman" w:hAnsiTheme="majorBidi" w:cstheme="majorBidi"/>
          <w:sz w:val="24"/>
          <w:szCs w:val="24"/>
          <w:lang w:eastAsia="fr-FR"/>
        </w:rPr>
        <w:t> ;</w:t>
      </w:r>
    </w:p>
    <w:p w:rsidR="003B5947" w:rsidRPr="0069778B" w:rsidRDefault="00565244" w:rsidP="0069778B">
      <w:pPr>
        <w:shd w:val="clear" w:color="auto" w:fill="FFFFFF"/>
        <w:spacing w:after="0" w:line="360" w:lineRule="auto"/>
        <w:jc w:val="both"/>
        <w:textAlignment w:val="baseline"/>
        <w:rPr>
          <w:rFonts w:asciiTheme="majorBidi" w:eastAsia="Times New Roman" w:hAnsiTheme="majorBidi" w:cstheme="majorBidi"/>
          <w:sz w:val="24"/>
          <w:szCs w:val="24"/>
          <w:lang w:eastAsia="fr-FR"/>
        </w:rPr>
      </w:pPr>
      <w:hyperlink r:id="rId12" w:history="1">
        <w:r w:rsidR="003B5947" w:rsidRPr="0069778B">
          <w:rPr>
            <w:rFonts w:asciiTheme="majorBidi" w:eastAsia="Times New Roman" w:hAnsiTheme="majorBidi" w:cstheme="majorBidi"/>
            <w:sz w:val="24"/>
            <w:szCs w:val="24"/>
            <w:bdr w:val="none" w:sz="0" w:space="0" w:color="auto" w:frame="1"/>
            <w:lang w:eastAsia="fr-FR"/>
          </w:rPr>
          <w:t xml:space="preserve">5)- </w:t>
        </w:r>
        <w:r w:rsidR="00BD4D21" w:rsidRPr="0069778B">
          <w:rPr>
            <w:rFonts w:asciiTheme="majorBidi" w:eastAsia="Times New Roman" w:hAnsiTheme="majorBidi" w:cstheme="majorBidi"/>
            <w:sz w:val="24"/>
            <w:szCs w:val="24"/>
            <w:bdr w:val="none" w:sz="0" w:space="0" w:color="auto" w:frame="1"/>
            <w:lang w:eastAsia="fr-FR"/>
          </w:rPr>
          <w:t>Paiement</w:t>
        </w:r>
        <w:r w:rsidR="003B5947" w:rsidRPr="0069778B">
          <w:rPr>
            <w:rFonts w:asciiTheme="majorBidi" w:eastAsia="Times New Roman" w:hAnsiTheme="majorBidi" w:cstheme="majorBidi"/>
            <w:sz w:val="24"/>
            <w:szCs w:val="24"/>
            <w:bdr w:val="none" w:sz="0" w:space="0" w:color="auto" w:frame="1"/>
            <w:lang w:eastAsia="fr-FR"/>
          </w:rPr>
          <w:t xml:space="preserve"> des Droits d'inscription au registre de commerce</w:t>
        </w:r>
      </w:hyperlink>
      <w:r w:rsidR="003B5947" w:rsidRPr="0069778B">
        <w:rPr>
          <w:rFonts w:asciiTheme="majorBidi" w:eastAsia="Times New Roman" w:hAnsiTheme="majorBidi" w:cstheme="majorBidi"/>
          <w:sz w:val="24"/>
          <w:szCs w:val="24"/>
          <w:lang w:eastAsia="fr-FR"/>
        </w:rPr>
        <w:t> ;</w:t>
      </w:r>
    </w:p>
    <w:p w:rsidR="003B5947" w:rsidRPr="0069778B" w:rsidRDefault="00565244" w:rsidP="0069778B">
      <w:pPr>
        <w:shd w:val="clear" w:color="auto" w:fill="FFFFFF"/>
        <w:spacing w:after="0" w:line="360" w:lineRule="auto"/>
        <w:jc w:val="both"/>
        <w:textAlignment w:val="baseline"/>
        <w:rPr>
          <w:rFonts w:asciiTheme="majorBidi" w:eastAsia="Times New Roman" w:hAnsiTheme="majorBidi" w:cstheme="majorBidi"/>
          <w:sz w:val="24"/>
          <w:szCs w:val="24"/>
          <w:lang w:eastAsia="fr-FR"/>
        </w:rPr>
      </w:pPr>
      <w:hyperlink r:id="rId13" w:history="1">
        <w:r w:rsidR="003B5947" w:rsidRPr="0069778B">
          <w:rPr>
            <w:rFonts w:asciiTheme="majorBidi" w:eastAsia="Times New Roman" w:hAnsiTheme="majorBidi" w:cstheme="majorBidi"/>
            <w:sz w:val="24"/>
            <w:szCs w:val="24"/>
            <w:bdr w:val="none" w:sz="0" w:space="0" w:color="auto" w:frame="1"/>
            <w:lang w:eastAsia="fr-FR"/>
          </w:rPr>
          <w:t>6)- Inscription au registre de commerce</w:t>
        </w:r>
      </w:hyperlink>
      <w:r w:rsidR="003B5947" w:rsidRPr="0069778B">
        <w:rPr>
          <w:rFonts w:asciiTheme="majorBidi" w:eastAsia="Times New Roman" w:hAnsiTheme="majorBidi" w:cstheme="majorBidi"/>
          <w:sz w:val="24"/>
          <w:szCs w:val="24"/>
          <w:lang w:eastAsia="fr-FR"/>
        </w:rPr>
        <w:t> ;</w:t>
      </w:r>
    </w:p>
    <w:p w:rsidR="003B5947" w:rsidRPr="0069778B" w:rsidRDefault="00565244" w:rsidP="0069778B">
      <w:pPr>
        <w:shd w:val="clear" w:color="auto" w:fill="FFFFFF"/>
        <w:spacing w:after="0" w:line="360" w:lineRule="auto"/>
        <w:jc w:val="both"/>
        <w:textAlignment w:val="baseline"/>
        <w:rPr>
          <w:rFonts w:asciiTheme="majorBidi" w:eastAsia="Times New Roman" w:hAnsiTheme="majorBidi" w:cstheme="majorBidi"/>
          <w:sz w:val="24"/>
          <w:szCs w:val="24"/>
          <w:lang w:eastAsia="fr-FR"/>
        </w:rPr>
      </w:pPr>
      <w:hyperlink r:id="rId14" w:history="1">
        <w:r w:rsidR="003B5947" w:rsidRPr="0069778B">
          <w:rPr>
            <w:rFonts w:asciiTheme="majorBidi" w:eastAsia="Times New Roman" w:hAnsiTheme="majorBidi" w:cstheme="majorBidi"/>
            <w:sz w:val="24"/>
            <w:szCs w:val="24"/>
            <w:bdr w:val="none" w:sz="0" w:space="0" w:color="auto" w:frame="1"/>
            <w:lang w:eastAsia="fr-FR"/>
          </w:rPr>
          <w:t>7)- Déclaration d'existence au impôts</w:t>
        </w:r>
      </w:hyperlink>
      <w:r w:rsidR="003765AE" w:rsidRPr="0069778B">
        <w:rPr>
          <w:rFonts w:asciiTheme="majorBidi" w:eastAsia="Times New Roman" w:hAnsiTheme="majorBidi" w:cstheme="majorBidi"/>
          <w:sz w:val="24"/>
          <w:szCs w:val="24"/>
          <w:lang w:eastAsia="fr-FR"/>
        </w:rPr>
        <w:t xml:space="preserve"> (Inspection des impôts ou CDI (centre des impôts))</w:t>
      </w:r>
      <w:r w:rsidR="003B5947" w:rsidRPr="0069778B">
        <w:rPr>
          <w:rFonts w:asciiTheme="majorBidi" w:eastAsia="Times New Roman" w:hAnsiTheme="majorBidi" w:cstheme="majorBidi"/>
          <w:sz w:val="24"/>
          <w:szCs w:val="24"/>
          <w:lang w:eastAsia="fr-FR"/>
        </w:rPr>
        <w:t> ;</w:t>
      </w:r>
    </w:p>
    <w:p w:rsidR="003B5947" w:rsidRPr="0069778B" w:rsidRDefault="00565244" w:rsidP="0069778B">
      <w:pPr>
        <w:shd w:val="clear" w:color="auto" w:fill="FFFFFF"/>
        <w:spacing w:after="0" w:line="360" w:lineRule="auto"/>
        <w:jc w:val="both"/>
        <w:textAlignment w:val="baseline"/>
        <w:rPr>
          <w:rFonts w:asciiTheme="majorBidi" w:eastAsia="Times New Roman" w:hAnsiTheme="majorBidi" w:cstheme="majorBidi"/>
          <w:sz w:val="24"/>
          <w:szCs w:val="24"/>
          <w:lang w:eastAsia="fr-FR"/>
        </w:rPr>
      </w:pPr>
      <w:hyperlink r:id="rId15" w:history="1">
        <w:r w:rsidR="003B5947" w:rsidRPr="0069778B">
          <w:rPr>
            <w:rFonts w:asciiTheme="majorBidi" w:eastAsia="Times New Roman" w:hAnsiTheme="majorBidi" w:cstheme="majorBidi"/>
            <w:sz w:val="24"/>
            <w:szCs w:val="24"/>
            <w:bdr w:val="none" w:sz="0" w:space="0" w:color="auto" w:frame="1"/>
            <w:lang w:eastAsia="fr-FR"/>
          </w:rPr>
          <w:t>8)- Déclaration d'activité à la CASNOS</w:t>
        </w:r>
      </w:hyperlink>
      <w:r w:rsidR="003765AE" w:rsidRPr="0069778B">
        <w:rPr>
          <w:rFonts w:asciiTheme="majorBidi" w:hAnsiTheme="majorBidi" w:cstheme="majorBidi"/>
          <w:color w:val="4D5156"/>
          <w:sz w:val="24"/>
          <w:szCs w:val="24"/>
          <w:shd w:val="clear" w:color="auto" w:fill="FFFFFF"/>
        </w:rPr>
        <w:t xml:space="preserve"> (Caisse Nationale de Sécurité Sociale des Non-Salariés)</w:t>
      </w:r>
      <w:r w:rsidR="003B5947" w:rsidRPr="0069778B">
        <w:rPr>
          <w:rFonts w:asciiTheme="majorBidi" w:eastAsia="Times New Roman" w:hAnsiTheme="majorBidi" w:cstheme="majorBidi"/>
          <w:sz w:val="24"/>
          <w:szCs w:val="24"/>
          <w:lang w:eastAsia="fr-FR"/>
        </w:rPr>
        <w:t>.</w:t>
      </w:r>
      <w:r w:rsidR="003765AE" w:rsidRPr="0069778B">
        <w:rPr>
          <w:rFonts w:asciiTheme="majorBidi" w:eastAsia="Times New Roman" w:hAnsiTheme="majorBidi" w:cstheme="majorBidi"/>
          <w:sz w:val="24"/>
          <w:szCs w:val="24"/>
          <w:lang w:eastAsia="fr-FR"/>
        </w:rPr>
        <w:t xml:space="preserve"> </w:t>
      </w:r>
    </w:p>
    <w:p w:rsidR="00A65DAE" w:rsidRPr="0069778B" w:rsidRDefault="00A65DAE" w:rsidP="0069778B">
      <w:pPr>
        <w:shd w:val="clear" w:color="auto" w:fill="FFFFFF"/>
        <w:spacing w:after="0" w:line="360" w:lineRule="auto"/>
        <w:jc w:val="both"/>
        <w:textAlignment w:val="baseline"/>
        <w:rPr>
          <w:rFonts w:asciiTheme="majorBidi" w:eastAsia="Times New Roman" w:hAnsiTheme="majorBidi" w:cstheme="majorBidi"/>
          <w:sz w:val="24"/>
          <w:szCs w:val="24"/>
          <w:lang w:eastAsia="fr-FR"/>
        </w:rPr>
      </w:pPr>
    </w:p>
    <w:p w:rsidR="0091597A" w:rsidRPr="0069778B" w:rsidRDefault="00A65DAE" w:rsidP="0069778B">
      <w:pPr>
        <w:pStyle w:val="Paragraphedeliste"/>
        <w:numPr>
          <w:ilvl w:val="0"/>
          <w:numId w:val="3"/>
        </w:numPr>
        <w:shd w:val="clear" w:color="auto" w:fill="FFFFFF"/>
        <w:spacing w:after="0" w:line="360" w:lineRule="auto"/>
        <w:jc w:val="both"/>
        <w:textAlignment w:val="baseline"/>
        <w:rPr>
          <w:rFonts w:asciiTheme="majorBidi" w:eastAsia="Times New Roman" w:hAnsiTheme="majorBidi" w:cstheme="majorBidi"/>
          <w:i/>
          <w:iCs/>
          <w:sz w:val="24"/>
          <w:szCs w:val="24"/>
          <w:lang w:eastAsia="fr-FR"/>
        </w:rPr>
      </w:pPr>
      <w:r w:rsidRPr="0069778B">
        <w:rPr>
          <w:rFonts w:asciiTheme="majorBidi" w:eastAsia="Times New Roman" w:hAnsiTheme="majorBidi" w:cstheme="majorBidi"/>
          <w:i/>
          <w:iCs/>
          <w:sz w:val="24"/>
          <w:szCs w:val="24"/>
          <w:lang w:eastAsia="fr-FR"/>
        </w:rPr>
        <w:t xml:space="preserve">En résumé : </w:t>
      </w:r>
    </w:p>
    <w:p w:rsidR="00A65DAE" w:rsidRDefault="001E7FAB" w:rsidP="0069778B">
      <w:pPr>
        <w:shd w:val="clear" w:color="auto" w:fill="FFFFFF"/>
        <w:spacing w:after="0" w:line="360" w:lineRule="auto"/>
        <w:jc w:val="both"/>
        <w:textAlignment w:val="baseline"/>
        <w:rPr>
          <w:rFonts w:asciiTheme="majorBidi" w:eastAsia="Times New Roman" w:hAnsiTheme="majorBidi" w:cstheme="majorBidi"/>
          <w:i/>
          <w:iCs/>
          <w:sz w:val="24"/>
          <w:szCs w:val="24"/>
          <w:lang w:eastAsia="fr-FR"/>
        </w:rPr>
      </w:pPr>
      <w:r>
        <w:rPr>
          <w:rFonts w:asciiTheme="majorBidi" w:eastAsia="Times New Roman" w:hAnsiTheme="majorBidi" w:cstheme="majorBidi"/>
          <w:i/>
          <w:iCs/>
          <w:sz w:val="24"/>
          <w:szCs w:val="24"/>
          <w:lang w:eastAsia="fr-FR"/>
        </w:rPr>
        <w:tab/>
      </w:r>
      <w:r>
        <w:rPr>
          <w:rFonts w:asciiTheme="majorBidi" w:eastAsia="Times New Roman" w:hAnsiTheme="majorBidi" w:cstheme="majorBidi"/>
          <w:i/>
          <w:iCs/>
          <w:sz w:val="24"/>
          <w:szCs w:val="24"/>
          <w:lang w:eastAsia="fr-FR"/>
        </w:rPr>
        <w:tab/>
      </w:r>
      <w:r>
        <w:rPr>
          <w:rFonts w:asciiTheme="majorBidi" w:eastAsia="Times New Roman" w:hAnsiTheme="majorBidi" w:cstheme="majorBidi"/>
          <w:i/>
          <w:iCs/>
          <w:sz w:val="24"/>
          <w:szCs w:val="24"/>
          <w:lang w:eastAsia="fr-FR"/>
        </w:rPr>
        <w:tab/>
      </w:r>
      <w:r w:rsidR="00A65DAE" w:rsidRPr="0069778B">
        <w:rPr>
          <w:rFonts w:asciiTheme="majorBidi" w:eastAsia="Times New Roman" w:hAnsiTheme="majorBidi" w:cstheme="majorBidi"/>
          <w:i/>
          <w:iCs/>
          <w:sz w:val="24"/>
          <w:szCs w:val="24"/>
          <w:lang w:eastAsia="fr-FR"/>
        </w:rPr>
        <w:t>Il s'agit d'une entreprise constituée d'une seule personne, dont le capital social est librement déterminé par l'associé unique dans les statuts constitutifs. Les biens personnels du fondateur sont séparés de ceux de son entreprise, il ne supporte donc les dettes qu’à concurrence du capital social. L'inscription au registre du commerce confère à l'entreprise la personnalité morale et la qualité de commerçant au gérant.</w:t>
      </w:r>
    </w:p>
    <w:p w:rsidR="00BD4D21" w:rsidRPr="0069778B" w:rsidRDefault="00BD4D21" w:rsidP="0069778B">
      <w:pPr>
        <w:shd w:val="clear" w:color="auto" w:fill="FFFFFF"/>
        <w:spacing w:after="0" w:line="360" w:lineRule="auto"/>
        <w:jc w:val="both"/>
        <w:textAlignment w:val="baseline"/>
        <w:rPr>
          <w:rFonts w:asciiTheme="majorBidi" w:eastAsia="Times New Roman" w:hAnsiTheme="majorBidi" w:cstheme="majorBidi"/>
          <w:i/>
          <w:iCs/>
          <w:sz w:val="24"/>
          <w:szCs w:val="24"/>
          <w:lang w:eastAsia="fr-FR"/>
        </w:rPr>
      </w:pPr>
    </w:p>
    <w:p w:rsidR="00604EBF" w:rsidRPr="0069778B" w:rsidRDefault="00604EBF" w:rsidP="0069778B">
      <w:pPr>
        <w:shd w:val="clear" w:color="auto" w:fill="FFFFFF"/>
        <w:spacing w:after="0" w:line="360" w:lineRule="auto"/>
        <w:jc w:val="both"/>
        <w:textAlignment w:val="baseline"/>
        <w:rPr>
          <w:rFonts w:asciiTheme="majorBidi" w:eastAsia="Times New Roman" w:hAnsiTheme="majorBidi" w:cstheme="majorBidi"/>
          <w:b/>
          <w:bCs/>
          <w:i/>
          <w:iCs/>
          <w:sz w:val="24"/>
          <w:szCs w:val="24"/>
          <w:lang w:eastAsia="fr-FR"/>
        </w:rPr>
      </w:pPr>
      <w:r w:rsidRPr="0069778B">
        <w:rPr>
          <w:rFonts w:asciiTheme="majorBidi" w:eastAsia="Times New Roman" w:hAnsiTheme="majorBidi" w:cstheme="majorBidi"/>
          <w:b/>
          <w:bCs/>
          <w:i/>
          <w:iCs/>
          <w:sz w:val="24"/>
          <w:szCs w:val="24"/>
          <w:lang w:eastAsia="fr-FR"/>
        </w:rPr>
        <w:t>Articles de référence :</w:t>
      </w:r>
    </w:p>
    <w:p w:rsidR="00A65DAE" w:rsidRPr="0069778B" w:rsidRDefault="00A65DAE" w:rsidP="0069778B">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69778B">
        <w:rPr>
          <w:rFonts w:asciiTheme="majorBidi" w:eastAsia="Times New Roman" w:hAnsiTheme="majorBidi" w:cstheme="majorBidi"/>
          <w:sz w:val="24"/>
          <w:szCs w:val="24"/>
          <w:lang w:eastAsia="fr-FR"/>
        </w:rPr>
        <w:t>-Code de commerce, modifié et complété (564, 565, 590 bis, 590 bis 2 et 591).</w:t>
      </w:r>
    </w:p>
    <w:p w:rsidR="00BD4D21" w:rsidRPr="0069778B" w:rsidRDefault="00A65DAE" w:rsidP="008C26F0">
      <w:pPr>
        <w:shd w:val="clear" w:color="auto" w:fill="FFFFFF"/>
        <w:spacing w:line="360" w:lineRule="auto"/>
        <w:jc w:val="both"/>
        <w:textAlignment w:val="baseline"/>
        <w:rPr>
          <w:rFonts w:asciiTheme="majorBidi" w:eastAsia="Times New Roman" w:hAnsiTheme="majorBidi" w:cstheme="majorBidi"/>
          <w:sz w:val="24"/>
          <w:szCs w:val="24"/>
          <w:lang w:eastAsia="fr-FR"/>
        </w:rPr>
      </w:pPr>
      <w:r w:rsidRPr="0069778B">
        <w:rPr>
          <w:rFonts w:asciiTheme="majorBidi" w:eastAsia="Times New Roman" w:hAnsiTheme="majorBidi" w:cstheme="majorBidi"/>
          <w:sz w:val="24"/>
          <w:szCs w:val="24"/>
          <w:lang w:eastAsia="fr-FR"/>
        </w:rPr>
        <w:t>-La loi n°15-20 du 30/12/2015, modifiant et complétant, les articles 566, 567, 567 bis 1, 590 du code de commerce.</w:t>
      </w:r>
    </w:p>
    <w:p w:rsidR="00604EBF" w:rsidRPr="0069778B" w:rsidRDefault="00FA2561" w:rsidP="008C26F0">
      <w:pPr>
        <w:pStyle w:val="Paragraphedeliste"/>
        <w:numPr>
          <w:ilvl w:val="0"/>
          <w:numId w:val="1"/>
        </w:numPr>
        <w:shd w:val="clear" w:color="auto" w:fill="FFFFFF"/>
        <w:spacing w:line="360" w:lineRule="auto"/>
        <w:ind w:left="567" w:hanging="567"/>
        <w:jc w:val="both"/>
        <w:textAlignment w:val="baseline"/>
        <w:rPr>
          <w:rFonts w:asciiTheme="majorBidi" w:eastAsia="Times New Roman" w:hAnsiTheme="majorBidi" w:cstheme="majorBidi"/>
          <w:b/>
          <w:bCs/>
          <w:sz w:val="24"/>
          <w:szCs w:val="24"/>
          <w:lang w:eastAsia="fr-FR"/>
        </w:rPr>
      </w:pPr>
      <w:r w:rsidRPr="0069778B">
        <w:rPr>
          <w:rFonts w:asciiTheme="majorBidi" w:eastAsia="Times New Roman" w:hAnsiTheme="majorBidi" w:cstheme="majorBidi"/>
          <w:b/>
          <w:bCs/>
          <w:sz w:val="24"/>
          <w:szCs w:val="24"/>
          <w:lang w:eastAsia="fr-FR"/>
        </w:rPr>
        <w:t>Créer une entreprise avec des associés (personne morale)</w:t>
      </w:r>
      <w:r w:rsidR="0091597A" w:rsidRPr="0069778B">
        <w:rPr>
          <w:rFonts w:asciiTheme="majorBidi" w:eastAsia="Times New Roman" w:hAnsiTheme="majorBidi" w:cstheme="majorBidi"/>
          <w:b/>
          <w:bCs/>
          <w:sz w:val="24"/>
          <w:szCs w:val="24"/>
          <w:lang w:eastAsia="fr-FR"/>
        </w:rPr>
        <w:t xml:space="preserve"> </w:t>
      </w:r>
      <w:r w:rsidRPr="0069778B">
        <w:rPr>
          <w:rFonts w:asciiTheme="majorBidi" w:eastAsia="Times New Roman" w:hAnsiTheme="majorBidi" w:cstheme="majorBidi"/>
          <w:b/>
          <w:bCs/>
          <w:sz w:val="24"/>
          <w:szCs w:val="24"/>
          <w:lang w:eastAsia="fr-FR"/>
        </w:rPr>
        <w:t xml:space="preserve">: </w:t>
      </w:r>
    </w:p>
    <w:p w:rsidR="0039371D" w:rsidRDefault="00363D48" w:rsidP="008C26F0">
      <w:pPr>
        <w:pStyle w:val="Paragraphedeliste"/>
        <w:numPr>
          <w:ilvl w:val="1"/>
          <w:numId w:val="1"/>
        </w:numPr>
        <w:shd w:val="clear" w:color="auto" w:fill="FFFFFF"/>
        <w:spacing w:before="240" w:after="0" w:line="360" w:lineRule="auto"/>
        <w:ind w:left="567" w:hanging="567"/>
        <w:contextualSpacing w:val="0"/>
        <w:jc w:val="both"/>
        <w:textAlignment w:val="baseline"/>
        <w:rPr>
          <w:rFonts w:asciiTheme="majorBidi" w:eastAsia="Times New Roman" w:hAnsiTheme="majorBidi" w:cstheme="majorBidi"/>
          <w:b/>
          <w:bCs/>
          <w:sz w:val="24"/>
          <w:szCs w:val="24"/>
          <w:lang w:eastAsia="fr-FR"/>
        </w:rPr>
      </w:pPr>
      <w:r w:rsidRPr="0069778B">
        <w:rPr>
          <w:rFonts w:asciiTheme="majorBidi" w:eastAsia="Times New Roman" w:hAnsiTheme="majorBidi" w:cstheme="majorBidi"/>
          <w:b/>
          <w:bCs/>
          <w:sz w:val="24"/>
          <w:szCs w:val="24"/>
          <w:lang w:eastAsia="fr-FR"/>
        </w:rPr>
        <w:t>La Sociétés en Nom Collectif (SNC) :</w:t>
      </w:r>
    </w:p>
    <w:p w:rsidR="00BD4D21" w:rsidRDefault="00363D48" w:rsidP="008C26F0">
      <w:pPr>
        <w:pStyle w:val="Paragraphedeliste"/>
        <w:shd w:val="clear" w:color="auto" w:fill="FFFFFF"/>
        <w:spacing w:before="240" w:after="0" w:line="360" w:lineRule="auto"/>
        <w:ind w:left="0"/>
        <w:contextualSpacing w:val="0"/>
        <w:jc w:val="both"/>
        <w:textAlignment w:val="baseline"/>
        <w:rPr>
          <w:rFonts w:asciiTheme="majorBidi" w:eastAsia="Times New Roman" w:hAnsiTheme="majorBidi" w:cstheme="majorBidi"/>
          <w:i/>
          <w:iCs/>
          <w:sz w:val="24"/>
          <w:szCs w:val="24"/>
          <w:lang w:eastAsia="fr-FR"/>
        </w:rPr>
      </w:pPr>
      <w:r w:rsidRPr="0039371D">
        <w:rPr>
          <w:rFonts w:asciiTheme="majorBidi" w:eastAsia="Times New Roman" w:hAnsiTheme="majorBidi" w:cstheme="majorBidi"/>
          <w:i/>
          <w:iCs/>
          <w:sz w:val="24"/>
          <w:szCs w:val="24"/>
          <w:lang w:eastAsia="fr-FR"/>
        </w:rPr>
        <w:t xml:space="preserve">En choisissant cette forme d'entreprise, sachez </w:t>
      </w:r>
      <w:r w:rsidR="0039371D" w:rsidRPr="0039371D">
        <w:rPr>
          <w:rFonts w:asciiTheme="majorBidi" w:eastAsia="Times New Roman" w:hAnsiTheme="majorBidi" w:cstheme="majorBidi"/>
          <w:i/>
          <w:iCs/>
          <w:sz w:val="24"/>
          <w:szCs w:val="24"/>
          <w:lang w:eastAsia="fr-FR"/>
        </w:rPr>
        <w:t>que :</w:t>
      </w:r>
    </w:p>
    <w:p w:rsidR="00BD4D21" w:rsidRPr="00BD4D21" w:rsidRDefault="00FA2561" w:rsidP="00BD4D21">
      <w:pPr>
        <w:pStyle w:val="Paragraphedeliste"/>
        <w:numPr>
          <w:ilvl w:val="0"/>
          <w:numId w:val="13"/>
        </w:numPr>
        <w:shd w:val="clear" w:color="auto" w:fill="FFFFFF"/>
        <w:spacing w:after="0" w:line="360" w:lineRule="auto"/>
        <w:ind w:left="567" w:hanging="567"/>
        <w:jc w:val="both"/>
        <w:textAlignment w:val="baseline"/>
        <w:rPr>
          <w:rFonts w:asciiTheme="majorBidi" w:eastAsia="Times New Roman" w:hAnsiTheme="majorBidi" w:cstheme="majorBidi"/>
          <w:i/>
          <w:iCs/>
          <w:sz w:val="24"/>
          <w:szCs w:val="24"/>
          <w:lang w:eastAsia="fr-FR"/>
        </w:rPr>
      </w:pPr>
      <w:r w:rsidRPr="0039371D">
        <w:rPr>
          <w:rFonts w:asciiTheme="majorBidi" w:eastAsia="Times New Roman" w:hAnsiTheme="majorBidi" w:cstheme="majorBidi"/>
          <w:sz w:val="24"/>
          <w:szCs w:val="24"/>
          <w:lang w:eastAsia="fr-FR"/>
        </w:rPr>
        <w:t>C'est une société de</w:t>
      </w:r>
      <w:r w:rsidR="0039371D">
        <w:rPr>
          <w:rFonts w:asciiTheme="majorBidi" w:eastAsia="Times New Roman" w:hAnsiTheme="majorBidi" w:cstheme="majorBidi"/>
          <w:sz w:val="24"/>
          <w:szCs w:val="24"/>
          <w:lang w:eastAsia="fr-FR"/>
        </w:rPr>
        <w:t xml:space="preserve"> </w:t>
      </w:r>
      <w:r w:rsidR="0039371D" w:rsidRPr="0039371D">
        <w:rPr>
          <w:rFonts w:asciiTheme="majorBidi" w:eastAsia="Times New Roman" w:hAnsiTheme="majorBidi" w:cstheme="majorBidi"/>
          <w:sz w:val="24"/>
          <w:szCs w:val="24"/>
          <w:lang w:eastAsia="fr-FR"/>
        </w:rPr>
        <w:t>personnes ;</w:t>
      </w:r>
    </w:p>
    <w:p w:rsidR="00BD4D21" w:rsidRDefault="00FA2561" w:rsidP="00BD4D21">
      <w:pPr>
        <w:pStyle w:val="Paragraphedeliste"/>
        <w:numPr>
          <w:ilvl w:val="0"/>
          <w:numId w:val="13"/>
        </w:numPr>
        <w:shd w:val="clear" w:color="auto" w:fill="FFFFFF"/>
        <w:spacing w:after="0" w:line="360" w:lineRule="auto"/>
        <w:ind w:left="567" w:hanging="567"/>
        <w:jc w:val="both"/>
        <w:textAlignment w:val="baseline"/>
        <w:rPr>
          <w:rFonts w:asciiTheme="majorBidi" w:eastAsia="Times New Roman" w:hAnsiTheme="majorBidi" w:cstheme="majorBidi"/>
          <w:sz w:val="24"/>
          <w:szCs w:val="24"/>
          <w:lang w:eastAsia="fr-FR"/>
        </w:rPr>
      </w:pPr>
      <w:r w:rsidRPr="0039371D">
        <w:rPr>
          <w:rFonts w:asciiTheme="majorBidi" w:eastAsia="Times New Roman" w:hAnsiTheme="majorBidi" w:cstheme="majorBidi"/>
          <w:sz w:val="24"/>
          <w:szCs w:val="24"/>
          <w:lang w:eastAsia="fr-FR"/>
        </w:rPr>
        <w:t xml:space="preserve">C'est en général une entreprise </w:t>
      </w:r>
      <w:r w:rsidR="0039371D" w:rsidRPr="0039371D">
        <w:rPr>
          <w:rFonts w:asciiTheme="majorBidi" w:eastAsia="Times New Roman" w:hAnsiTheme="majorBidi" w:cstheme="majorBidi"/>
          <w:sz w:val="24"/>
          <w:szCs w:val="24"/>
          <w:lang w:eastAsia="fr-FR"/>
        </w:rPr>
        <w:t>familiale ;</w:t>
      </w:r>
    </w:p>
    <w:p w:rsidR="00BD4D21" w:rsidRDefault="00FA2561" w:rsidP="00BD4D21">
      <w:pPr>
        <w:pStyle w:val="Paragraphedeliste"/>
        <w:numPr>
          <w:ilvl w:val="0"/>
          <w:numId w:val="13"/>
        </w:numPr>
        <w:shd w:val="clear" w:color="auto" w:fill="FFFFFF"/>
        <w:spacing w:after="0" w:line="360" w:lineRule="auto"/>
        <w:ind w:left="567" w:hanging="567"/>
        <w:jc w:val="both"/>
        <w:textAlignment w:val="baseline"/>
        <w:rPr>
          <w:rFonts w:asciiTheme="majorBidi" w:eastAsia="Times New Roman" w:hAnsiTheme="majorBidi" w:cstheme="majorBidi"/>
          <w:sz w:val="24"/>
          <w:szCs w:val="24"/>
          <w:lang w:eastAsia="fr-FR"/>
        </w:rPr>
      </w:pPr>
      <w:r w:rsidRPr="0039371D">
        <w:rPr>
          <w:rFonts w:asciiTheme="majorBidi" w:eastAsia="Times New Roman" w:hAnsiTheme="majorBidi" w:cstheme="majorBidi"/>
          <w:sz w:val="24"/>
          <w:szCs w:val="24"/>
          <w:lang w:eastAsia="fr-FR"/>
        </w:rPr>
        <w:t xml:space="preserve">Le nombre minimum d'associé est de </w:t>
      </w:r>
      <w:r w:rsidR="0039371D" w:rsidRPr="0039371D">
        <w:rPr>
          <w:rFonts w:asciiTheme="majorBidi" w:eastAsia="Times New Roman" w:hAnsiTheme="majorBidi" w:cstheme="majorBidi"/>
          <w:sz w:val="24"/>
          <w:szCs w:val="24"/>
          <w:lang w:eastAsia="fr-FR"/>
        </w:rPr>
        <w:t>deux ;</w:t>
      </w:r>
    </w:p>
    <w:p w:rsidR="00BD4D21" w:rsidRDefault="00FA2561" w:rsidP="00BD4D21">
      <w:pPr>
        <w:pStyle w:val="Paragraphedeliste"/>
        <w:numPr>
          <w:ilvl w:val="0"/>
          <w:numId w:val="13"/>
        </w:numPr>
        <w:shd w:val="clear" w:color="auto" w:fill="FFFFFF"/>
        <w:spacing w:after="0" w:line="360" w:lineRule="auto"/>
        <w:ind w:left="567" w:hanging="567"/>
        <w:jc w:val="both"/>
        <w:textAlignment w:val="baseline"/>
        <w:rPr>
          <w:rFonts w:asciiTheme="majorBidi" w:eastAsia="Times New Roman" w:hAnsiTheme="majorBidi" w:cstheme="majorBidi"/>
          <w:sz w:val="24"/>
          <w:szCs w:val="24"/>
          <w:lang w:eastAsia="fr-FR"/>
        </w:rPr>
      </w:pPr>
      <w:r w:rsidRPr="0039371D">
        <w:rPr>
          <w:rFonts w:asciiTheme="majorBidi" w:eastAsia="Times New Roman" w:hAnsiTheme="majorBidi" w:cstheme="majorBidi"/>
          <w:sz w:val="24"/>
          <w:szCs w:val="24"/>
          <w:lang w:eastAsia="fr-FR"/>
        </w:rPr>
        <w:t xml:space="preserve">Il </w:t>
      </w:r>
      <w:r w:rsidR="0039371D" w:rsidRPr="0039371D">
        <w:rPr>
          <w:rFonts w:asciiTheme="majorBidi" w:eastAsia="Times New Roman" w:hAnsiTheme="majorBidi" w:cstheme="majorBidi"/>
          <w:sz w:val="24"/>
          <w:szCs w:val="24"/>
          <w:lang w:eastAsia="fr-FR"/>
        </w:rPr>
        <w:t>n’y</w:t>
      </w:r>
      <w:r w:rsidRPr="0039371D">
        <w:rPr>
          <w:rFonts w:asciiTheme="majorBidi" w:eastAsia="Times New Roman" w:hAnsiTheme="majorBidi" w:cstheme="majorBidi"/>
          <w:sz w:val="24"/>
          <w:szCs w:val="24"/>
          <w:lang w:eastAsia="fr-FR"/>
        </w:rPr>
        <w:t xml:space="preserve"> a pas de minimum de capital social </w:t>
      </w:r>
      <w:r w:rsidR="0039371D" w:rsidRPr="0039371D">
        <w:rPr>
          <w:rFonts w:asciiTheme="majorBidi" w:eastAsia="Times New Roman" w:hAnsiTheme="majorBidi" w:cstheme="majorBidi"/>
          <w:sz w:val="24"/>
          <w:szCs w:val="24"/>
          <w:lang w:eastAsia="fr-FR"/>
        </w:rPr>
        <w:t>exigé ;</w:t>
      </w:r>
    </w:p>
    <w:p w:rsidR="00BD4D21" w:rsidRDefault="00FA2561" w:rsidP="00BD4D21">
      <w:pPr>
        <w:pStyle w:val="Paragraphedeliste"/>
        <w:numPr>
          <w:ilvl w:val="0"/>
          <w:numId w:val="13"/>
        </w:numPr>
        <w:shd w:val="clear" w:color="auto" w:fill="FFFFFF"/>
        <w:spacing w:after="0" w:line="360" w:lineRule="auto"/>
        <w:ind w:left="567" w:hanging="567"/>
        <w:jc w:val="both"/>
        <w:textAlignment w:val="baseline"/>
        <w:rPr>
          <w:rFonts w:asciiTheme="majorBidi" w:eastAsia="Times New Roman" w:hAnsiTheme="majorBidi" w:cstheme="majorBidi"/>
          <w:sz w:val="24"/>
          <w:szCs w:val="24"/>
          <w:lang w:eastAsia="fr-FR"/>
        </w:rPr>
      </w:pPr>
      <w:r w:rsidRPr="0039371D">
        <w:rPr>
          <w:rFonts w:asciiTheme="majorBidi" w:eastAsia="Times New Roman" w:hAnsiTheme="majorBidi" w:cstheme="majorBidi"/>
          <w:sz w:val="24"/>
          <w:szCs w:val="24"/>
          <w:lang w:eastAsia="fr-FR"/>
        </w:rPr>
        <w:lastRenderedPageBreak/>
        <w:t xml:space="preserve">Le capital social est divisé en parts </w:t>
      </w:r>
      <w:r w:rsidR="0039371D" w:rsidRPr="0039371D">
        <w:rPr>
          <w:rFonts w:asciiTheme="majorBidi" w:eastAsia="Times New Roman" w:hAnsiTheme="majorBidi" w:cstheme="majorBidi"/>
          <w:sz w:val="24"/>
          <w:szCs w:val="24"/>
          <w:lang w:eastAsia="fr-FR"/>
        </w:rPr>
        <w:t>sociales ;</w:t>
      </w:r>
    </w:p>
    <w:p w:rsidR="0039371D" w:rsidRDefault="00BD4D21" w:rsidP="00BD4D21">
      <w:pPr>
        <w:pStyle w:val="Paragraphedeliste"/>
        <w:numPr>
          <w:ilvl w:val="0"/>
          <w:numId w:val="13"/>
        </w:numPr>
        <w:shd w:val="clear" w:color="auto" w:fill="FFFFFF"/>
        <w:spacing w:after="0" w:line="360" w:lineRule="auto"/>
        <w:ind w:left="567" w:hanging="567"/>
        <w:jc w:val="both"/>
        <w:textAlignment w:val="baseline"/>
        <w:rPr>
          <w:rFonts w:asciiTheme="majorBidi" w:eastAsia="Times New Roman" w:hAnsiTheme="majorBidi" w:cstheme="majorBidi"/>
          <w:sz w:val="24"/>
          <w:szCs w:val="24"/>
          <w:lang w:eastAsia="fr-FR"/>
        </w:rPr>
      </w:pPr>
      <w:r w:rsidRPr="0039371D">
        <w:rPr>
          <w:rFonts w:asciiTheme="majorBidi" w:eastAsia="Times New Roman" w:hAnsiTheme="majorBidi" w:cstheme="majorBidi"/>
          <w:sz w:val="24"/>
          <w:szCs w:val="24"/>
          <w:lang w:eastAsia="fr-FR"/>
        </w:rPr>
        <w:t>Les</w:t>
      </w:r>
      <w:r w:rsidR="00FA2561" w:rsidRPr="0039371D">
        <w:rPr>
          <w:rFonts w:asciiTheme="majorBidi" w:eastAsia="Times New Roman" w:hAnsiTheme="majorBidi" w:cstheme="majorBidi"/>
          <w:sz w:val="24"/>
          <w:szCs w:val="24"/>
          <w:lang w:eastAsia="fr-FR"/>
        </w:rPr>
        <w:t xml:space="preserve"> parts sociales ne peuvent être cédées qu'avec le consentement de tous les </w:t>
      </w:r>
      <w:r w:rsidR="0039371D" w:rsidRPr="0039371D">
        <w:rPr>
          <w:rFonts w:asciiTheme="majorBidi" w:eastAsia="Times New Roman" w:hAnsiTheme="majorBidi" w:cstheme="majorBidi"/>
          <w:sz w:val="24"/>
          <w:szCs w:val="24"/>
          <w:lang w:eastAsia="fr-FR"/>
        </w:rPr>
        <w:t>associés ;</w:t>
      </w:r>
    </w:p>
    <w:p w:rsidR="001E7FAB" w:rsidRPr="008C26F0" w:rsidRDefault="00FA2561" w:rsidP="008C26F0">
      <w:pPr>
        <w:pStyle w:val="Paragraphedeliste"/>
        <w:numPr>
          <w:ilvl w:val="0"/>
          <w:numId w:val="13"/>
        </w:numPr>
        <w:shd w:val="clear" w:color="auto" w:fill="FFFFFF"/>
        <w:spacing w:before="240" w:after="0" w:line="360" w:lineRule="auto"/>
        <w:ind w:left="567" w:hanging="567"/>
        <w:contextualSpacing w:val="0"/>
        <w:jc w:val="both"/>
        <w:textAlignment w:val="baseline"/>
        <w:rPr>
          <w:rFonts w:asciiTheme="majorBidi" w:eastAsia="Times New Roman" w:hAnsiTheme="majorBidi" w:cstheme="majorBidi"/>
          <w:sz w:val="24"/>
          <w:szCs w:val="24"/>
          <w:lang w:eastAsia="fr-FR"/>
        </w:rPr>
      </w:pPr>
      <w:r w:rsidRPr="0039371D">
        <w:rPr>
          <w:rFonts w:asciiTheme="majorBidi" w:eastAsia="Times New Roman" w:hAnsiTheme="majorBidi" w:cstheme="majorBidi"/>
          <w:sz w:val="24"/>
          <w:szCs w:val="24"/>
          <w:lang w:eastAsia="fr-FR"/>
        </w:rPr>
        <w:t>La gérance appartient à tous les associés, sauf stipulation contraire des statuts qui peuvent désigner un ou plusieurs gérants, associés ou non ;</w:t>
      </w:r>
    </w:p>
    <w:p w:rsidR="003B5947" w:rsidRPr="0069778B" w:rsidRDefault="00A65DAE" w:rsidP="008C26F0">
      <w:pPr>
        <w:pStyle w:val="Paragraphedeliste"/>
        <w:numPr>
          <w:ilvl w:val="0"/>
          <w:numId w:val="3"/>
        </w:numPr>
        <w:shd w:val="clear" w:color="auto" w:fill="FFFFFF"/>
        <w:spacing w:before="240" w:after="0" w:line="360" w:lineRule="auto"/>
        <w:contextualSpacing w:val="0"/>
        <w:jc w:val="both"/>
        <w:textAlignment w:val="baseline"/>
        <w:rPr>
          <w:rFonts w:asciiTheme="majorBidi" w:eastAsia="Times New Roman" w:hAnsiTheme="majorBidi" w:cstheme="majorBidi"/>
          <w:sz w:val="24"/>
          <w:szCs w:val="24"/>
          <w:lang w:eastAsia="fr-FR"/>
        </w:rPr>
      </w:pPr>
      <w:r w:rsidRPr="0069778B">
        <w:rPr>
          <w:rFonts w:asciiTheme="majorBidi" w:eastAsia="Times New Roman" w:hAnsiTheme="majorBidi" w:cstheme="majorBidi"/>
          <w:sz w:val="24"/>
          <w:szCs w:val="24"/>
          <w:lang w:eastAsia="fr-FR"/>
        </w:rPr>
        <w:t>En résumé :</w:t>
      </w:r>
    </w:p>
    <w:p w:rsidR="00A65DAE" w:rsidRPr="0069778B" w:rsidRDefault="0039371D" w:rsidP="008C26F0">
      <w:pPr>
        <w:shd w:val="clear" w:color="auto" w:fill="FFFFFF"/>
        <w:spacing w:before="240" w:line="360" w:lineRule="auto"/>
        <w:jc w:val="both"/>
        <w:textAlignment w:val="baseline"/>
        <w:rPr>
          <w:rFonts w:asciiTheme="majorBidi" w:eastAsia="Times New Roman" w:hAnsiTheme="majorBidi" w:cstheme="majorBidi"/>
          <w:i/>
          <w:iCs/>
          <w:sz w:val="24"/>
          <w:szCs w:val="24"/>
          <w:lang w:eastAsia="fr-FR"/>
        </w:rPr>
      </w:pPr>
      <w:r>
        <w:rPr>
          <w:rFonts w:asciiTheme="majorBidi" w:eastAsia="Times New Roman" w:hAnsiTheme="majorBidi" w:cstheme="majorBidi"/>
          <w:i/>
          <w:iCs/>
          <w:sz w:val="24"/>
          <w:szCs w:val="24"/>
          <w:lang w:eastAsia="fr-FR"/>
        </w:rPr>
        <w:t xml:space="preserve">               </w:t>
      </w:r>
      <w:r w:rsidR="001E7FAB">
        <w:rPr>
          <w:rFonts w:asciiTheme="majorBidi" w:eastAsia="Times New Roman" w:hAnsiTheme="majorBidi" w:cstheme="majorBidi"/>
          <w:i/>
          <w:iCs/>
          <w:sz w:val="24"/>
          <w:szCs w:val="24"/>
          <w:lang w:eastAsia="fr-FR"/>
        </w:rPr>
        <w:t xml:space="preserve">           </w:t>
      </w:r>
      <w:r w:rsidR="00A65DAE" w:rsidRPr="0069778B">
        <w:rPr>
          <w:rFonts w:asciiTheme="majorBidi" w:eastAsia="Times New Roman" w:hAnsiTheme="majorBidi" w:cstheme="majorBidi"/>
          <w:i/>
          <w:iCs/>
          <w:sz w:val="24"/>
          <w:szCs w:val="24"/>
          <w:lang w:eastAsia="fr-FR"/>
        </w:rPr>
        <w:t>C'est une société de personnes, généralement familiale. Le nombre minimum d'associés est fixé à deux (02) - il n'est pas fixé de capital minimum. La gérance appartient à tous les associés, sauf stipulation contraire des statuts. Le capital social est divisé en parts sociales, tous les associés participent et répondent indéfiniment et solidairement des dettes de la société- l'immatriculation au registre du commerce confère à la société une personnalité morale et à tous les associés la qualité de commerçant.</w:t>
      </w:r>
    </w:p>
    <w:p w:rsidR="000F62CA" w:rsidRPr="0069778B" w:rsidRDefault="0069778B" w:rsidP="0069778B">
      <w:pPr>
        <w:shd w:val="clear" w:color="auto" w:fill="FFFFFF"/>
        <w:spacing w:line="360" w:lineRule="auto"/>
        <w:jc w:val="both"/>
        <w:textAlignment w:val="baseline"/>
        <w:rPr>
          <w:rFonts w:asciiTheme="majorBidi" w:eastAsia="Times New Roman" w:hAnsiTheme="majorBidi" w:cstheme="majorBidi"/>
          <w:sz w:val="24"/>
          <w:szCs w:val="24"/>
          <w:lang w:eastAsia="fr-FR"/>
        </w:rPr>
      </w:pPr>
      <w:r w:rsidRPr="0069778B">
        <w:rPr>
          <w:rFonts w:asciiTheme="majorBidi" w:eastAsia="Times New Roman" w:hAnsiTheme="majorBidi" w:cstheme="majorBidi"/>
          <w:b/>
          <w:bCs/>
          <w:i/>
          <w:iCs/>
          <w:sz w:val="24"/>
          <w:szCs w:val="24"/>
          <w:lang w:eastAsia="fr-FR"/>
        </w:rPr>
        <w:t xml:space="preserve">Référence </w:t>
      </w:r>
      <w:r w:rsidR="00A65DAE" w:rsidRPr="0069778B">
        <w:rPr>
          <w:rFonts w:asciiTheme="majorBidi" w:eastAsia="Times New Roman" w:hAnsiTheme="majorBidi" w:cstheme="majorBidi"/>
          <w:b/>
          <w:bCs/>
          <w:i/>
          <w:iCs/>
          <w:sz w:val="24"/>
          <w:szCs w:val="24"/>
          <w:lang w:eastAsia="fr-FR"/>
        </w:rPr>
        <w:t>-</w:t>
      </w:r>
      <w:r w:rsidR="00A65DAE" w:rsidRPr="0069778B">
        <w:rPr>
          <w:rFonts w:asciiTheme="majorBidi" w:eastAsia="Times New Roman" w:hAnsiTheme="majorBidi" w:cstheme="majorBidi"/>
          <w:sz w:val="24"/>
          <w:szCs w:val="24"/>
          <w:lang w:eastAsia="fr-FR"/>
        </w:rPr>
        <w:t>Code de commerce, modifié et complété (article 551 et suivants).</w:t>
      </w:r>
    </w:p>
    <w:p w:rsidR="000F62CA" w:rsidRPr="0069778B" w:rsidRDefault="000F62CA" w:rsidP="0069778B">
      <w:pPr>
        <w:pStyle w:val="Paragraphedeliste"/>
        <w:numPr>
          <w:ilvl w:val="1"/>
          <w:numId w:val="1"/>
        </w:numPr>
        <w:shd w:val="clear" w:color="auto" w:fill="FFFFFF"/>
        <w:spacing w:line="360" w:lineRule="auto"/>
        <w:ind w:left="567" w:hanging="567"/>
        <w:jc w:val="both"/>
        <w:textAlignment w:val="baseline"/>
        <w:rPr>
          <w:rFonts w:asciiTheme="majorBidi" w:eastAsia="Times New Roman" w:hAnsiTheme="majorBidi" w:cstheme="majorBidi"/>
          <w:b/>
          <w:bCs/>
          <w:sz w:val="24"/>
          <w:szCs w:val="24"/>
          <w:lang w:eastAsia="fr-FR"/>
        </w:rPr>
      </w:pPr>
      <w:r w:rsidRPr="0069778B">
        <w:rPr>
          <w:rFonts w:asciiTheme="majorBidi" w:eastAsia="Times New Roman" w:hAnsiTheme="majorBidi" w:cstheme="majorBidi"/>
          <w:b/>
          <w:bCs/>
          <w:sz w:val="24"/>
          <w:szCs w:val="24"/>
          <w:lang w:eastAsia="fr-FR"/>
        </w:rPr>
        <w:t>La société par actions (SPA)</w:t>
      </w:r>
    </w:p>
    <w:p w:rsidR="000F62CA" w:rsidRPr="0069778B" w:rsidRDefault="000F62CA" w:rsidP="0069778B">
      <w:pPr>
        <w:shd w:val="clear" w:color="auto" w:fill="FFFFFF"/>
        <w:spacing w:line="360" w:lineRule="auto"/>
        <w:jc w:val="both"/>
        <w:textAlignment w:val="baseline"/>
        <w:rPr>
          <w:rFonts w:asciiTheme="majorBidi" w:eastAsia="Times New Roman" w:hAnsiTheme="majorBidi" w:cstheme="majorBidi"/>
          <w:sz w:val="24"/>
          <w:szCs w:val="24"/>
          <w:lang w:eastAsia="fr-FR"/>
        </w:rPr>
      </w:pPr>
      <w:r w:rsidRPr="0069778B">
        <w:rPr>
          <w:rFonts w:asciiTheme="majorBidi" w:eastAsia="Times New Roman" w:hAnsiTheme="majorBidi" w:cstheme="majorBidi"/>
          <w:sz w:val="24"/>
          <w:szCs w:val="24"/>
          <w:lang w:eastAsia="fr-FR"/>
        </w:rPr>
        <w:t>Elle existe sous deux formes :</w:t>
      </w:r>
    </w:p>
    <w:p w:rsidR="000F62CA" w:rsidRPr="0069778B" w:rsidRDefault="000F62CA" w:rsidP="0069778B">
      <w:pPr>
        <w:pStyle w:val="Paragraphedeliste"/>
        <w:numPr>
          <w:ilvl w:val="0"/>
          <w:numId w:val="4"/>
        </w:numPr>
        <w:shd w:val="clear" w:color="auto" w:fill="FFFFFF"/>
        <w:spacing w:after="0" w:line="360" w:lineRule="auto"/>
        <w:ind w:left="567" w:hanging="567"/>
        <w:jc w:val="both"/>
        <w:textAlignment w:val="baseline"/>
        <w:rPr>
          <w:rFonts w:asciiTheme="majorBidi" w:eastAsia="Times New Roman" w:hAnsiTheme="majorBidi" w:cstheme="majorBidi"/>
          <w:sz w:val="24"/>
          <w:szCs w:val="24"/>
          <w:lang w:eastAsia="fr-FR"/>
        </w:rPr>
      </w:pPr>
      <w:r w:rsidRPr="0069778B">
        <w:rPr>
          <w:rFonts w:asciiTheme="majorBidi" w:eastAsia="Times New Roman" w:hAnsiTheme="majorBidi" w:cstheme="majorBidi"/>
          <w:sz w:val="24"/>
          <w:szCs w:val="24"/>
          <w:lang w:eastAsia="fr-FR"/>
        </w:rPr>
        <w:t>celles faisant appel public à l’épargne, le capital public ne peut être inférieur à 5 millions de dinars.</w:t>
      </w:r>
    </w:p>
    <w:p w:rsidR="000F62CA" w:rsidRPr="0069778B" w:rsidRDefault="000F62CA" w:rsidP="0069778B">
      <w:pPr>
        <w:pStyle w:val="Paragraphedeliste"/>
        <w:numPr>
          <w:ilvl w:val="0"/>
          <w:numId w:val="4"/>
        </w:numPr>
        <w:shd w:val="clear" w:color="auto" w:fill="FFFFFF"/>
        <w:spacing w:after="0" w:line="360" w:lineRule="auto"/>
        <w:ind w:left="567" w:hanging="567"/>
        <w:jc w:val="both"/>
        <w:textAlignment w:val="baseline"/>
        <w:rPr>
          <w:rFonts w:asciiTheme="majorBidi" w:eastAsia="Times New Roman" w:hAnsiTheme="majorBidi" w:cstheme="majorBidi"/>
          <w:sz w:val="24"/>
          <w:szCs w:val="24"/>
          <w:lang w:eastAsia="fr-FR"/>
        </w:rPr>
      </w:pPr>
      <w:r w:rsidRPr="0069778B">
        <w:rPr>
          <w:rFonts w:asciiTheme="majorBidi" w:eastAsia="Times New Roman" w:hAnsiTheme="majorBidi" w:cstheme="majorBidi"/>
          <w:sz w:val="24"/>
          <w:szCs w:val="24"/>
          <w:lang w:eastAsia="fr-FR"/>
        </w:rPr>
        <w:t>celles ne faisant pas appel à l’épargne, le capital peut commencer de 1milions de dinars.</w:t>
      </w:r>
    </w:p>
    <w:p w:rsidR="000F62CA" w:rsidRPr="0069778B" w:rsidRDefault="000F62CA" w:rsidP="0069778B">
      <w:pPr>
        <w:pStyle w:val="Paragraphedeliste"/>
        <w:shd w:val="clear" w:color="auto" w:fill="FFFFFF"/>
        <w:spacing w:after="0" w:line="360" w:lineRule="auto"/>
        <w:ind w:left="0"/>
        <w:jc w:val="both"/>
        <w:textAlignment w:val="baseline"/>
        <w:rPr>
          <w:rFonts w:asciiTheme="majorBidi" w:eastAsia="Times New Roman" w:hAnsiTheme="majorBidi" w:cstheme="majorBidi"/>
          <w:sz w:val="24"/>
          <w:szCs w:val="24"/>
          <w:lang w:eastAsia="fr-FR"/>
        </w:rPr>
      </w:pPr>
      <w:r w:rsidRPr="0069778B">
        <w:rPr>
          <w:rFonts w:asciiTheme="majorBidi" w:eastAsia="Times New Roman" w:hAnsiTheme="majorBidi" w:cstheme="majorBidi"/>
          <w:sz w:val="24"/>
          <w:szCs w:val="24"/>
          <w:lang w:eastAsia="fr-FR"/>
        </w:rPr>
        <w:t>E</w:t>
      </w:r>
      <w:r w:rsidR="0069778B">
        <w:rPr>
          <w:rFonts w:asciiTheme="majorBidi" w:eastAsia="Times New Roman" w:hAnsiTheme="majorBidi" w:cstheme="majorBidi"/>
          <w:sz w:val="24"/>
          <w:szCs w:val="24"/>
          <w:lang w:eastAsia="fr-FR"/>
        </w:rPr>
        <w:t>lle</w:t>
      </w:r>
      <w:r w:rsidRPr="0069778B">
        <w:rPr>
          <w:rFonts w:asciiTheme="majorBidi" w:eastAsia="Times New Roman" w:hAnsiTheme="majorBidi" w:cstheme="majorBidi"/>
          <w:sz w:val="24"/>
          <w:szCs w:val="24"/>
          <w:lang w:eastAsia="fr-FR"/>
        </w:rPr>
        <w:t xml:space="preserve"> est </w:t>
      </w:r>
      <w:r w:rsidR="00EC6ABF" w:rsidRPr="0069778B">
        <w:rPr>
          <w:rFonts w:asciiTheme="majorBidi" w:eastAsia="Times New Roman" w:hAnsiTheme="majorBidi" w:cstheme="majorBidi"/>
          <w:sz w:val="24"/>
          <w:szCs w:val="24"/>
          <w:lang w:eastAsia="fr-FR"/>
        </w:rPr>
        <w:t>dirigée</w:t>
      </w:r>
      <w:r w:rsidRPr="0069778B">
        <w:rPr>
          <w:rFonts w:asciiTheme="majorBidi" w:eastAsia="Times New Roman" w:hAnsiTheme="majorBidi" w:cstheme="majorBidi"/>
          <w:sz w:val="24"/>
          <w:szCs w:val="24"/>
          <w:lang w:eastAsia="fr-FR"/>
        </w:rPr>
        <w:t xml:space="preserve"> par un conseil d’administration qui désigne :</w:t>
      </w:r>
    </w:p>
    <w:p w:rsidR="000F62CA" w:rsidRPr="0069778B" w:rsidRDefault="000F62CA" w:rsidP="0069778B">
      <w:pPr>
        <w:pStyle w:val="Paragraphedeliste"/>
        <w:numPr>
          <w:ilvl w:val="0"/>
          <w:numId w:val="5"/>
        </w:numPr>
        <w:shd w:val="clear" w:color="auto" w:fill="FFFFFF"/>
        <w:spacing w:after="0" w:line="360" w:lineRule="auto"/>
        <w:ind w:left="567" w:hanging="567"/>
        <w:jc w:val="both"/>
        <w:textAlignment w:val="baseline"/>
        <w:rPr>
          <w:rFonts w:asciiTheme="majorBidi" w:eastAsia="Times New Roman" w:hAnsiTheme="majorBidi" w:cstheme="majorBidi"/>
          <w:sz w:val="24"/>
          <w:szCs w:val="24"/>
          <w:lang w:eastAsia="fr-FR"/>
        </w:rPr>
      </w:pPr>
      <w:r w:rsidRPr="0069778B">
        <w:rPr>
          <w:rFonts w:asciiTheme="majorBidi" w:eastAsia="Times New Roman" w:hAnsiTheme="majorBidi" w:cstheme="majorBidi"/>
          <w:sz w:val="24"/>
          <w:szCs w:val="24"/>
          <w:lang w:eastAsia="fr-FR"/>
        </w:rPr>
        <w:t xml:space="preserve">Un président et un directeur général ou un président directeur </w:t>
      </w:r>
      <w:r w:rsidR="00EC6ABF" w:rsidRPr="0069778B">
        <w:rPr>
          <w:rFonts w:asciiTheme="majorBidi" w:eastAsia="Times New Roman" w:hAnsiTheme="majorBidi" w:cstheme="majorBidi"/>
          <w:sz w:val="24"/>
          <w:szCs w:val="24"/>
          <w:lang w:eastAsia="fr-FR"/>
        </w:rPr>
        <w:t>général</w:t>
      </w:r>
      <w:r w:rsidRPr="0069778B">
        <w:rPr>
          <w:rFonts w:asciiTheme="majorBidi" w:eastAsia="Times New Roman" w:hAnsiTheme="majorBidi" w:cstheme="majorBidi"/>
          <w:sz w:val="24"/>
          <w:szCs w:val="24"/>
          <w:lang w:eastAsia="fr-FR"/>
        </w:rPr>
        <w:t> ;</w:t>
      </w:r>
    </w:p>
    <w:p w:rsidR="000F62CA" w:rsidRPr="0069778B" w:rsidRDefault="000F62CA" w:rsidP="0069778B">
      <w:pPr>
        <w:pStyle w:val="Paragraphedeliste"/>
        <w:numPr>
          <w:ilvl w:val="0"/>
          <w:numId w:val="5"/>
        </w:numPr>
        <w:shd w:val="clear" w:color="auto" w:fill="FFFFFF"/>
        <w:spacing w:after="0" w:line="360" w:lineRule="auto"/>
        <w:ind w:left="567" w:hanging="567"/>
        <w:jc w:val="both"/>
        <w:textAlignment w:val="baseline"/>
        <w:rPr>
          <w:rFonts w:asciiTheme="majorBidi" w:eastAsia="Times New Roman" w:hAnsiTheme="majorBidi" w:cstheme="majorBidi"/>
          <w:sz w:val="24"/>
          <w:szCs w:val="24"/>
          <w:lang w:eastAsia="fr-FR"/>
        </w:rPr>
      </w:pPr>
      <w:r w:rsidRPr="0069778B">
        <w:rPr>
          <w:rFonts w:asciiTheme="majorBidi" w:eastAsia="Times New Roman" w:hAnsiTheme="majorBidi" w:cstheme="majorBidi"/>
          <w:sz w:val="24"/>
          <w:szCs w:val="24"/>
          <w:lang w:eastAsia="fr-FR"/>
        </w:rPr>
        <w:t xml:space="preserve">Le directeur </w:t>
      </w:r>
      <w:r w:rsidR="00EC6ABF" w:rsidRPr="0069778B">
        <w:rPr>
          <w:rFonts w:asciiTheme="majorBidi" w:eastAsia="Times New Roman" w:hAnsiTheme="majorBidi" w:cstheme="majorBidi"/>
          <w:sz w:val="24"/>
          <w:szCs w:val="24"/>
          <w:lang w:eastAsia="fr-FR"/>
        </w:rPr>
        <w:t>général</w:t>
      </w:r>
      <w:r w:rsidRPr="0069778B">
        <w:rPr>
          <w:rFonts w:asciiTheme="majorBidi" w:eastAsia="Times New Roman" w:hAnsiTheme="majorBidi" w:cstheme="majorBidi"/>
          <w:sz w:val="24"/>
          <w:szCs w:val="24"/>
          <w:lang w:eastAsia="fr-FR"/>
        </w:rPr>
        <w:t xml:space="preserve"> n’a pas obligatoirement la qualité de </w:t>
      </w:r>
      <w:r w:rsidR="00EC6ABF" w:rsidRPr="0069778B">
        <w:rPr>
          <w:rFonts w:asciiTheme="majorBidi" w:eastAsia="Times New Roman" w:hAnsiTheme="majorBidi" w:cstheme="majorBidi"/>
          <w:sz w:val="24"/>
          <w:szCs w:val="24"/>
          <w:lang w:eastAsia="fr-FR"/>
        </w:rPr>
        <w:t>commerçant</w:t>
      </w:r>
      <w:r w:rsidRPr="0069778B">
        <w:rPr>
          <w:rFonts w:asciiTheme="majorBidi" w:eastAsia="Times New Roman" w:hAnsiTheme="majorBidi" w:cstheme="majorBidi"/>
          <w:sz w:val="24"/>
          <w:szCs w:val="24"/>
          <w:lang w:eastAsia="fr-FR"/>
        </w:rPr>
        <w:t xml:space="preserve">, il peut </w:t>
      </w:r>
      <w:r w:rsidR="00EC6ABF" w:rsidRPr="0069778B">
        <w:rPr>
          <w:rFonts w:asciiTheme="majorBidi" w:eastAsia="Times New Roman" w:hAnsiTheme="majorBidi" w:cstheme="majorBidi"/>
          <w:sz w:val="24"/>
          <w:szCs w:val="24"/>
          <w:lang w:eastAsia="fr-FR"/>
        </w:rPr>
        <w:t>être</w:t>
      </w:r>
      <w:r w:rsidRPr="0069778B">
        <w:rPr>
          <w:rFonts w:asciiTheme="majorBidi" w:eastAsia="Times New Roman" w:hAnsiTheme="majorBidi" w:cstheme="majorBidi"/>
          <w:sz w:val="24"/>
          <w:szCs w:val="24"/>
          <w:lang w:eastAsia="fr-FR"/>
        </w:rPr>
        <w:t xml:space="preserve"> un salarié ;</w:t>
      </w:r>
    </w:p>
    <w:p w:rsidR="009D6F83" w:rsidRPr="0069778B" w:rsidRDefault="00EC6ABF" w:rsidP="0069778B">
      <w:pPr>
        <w:pStyle w:val="Paragraphedeliste"/>
        <w:numPr>
          <w:ilvl w:val="0"/>
          <w:numId w:val="5"/>
        </w:numPr>
        <w:shd w:val="clear" w:color="auto" w:fill="FFFFFF"/>
        <w:spacing w:after="0" w:line="360" w:lineRule="auto"/>
        <w:ind w:left="567" w:hanging="567"/>
        <w:jc w:val="both"/>
        <w:textAlignment w:val="baseline"/>
        <w:rPr>
          <w:rFonts w:asciiTheme="majorBidi" w:eastAsia="Times New Roman" w:hAnsiTheme="majorBidi" w:cstheme="majorBidi"/>
          <w:sz w:val="24"/>
          <w:szCs w:val="24"/>
          <w:lang w:eastAsia="fr-FR"/>
        </w:rPr>
      </w:pPr>
      <w:r w:rsidRPr="0069778B">
        <w:rPr>
          <w:rFonts w:asciiTheme="majorBidi" w:eastAsia="Times New Roman" w:hAnsiTheme="majorBidi" w:cstheme="majorBidi"/>
          <w:sz w:val="24"/>
          <w:szCs w:val="24"/>
          <w:lang w:eastAsia="fr-FR"/>
        </w:rPr>
        <w:t xml:space="preserve">Le directeur et le président peuvent être </w:t>
      </w:r>
      <w:r w:rsidR="0069778B" w:rsidRPr="0069778B">
        <w:rPr>
          <w:rFonts w:asciiTheme="majorBidi" w:eastAsia="Times New Roman" w:hAnsiTheme="majorBidi" w:cstheme="majorBidi"/>
          <w:sz w:val="24"/>
          <w:szCs w:val="24"/>
          <w:lang w:eastAsia="fr-FR"/>
        </w:rPr>
        <w:t>étrangers.</w:t>
      </w:r>
    </w:p>
    <w:p w:rsidR="009D6F83" w:rsidRPr="0069778B" w:rsidRDefault="009D6F83" w:rsidP="0069778B">
      <w:pPr>
        <w:pStyle w:val="Paragraphedeliste"/>
        <w:numPr>
          <w:ilvl w:val="0"/>
          <w:numId w:val="5"/>
        </w:numPr>
        <w:shd w:val="clear" w:color="auto" w:fill="FFFFFF"/>
        <w:spacing w:after="0" w:line="360" w:lineRule="auto"/>
        <w:ind w:left="567" w:hanging="567"/>
        <w:jc w:val="both"/>
        <w:textAlignment w:val="baseline"/>
        <w:rPr>
          <w:rFonts w:asciiTheme="majorBidi" w:eastAsia="Times New Roman" w:hAnsiTheme="majorBidi" w:cstheme="majorBidi"/>
          <w:sz w:val="24"/>
          <w:szCs w:val="24"/>
          <w:lang w:eastAsia="fr-FR"/>
        </w:rPr>
      </w:pPr>
      <w:r w:rsidRPr="0069778B">
        <w:rPr>
          <w:rFonts w:asciiTheme="majorBidi" w:eastAsia="Times New Roman" w:hAnsiTheme="majorBidi" w:cstheme="majorBidi"/>
          <w:sz w:val="24"/>
          <w:szCs w:val="24"/>
          <w:lang w:eastAsia="fr-FR"/>
        </w:rPr>
        <w:t>Composée au minimum de sept (07) actionnaires et gérée par un conseil d’administration.</w:t>
      </w:r>
    </w:p>
    <w:p w:rsidR="009D6F83" w:rsidRPr="0069778B" w:rsidRDefault="009D6F83" w:rsidP="0069778B">
      <w:pPr>
        <w:pStyle w:val="Paragraphedeliste"/>
        <w:numPr>
          <w:ilvl w:val="0"/>
          <w:numId w:val="5"/>
        </w:numPr>
        <w:shd w:val="clear" w:color="auto" w:fill="FFFFFF"/>
        <w:spacing w:after="0" w:line="360" w:lineRule="auto"/>
        <w:ind w:left="567" w:hanging="567"/>
        <w:jc w:val="both"/>
        <w:textAlignment w:val="baseline"/>
        <w:rPr>
          <w:rFonts w:asciiTheme="majorBidi" w:eastAsia="Times New Roman" w:hAnsiTheme="majorBidi" w:cstheme="majorBidi"/>
          <w:sz w:val="24"/>
          <w:szCs w:val="24"/>
          <w:lang w:eastAsia="fr-FR"/>
        </w:rPr>
      </w:pPr>
      <w:r w:rsidRPr="0069778B">
        <w:rPr>
          <w:rFonts w:asciiTheme="majorBidi" w:eastAsia="Times New Roman" w:hAnsiTheme="majorBidi" w:cstheme="majorBidi"/>
          <w:sz w:val="24"/>
          <w:szCs w:val="24"/>
          <w:lang w:eastAsia="fr-FR"/>
        </w:rPr>
        <w:t xml:space="preserve"> Le capital social minimum est de 5.000.000 DA, en cas d’appel public à l’épargne, et de 1.000.000 DA s’il n’y a pas d’appel public à l’épargne.</w:t>
      </w:r>
    </w:p>
    <w:p w:rsidR="009D6F83" w:rsidRPr="0069778B" w:rsidRDefault="009D6F83" w:rsidP="0069778B">
      <w:pPr>
        <w:pStyle w:val="Paragraphedeliste"/>
        <w:numPr>
          <w:ilvl w:val="0"/>
          <w:numId w:val="5"/>
        </w:numPr>
        <w:shd w:val="clear" w:color="auto" w:fill="FFFFFF"/>
        <w:spacing w:after="0" w:line="360" w:lineRule="auto"/>
        <w:ind w:left="567" w:hanging="567"/>
        <w:jc w:val="both"/>
        <w:textAlignment w:val="baseline"/>
        <w:rPr>
          <w:rFonts w:asciiTheme="majorBidi" w:eastAsia="Times New Roman" w:hAnsiTheme="majorBidi" w:cstheme="majorBidi"/>
          <w:sz w:val="24"/>
          <w:szCs w:val="24"/>
          <w:lang w:eastAsia="fr-FR"/>
        </w:rPr>
      </w:pPr>
      <w:r w:rsidRPr="0069778B">
        <w:rPr>
          <w:rFonts w:asciiTheme="majorBidi" w:eastAsia="Times New Roman" w:hAnsiTheme="majorBidi" w:cstheme="majorBidi"/>
          <w:sz w:val="24"/>
          <w:szCs w:val="24"/>
          <w:lang w:eastAsia="fr-FR"/>
        </w:rPr>
        <w:t xml:space="preserve"> Le capital social est divisé en actions.</w:t>
      </w:r>
    </w:p>
    <w:p w:rsidR="009D6F83" w:rsidRPr="0069778B" w:rsidRDefault="009D6F83" w:rsidP="0069778B">
      <w:pPr>
        <w:pStyle w:val="Paragraphedeliste"/>
        <w:shd w:val="clear" w:color="auto" w:fill="FFFFFF"/>
        <w:spacing w:line="360" w:lineRule="auto"/>
        <w:ind w:left="0"/>
        <w:contextualSpacing w:val="0"/>
        <w:jc w:val="both"/>
        <w:textAlignment w:val="baseline"/>
        <w:rPr>
          <w:rFonts w:asciiTheme="majorBidi" w:eastAsia="Times New Roman" w:hAnsiTheme="majorBidi" w:cstheme="majorBidi"/>
          <w:sz w:val="24"/>
          <w:szCs w:val="24"/>
          <w:lang w:eastAsia="fr-FR"/>
        </w:rPr>
      </w:pPr>
      <w:r w:rsidRPr="0069778B">
        <w:rPr>
          <w:rFonts w:asciiTheme="majorBidi" w:eastAsia="Times New Roman" w:hAnsiTheme="majorBidi" w:cstheme="majorBidi"/>
          <w:sz w:val="24"/>
          <w:szCs w:val="24"/>
          <w:lang w:eastAsia="fr-FR"/>
        </w:rPr>
        <w:t xml:space="preserve"> La responsabilité des dettes de l’entreprise est à concurrence des apports des actionnaires.</w:t>
      </w:r>
    </w:p>
    <w:p w:rsidR="00A65DAE" w:rsidRPr="0069778B" w:rsidRDefault="00EC6ABF" w:rsidP="0069778B">
      <w:pPr>
        <w:pStyle w:val="Paragraphedeliste"/>
        <w:numPr>
          <w:ilvl w:val="1"/>
          <w:numId w:val="1"/>
        </w:numPr>
        <w:shd w:val="clear" w:color="auto" w:fill="FFFFFF"/>
        <w:spacing w:line="360" w:lineRule="auto"/>
        <w:ind w:left="567" w:hanging="567"/>
        <w:contextualSpacing w:val="0"/>
        <w:jc w:val="both"/>
        <w:textAlignment w:val="baseline"/>
        <w:rPr>
          <w:rFonts w:asciiTheme="majorBidi" w:eastAsia="Times New Roman" w:hAnsiTheme="majorBidi" w:cstheme="majorBidi"/>
          <w:b/>
          <w:bCs/>
          <w:color w:val="939393"/>
          <w:sz w:val="24"/>
          <w:szCs w:val="24"/>
          <w:lang w:eastAsia="fr-FR"/>
        </w:rPr>
      </w:pPr>
      <w:r w:rsidRPr="0069778B">
        <w:rPr>
          <w:rFonts w:asciiTheme="majorBidi" w:eastAsia="Times New Roman" w:hAnsiTheme="majorBidi" w:cstheme="majorBidi"/>
          <w:b/>
          <w:bCs/>
          <w:sz w:val="24"/>
          <w:szCs w:val="24"/>
          <w:lang w:eastAsia="fr-FR"/>
        </w:rPr>
        <w:t>La société à responsabilité limitée (SARL)</w:t>
      </w:r>
    </w:p>
    <w:p w:rsidR="00EC6ABF" w:rsidRPr="0069778B" w:rsidRDefault="00EC6ABF" w:rsidP="0069778B">
      <w:pPr>
        <w:pStyle w:val="Paragraphedeliste"/>
        <w:numPr>
          <w:ilvl w:val="0"/>
          <w:numId w:val="12"/>
        </w:numPr>
        <w:shd w:val="clear" w:color="auto" w:fill="FFFFFF"/>
        <w:spacing w:line="360" w:lineRule="auto"/>
        <w:ind w:left="567" w:hanging="567"/>
        <w:contextualSpacing w:val="0"/>
        <w:jc w:val="both"/>
        <w:textAlignment w:val="baseline"/>
        <w:rPr>
          <w:rFonts w:asciiTheme="majorBidi" w:eastAsia="Times New Roman" w:hAnsiTheme="majorBidi" w:cstheme="majorBidi"/>
          <w:sz w:val="24"/>
          <w:szCs w:val="24"/>
          <w:lang w:eastAsia="fr-FR"/>
        </w:rPr>
      </w:pPr>
      <w:r w:rsidRPr="0069778B">
        <w:rPr>
          <w:rFonts w:asciiTheme="majorBidi" w:eastAsia="Times New Roman" w:hAnsiTheme="majorBidi" w:cstheme="majorBidi"/>
          <w:sz w:val="24"/>
          <w:szCs w:val="24"/>
          <w:lang w:eastAsia="fr-FR"/>
        </w:rPr>
        <w:t>Elle correspond au statut d’un</w:t>
      </w:r>
      <w:r w:rsidR="0069778B" w:rsidRPr="0069778B">
        <w:rPr>
          <w:rFonts w:asciiTheme="majorBidi" w:eastAsia="Times New Roman" w:hAnsiTheme="majorBidi" w:cstheme="majorBidi"/>
          <w:sz w:val="24"/>
          <w:szCs w:val="24"/>
          <w:lang w:eastAsia="fr-FR"/>
        </w:rPr>
        <w:t>e petite ou moyenne entreprise.</w:t>
      </w:r>
    </w:p>
    <w:p w:rsidR="0069778B" w:rsidRDefault="00EC6ABF" w:rsidP="0069778B">
      <w:pPr>
        <w:pStyle w:val="Paragraphedeliste"/>
        <w:numPr>
          <w:ilvl w:val="0"/>
          <w:numId w:val="12"/>
        </w:numPr>
        <w:shd w:val="clear" w:color="auto" w:fill="FFFFFF"/>
        <w:spacing w:line="360" w:lineRule="auto"/>
        <w:ind w:left="567" w:hanging="567"/>
        <w:contextualSpacing w:val="0"/>
        <w:jc w:val="both"/>
        <w:textAlignment w:val="baseline"/>
        <w:rPr>
          <w:rFonts w:asciiTheme="majorBidi" w:eastAsia="Times New Roman" w:hAnsiTheme="majorBidi" w:cstheme="majorBidi"/>
          <w:sz w:val="24"/>
          <w:szCs w:val="24"/>
          <w:lang w:eastAsia="fr-FR"/>
        </w:rPr>
      </w:pPr>
      <w:r w:rsidRPr="0069778B">
        <w:rPr>
          <w:rFonts w:asciiTheme="majorBidi" w:eastAsia="Times New Roman" w:hAnsiTheme="majorBidi" w:cstheme="majorBidi"/>
          <w:sz w:val="24"/>
          <w:szCs w:val="24"/>
          <w:lang w:eastAsia="fr-FR"/>
        </w:rPr>
        <w:lastRenderedPageBreak/>
        <w:t>Son capital doit être ou plus de 100 000 DZ et est divisé en parts égales et équitables de valeurs nominales de 1000 DZ au m</w:t>
      </w:r>
      <w:r w:rsidR="0069778B" w:rsidRPr="0069778B">
        <w:rPr>
          <w:rFonts w:asciiTheme="majorBidi" w:eastAsia="Times New Roman" w:hAnsiTheme="majorBidi" w:cstheme="majorBidi"/>
          <w:sz w:val="24"/>
          <w:szCs w:val="24"/>
          <w:lang w:eastAsia="fr-FR"/>
        </w:rPr>
        <w:t>oins.</w:t>
      </w:r>
      <w:r w:rsidRPr="0069778B">
        <w:rPr>
          <w:rFonts w:asciiTheme="majorBidi" w:eastAsia="Times New Roman" w:hAnsiTheme="majorBidi" w:cstheme="majorBidi"/>
          <w:sz w:val="24"/>
          <w:szCs w:val="24"/>
          <w:lang w:eastAsia="fr-FR"/>
        </w:rPr>
        <w:t xml:space="preserve"> </w:t>
      </w:r>
    </w:p>
    <w:p w:rsidR="00EC6ABF" w:rsidRPr="0069778B" w:rsidRDefault="00EC6ABF" w:rsidP="0069778B">
      <w:pPr>
        <w:pStyle w:val="Paragraphedeliste"/>
        <w:numPr>
          <w:ilvl w:val="0"/>
          <w:numId w:val="12"/>
        </w:numPr>
        <w:shd w:val="clear" w:color="auto" w:fill="FFFFFF"/>
        <w:spacing w:line="360" w:lineRule="auto"/>
        <w:ind w:left="567" w:hanging="567"/>
        <w:contextualSpacing w:val="0"/>
        <w:jc w:val="both"/>
        <w:textAlignment w:val="baseline"/>
        <w:rPr>
          <w:rFonts w:asciiTheme="majorBidi" w:eastAsia="Times New Roman" w:hAnsiTheme="majorBidi" w:cstheme="majorBidi"/>
          <w:sz w:val="24"/>
          <w:szCs w:val="24"/>
          <w:lang w:eastAsia="fr-FR"/>
        </w:rPr>
      </w:pPr>
      <w:r w:rsidRPr="0069778B">
        <w:rPr>
          <w:rFonts w:asciiTheme="majorBidi" w:eastAsia="Times New Roman" w:hAnsiTheme="majorBidi" w:cstheme="majorBidi"/>
          <w:sz w:val="24"/>
          <w:szCs w:val="24"/>
          <w:lang w:eastAsia="fr-FR"/>
        </w:rPr>
        <w:t>Le nombre d’associés</w:t>
      </w:r>
      <w:r w:rsidR="0069778B" w:rsidRPr="0069778B">
        <w:rPr>
          <w:rFonts w:asciiTheme="majorBidi" w:eastAsia="Times New Roman" w:hAnsiTheme="majorBidi" w:cstheme="majorBidi"/>
          <w:sz w:val="24"/>
          <w:szCs w:val="24"/>
          <w:lang w:eastAsia="fr-FR"/>
        </w:rPr>
        <w:t xml:space="preserve"> est de 1 à 2</w:t>
      </w:r>
      <w:r w:rsidRPr="0069778B">
        <w:rPr>
          <w:rFonts w:asciiTheme="majorBidi" w:eastAsia="Times New Roman" w:hAnsiTheme="majorBidi" w:cstheme="majorBidi"/>
          <w:sz w:val="24"/>
          <w:szCs w:val="24"/>
          <w:lang w:eastAsia="fr-FR"/>
        </w:rPr>
        <w:t>.</w:t>
      </w:r>
    </w:p>
    <w:p w:rsidR="009D6F83" w:rsidRPr="0069778B" w:rsidRDefault="009D6F83" w:rsidP="0069778B">
      <w:pPr>
        <w:pStyle w:val="Paragraphedeliste"/>
        <w:numPr>
          <w:ilvl w:val="0"/>
          <w:numId w:val="7"/>
        </w:numPr>
        <w:tabs>
          <w:tab w:val="clear" w:pos="720"/>
          <w:tab w:val="num" w:pos="567"/>
        </w:tabs>
        <w:spacing w:after="0" w:line="360" w:lineRule="auto"/>
        <w:ind w:hanging="720"/>
        <w:jc w:val="both"/>
        <w:textAlignment w:val="baseline"/>
        <w:rPr>
          <w:rFonts w:asciiTheme="majorBidi" w:eastAsia="Times New Roman" w:hAnsiTheme="majorBidi" w:cstheme="majorBidi"/>
          <w:sz w:val="24"/>
          <w:szCs w:val="24"/>
          <w:lang w:eastAsia="fr-FR"/>
        </w:rPr>
      </w:pPr>
      <w:r w:rsidRPr="0069778B">
        <w:rPr>
          <w:rFonts w:asciiTheme="majorBidi" w:eastAsia="Times New Roman" w:hAnsiTheme="majorBidi" w:cstheme="majorBidi"/>
          <w:sz w:val="24"/>
          <w:szCs w:val="24"/>
          <w:lang w:eastAsia="fr-FR"/>
        </w:rPr>
        <w:t>Créée par minimum deux (02) associés à cinquante (50) au maximum.</w:t>
      </w:r>
    </w:p>
    <w:p w:rsidR="009D6F83" w:rsidRPr="0069778B" w:rsidRDefault="009D6F83" w:rsidP="0069778B">
      <w:pPr>
        <w:pStyle w:val="Paragraphedeliste"/>
        <w:numPr>
          <w:ilvl w:val="0"/>
          <w:numId w:val="7"/>
        </w:numPr>
        <w:tabs>
          <w:tab w:val="clear" w:pos="720"/>
          <w:tab w:val="num" w:pos="567"/>
        </w:tabs>
        <w:spacing w:after="0" w:line="360" w:lineRule="auto"/>
        <w:ind w:hanging="720"/>
        <w:jc w:val="both"/>
        <w:textAlignment w:val="baseline"/>
        <w:rPr>
          <w:rFonts w:asciiTheme="majorBidi" w:eastAsia="Times New Roman" w:hAnsiTheme="majorBidi" w:cstheme="majorBidi"/>
          <w:sz w:val="24"/>
          <w:szCs w:val="24"/>
          <w:lang w:eastAsia="fr-FR"/>
        </w:rPr>
      </w:pPr>
      <w:r w:rsidRPr="0069778B">
        <w:rPr>
          <w:rFonts w:asciiTheme="majorBidi" w:eastAsia="Times New Roman" w:hAnsiTheme="majorBidi" w:cstheme="majorBidi"/>
          <w:sz w:val="24"/>
          <w:szCs w:val="24"/>
          <w:lang w:eastAsia="fr-FR"/>
        </w:rPr>
        <w:t> Peut être dirigée par un ou plusieurs gérants (associés ou salariés).</w:t>
      </w:r>
    </w:p>
    <w:p w:rsidR="009D6F83" w:rsidRPr="0069778B" w:rsidRDefault="009D6F83" w:rsidP="0069778B">
      <w:pPr>
        <w:pStyle w:val="Paragraphedeliste"/>
        <w:numPr>
          <w:ilvl w:val="0"/>
          <w:numId w:val="7"/>
        </w:numPr>
        <w:tabs>
          <w:tab w:val="clear" w:pos="720"/>
          <w:tab w:val="num" w:pos="567"/>
        </w:tabs>
        <w:spacing w:after="0" w:line="360" w:lineRule="auto"/>
        <w:ind w:hanging="720"/>
        <w:jc w:val="both"/>
        <w:textAlignment w:val="baseline"/>
        <w:rPr>
          <w:rFonts w:asciiTheme="majorBidi" w:eastAsia="Times New Roman" w:hAnsiTheme="majorBidi" w:cstheme="majorBidi"/>
          <w:sz w:val="24"/>
          <w:szCs w:val="24"/>
          <w:lang w:eastAsia="fr-FR"/>
        </w:rPr>
      </w:pPr>
      <w:r w:rsidRPr="0069778B">
        <w:rPr>
          <w:rFonts w:asciiTheme="majorBidi" w:eastAsia="Times New Roman" w:hAnsiTheme="majorBidi" w:cstheme="majorBidi"/>
          <w:sz w:val="24"/>
          <w:szCs w:val="24"/>
          <w:lang w:eastAsia="fr-FR"/>
        </w:rPr>
        <w:t> Le minimum de capital social n’est pas exigé, mais est fixé par les associés, et devisé en parts égales entre eux.</w:t>
      </w:r>
    </w:p>
    <w:p w:rsidR="009D6F83" w:rsidRPr="0069778B" w:rsidRDefault="009D6F83" w:rsidP="0069778B">
      <w:pPr>
        <w:pStyle w:val="Paragraphedeliste"/>
        <w:numPr>
          <w:ilvl w:val="0"/>
          <w:numId w:val="7"/>
        </w:numPr>
        <w:tabs>
          <w:tab w:val="clear" w:pos="720"/>
          <w:tab w:val="num" w:pos="567"/>
        </w:tabs>
        <w:spacing w:after="0" w:line="360" w:lineRule="auto"/>
        <w:ind w:hanging="720"/>
        <w:jc w:val="both"/>
        <w:textAlignment w:val="baseline"/>
        <w:rPr>
          <w:rFonts w:asciiTheme="majorBidi" w:eastAsia="Times New Roman" w:hAnsiTheme="majorBidi" w:cstheme="majorBidi"/>
          <w:sz w:val="24"/>
          <w:szCs w:val="24"/>
          <w:lang w:eastAsia="fr-FR"/>
        </w:rPr>
      </w:pPr>
      <w:r w:rsidRPr="0069778B">
        <w:rPr>
          <w:rFonts w:asciiTheme="majorBidi" w:eastAsia="Times New Roman" w:hAnsiTheme="majorBidi" w:cstheme="majorBidi"/>
          <w:sz w:val="24"/>
          <w:szCs w:val="24"/>
          <w:lang w:eastAsia="fr-FR"/>
        </w:rPr>
        <w:t> Le remboursement des dettes de la société est assuré par tous les associés à hauteur de leurs apports au capital.</w:t>
      </w:r>
    </w:p>
    <w:p w:rsidR="00EC6ABF" w:rsidRPr="00BD4D21" w:rsidRDefault="009D6F83" w:rsidP="00BD4D21">
      <w:pPr>
        <w:pStyle w:val="Paragraphedeliste"/>
        <w:numPr>
          <w:ilvl w:val="0"/>
          <w:numId w:val="7"/>
        </w:numPr>
        <w:tabs>
          <w:tab w:val="clear" w:pos="720"/>
          <w:tab w:val="num" w:pos="567"/>
        </w:tabs>
        <w:spacing w:line="360" w:lineRule="auto"/>
        <w:ind w:hanging="720"/>
        <w:contextualSpacing w:val="0"/>
        <w:jc w:val="both"/>
        <w:textAlignment w:val="baseline"/>
        <w:rPr>
          <w:rFonts w:asciiTheme="majorBidi" w:eastAsia="Times New Roman" w:hAnsiTheme="majorBidi" w:cstheme="majorBidi"/>
          <w:sz w:val="24"/>
          <w:szCs w:val="24"/>
          <w:lang w:eastAsia="fr-FR"/>
        </w:rPr>
      </w:pPr>
      <w:r w:rsidRPr="0069778B">
        <w:rPr>
          <w:rFonts w:asciiTheme="majorBidi" w:eastAsia="Times New Roman" w:hAnsiTheme="majorBidi" w:cstheme="majorBidi"/>
          <w:sz w:val="24"/>
          <w:szCs w:val="24"/>
          <w:lang w:eastAsia="fr-FR"/>
        </w:rPr>
        <w:t> Les associés répondent des dettes de l’entreprise à concurrence de leurs apports.</w:t>
      </w:r>
    </w:p>
    <w:p w:rsidR="00EC6ABF" w:rsidRPr="0069778B" w:rsidRDefault="00EC6ABF" w:rsidP="00BD4D21">
      <w:pPr>
        <w:pStyle w:val="Paragraphedeliste"/>
        <w:numPr>
          <w:ilvl w:val="1"/>
          <w:numId w:val="1"/>
        </w:numPr>
        <w:shd w:val="clear" w:color="auto" w:fill="FFFFFF"/>
        <w:spacing w:line="360" w:lineRule="auto"/>
        <w:ind w:left="567" w:hanging="567"/>
        <w:contextualSpacing w:val="0"/>
        <w:jc w:val="both"/>
        <w:textAlignment w:val="baseline"/>
        <w:rPr>
          <w:rFonts w:asciiTheme="majorBidi" w:eastAsia="Times New Roman" w:hAnsiTheme="majorBidi" w:cstheme="majorBidi"/>
          <w:sz w:val="24"/>
          <w:szCs w:val="24"/>
          <w:lang w:eastAsia="fr-FR"/>
        </w:rPr>
      </w:pPr>
      <w:r w:rsidRPr="0069778B">
        <w:rPr>
          <w:rFonts w:asciiTheme="majorBidi" w:eastAsia="Times New Roman" w:hAnsiTheme="majorBidi" w:cstheme="majorBidi"/>
          <w:b/>
          <w:bCs/>
          <w:sz w:val="24"/>
          <w:szCs w:val="24"/>
          <w:lang w:eastAsia="fr-FR"/>
        </w:rPr>
        <w:t xml:space="preserve">Société </w:t>
      </w:r>
      <w:r w:rsidR="0069778B" w:rsidRPr="0069778B">
        <w:rPr>
          <w:rFonts w:asciiTheme="majorBidi" w:eastAsia="Times New Roman" w:hAnsiTheme="majorBidi" w:cstheme="majorBidi"/>
          <w:b/>
          <w:bCs/>
          <w:sz w:val="24"/>
          <w:szCs w:val="24"/>
          <w:lang w:eastAsia="fr-FR"/>
        </w:rPr>
        <w:t xml:space="preserve">en Commandite Simple (SCS) </w:t>
      </w:r>
    </w:p>
    <w:p w:rsidR="00BD4D21" w:rsidRDefault="00EC6ABF" w:rsidP="00BD4D21">
      <w:pPr>
        <w:pStyle w:val="Paragraphedeliste"/>
        <w:numPr>
          <w:ilvl w:val="0"/>
          <w:numId w:val="10"/>
        </w:numPr>
        <w:spacing w:line="360" w:lineRule="auto"/>
        <w:ind w:left="567" w:hanging="567"/>
        <w:contextualSpacing w:val="0"/>
        <w:jc w:val="both"/>
        <w:textAlignment w:val="baseline"/>
        <w:rPr>
          <w:rFonts w:asciiTheme="majorBidi" w:eastAsia="Times New Roman" w:hAnsiTheme="majorBidi" w:cstheme="majorBidi"/>
          <w:sz w:val="24"/>
          <w:szCs w:val="24"/>
          <w:lang w:eastAsia="fr-FR"/>
        </w:rPr>
      </w:pPr>
      <w:r w:rsidRPr="0069778B">
        <w:rPr>
          <w:rFonts w:asciiTheme="majorBidi" w:eastAsia="Times New Roman" w:hAnsiTheme="majorBidi" w:cstheme="majorBidi"/>
          <w:sz w:val="24"/>
          <w:szCs w:val="24"/>
          <w:lang w:eastAsia="fr-FR"/>
        </w:rPr>
        <w:t>Société hybride : de personnes pour les commandités et de c</w:t>
      </w:r>
      <w:r w:rsidR="00604EBF" w:rsidRPr="0069778B">
        <w:rPr>
          <w:rFonts w:asciiTheme="majorBidi" w:eastAsia="Times New Roman" w:hAnsiTheme="majorBidi" w:cstheme="majorBidi"/>
          <w:sz w:val="24"/>
          <w:szCs w:val="24"/>
          <w:lang w:eastAsia="fr-FR"/>
        </w:rPr>
        <w:t>apitaux pour les commanditaires</w:t>
      </w:r>
      <w:r w:rsidR="0069778B" w:rsidRPr="0069778B">
        <w:rPr>
          <w:rFonts w:asciiTheme="majorBidi" w:eastAsia="Times New Roman" w:hAnsiTheme="majorBidi" w:cstheme="majorBidi"/>
          <w:sz w:val="24"/>
          <w:szCs w:val="24"/>
          <w:lang w:eastAsia="fr-FR"/>
        </w:rPr>
        <w:t>.</w:t>
      </w:r>
    </w:p>
    <w:p w:rsidR="00BD4D21" w:rsidRDefault="00EC6ABF" w:rsidP="00BD4D21">
      <w:pPr>
        <w:pStyle w:val="Paragraphedeliste"/>
        <w:numPr>
          <w:ilvl w:val="0"/>
          <w:numId w:val="10"/>
        </w:numPr>
        <w:spacing w:line="360" w:lineRule="auto"/>
        <w:ind w:left="567" w:hanging="567"/>
        <w:contextualSpacing w:val="0"/>
        <w:jc w:val="both"/>
        <w:textAlignment w:val="baseline"/>
        <w:rPr>
          <w:rFonts w:asciiTheme="majorBidi" w:eastAsia="Times New Roman" w:hAnsiTheme="majorBidi" w:cstheme="majorBidi"/>
          <w:sz w:val="24"/>
          <w:szCs w:val="24"/>
          <w:lang w:eastAsia="fr-FR"/>
        </w:rPr>
      </w:pPr>
      <w:r w:rsidRPr="00BD4D21">
        <w:rPr>
          <w:rFonts w:asciiTheme="majorBidi" w:eastAsia="Times New Roman" w:hAnsiTheme="majorBidi" w:cstheme="majorBidi"/>
          <w:sz w:val="24"/>
          <w:szCs w:val="24"/>
          <w:lang w:eastAsia="fr-FR"/>
        </w:rPr>
        <w:t> Le capital social est divisé en parts sociales.</w:t>
      </w:r>
    </w:p>
    <w:p w:rsidR="00BD4D21" w:rsidRDefault="00EC6ABF" w:rsidP="00BD4D21">
      <w:pPr>
        <w:pStyle w:val="Paragraphedeliste"/>
        <w:numPr>
          <w:ilvl w:val="0"/>
          <w:numId w:val="10"/>
        </w:numPr>
        <w:spacing w:line="360" w:lineRule="auto"/>
        <w:ind w:left="567" w:hanging="567"/>
        <w:contextualSpacing w:val="0"/>
        <w:jc w:val="both"/>
        <w:textAlignment w:val="baseline"/>
        <w:rPr>
          <w:rFonts w:asciiTheme="majorBidi" w:eastAsia="Times New Roman" w:hAnsiTheme="majorBidi" w:cstheme="majorBidi"/>
          <w:sz w:val="24"/>
          <w:szCs w:val="24"/>
          <w:lang w:eastAsia="fr-FR"/>
        </w:rPr>
      </w:pPr>
      <w:r w:rsidRPr="00BD4D21">
        <w:rPr>
          <w:rFonts w:asciiTheme="majorBidi" w:eastAsia="Times New Roman" w:hAnsiTheme="majorBidi" w:cstheme="majorBidi"/>
          <w:sz w:val="24"/>
          <w:szCs w:val="24"/>
          <w:lang w:eastAsia="fr-FR"/>
        </w:rPr>
        <w:t>La société est gérée par un ou plusieurs gérants.</w:t>
      </w:r>
    </w:p>
    <w:p w:rsidR="00BD4D21" w:rsidRDefault="00EC6ABF" w:rsidP="00BD4D21">
      <w:pPr>
        <w:pStyle w:val="Paragraphedeliste"/>
        <w:numPr>
          <w:ilvl w:val="0"/>
          <w:numId w:val="10"/>
        </w:numPr>
        <w:spacing w:line="360" w:lineRule="auto"/>
        <w:ind w:left="567" w:hanging="567"/>
        <w:contextualSpacing w:val="0"/>
        <w:jc w:val="both"/>
        <w:textAlignment w:val="baseline"/>
        <w:rPr>
          <w:rFonts w:asciiTheme="majorBidi" w:eastAsia="Times New Roman" w:hAnsiTheme="majorBidi" w:cstheme="majorBidi"/>
          <w:sz w:val="24"/>
          <w:szCs w:val="24"/>
          <w:lang w:eastAsia="fr-FR"/>
        </w:rPr>
      </w:pPr>
      <w:r w:rsidRPr="00BD4D21">
        <w:rPr>
          <w:rFonts w:asciiTheme="majorBidi" w:eastAsia="Times New Roman" w:hAnsiTheme="majorBidi" w:cstheme="majorBidi"/>
          <w:sz w:val="24"/>
          <w:szCs w:val="24"/>
          <w:lang w:eastAsia="fr-FR"/>
        </w:rPr>
        <w:t>Les commandités répondent indéfiniment et solidairement des dettes de l'entreprise.</w:t>
      </w:r>
    </w:p>
    <w:p w:rsidR="00BD4D21" w:rsidRDefault="00EC6ABF" w:rsidP="00BD4D21">
      <w:pPr>
        <w:pStyle w:val="Paragraphedeliste"/>
        <w:numPr>
          <w:ilvl w:val="0"/>
          <w:numId w:val="10"/>
        </w:numPr>
        <w:spacing w:line="360" w:lineRule="auto"/>
        <w:ind w:left="567" w:hanging="567"/>
        <w:contextualSpacing w:val="0"/>
        <w:jc w:val="both"/>
        <w:textAlignment w:val="baseline"/>
        <w:rPr>
          <w:rFonts w:asciiTheme="majorBidi" w:eastAsia="Times New Roman" w:hAnsiTheme="majorBidi" w:cstheme="majorBidi"/>
          <w:sz w:val="24"/>
          <w:szCs w:val="24"/>
          <w:lang w:eastAsia="fr-FR"/>
        </w:rPr>
      </w:pPr>
      <w:r w:rsidRPr="00BD4D21">
        <w:rPr>
          <w:rFonts w:asciiTheme="majorBidi" w:eastAsia="Times New Roman" w:hAnsiTheme="majorBidi" w:cstheme="majorBidi"/>
          <w:sz w:val="24"/>
          <w:szCs w:val="24"/>
          <w:lang w:eastAsia="fr-FR"/>
        </w:rPr>
        <w:t>Les commanditaires ne sont pas tenus responsables des dettes de l'entreprise qu'à concurrence de leurs apports ou s’ils participent à l’administration de celle-ci.</w:t>
      </w:r>
    </w:p>
    <w:p w:rsidR="00EC6ABF" w:rsidRPr="00BD4D21" w:rsidRDefault="00EC6ABF" w:rsidP="00BD4D21">
      <w:pPr>
        <w:pStyle w:val="Paragraphedeliste"/>
        <w:numPr>
          <w:ilvl w:val="0"/>
          <w:numId w:val="10"/>
        </w:numPr>
        <w:spacing w:line="360" w:lineRule="auto"/>
        <w:ind w:left="567" w:hanging="567"/>
        <w:contextualSpacing w:val="0"/>
        <w:jc w:val="both"/>
        <w:textAlignment w:val="baseline"/>
        <w:rPr>
          <w:rFonts w:asciiTheme="majorBidi" w:eastAsia="Times New Roman" w:hAnsiTheme="majorBidi" w:cstheme="majorBidi"/>
          <w:sz w:val="24"/>
          <w:szCs w:val="24"/>
          <w:lang w:eastAsia="fr-FR"/>
        </w:rPr>
      </w:pPr>
      <w:r w:rsidRPr="00BD4D21">
        <w:rPr>
          <w:rFonts w:asciiTheme="majorBidi" w:eastAsia="Times New Roman" w:hAnsiTheme="majorBidi" w:cstheme="majorBidi"/>
          <w:sz w:val="24"/>
          <w:szCs w:val="24"/>
          <w:lang w:eastAsia="fr-FR"/>
        </w:rPr>
        <w:t>Forme peu répandue en Algérie.</w:t>
      </w:r>
    </w:p>
    <w:p w:rsidR="009D6F83" w:rsidRPr="0069778B" w:rsidRDefault="009D6F83" w:rsidP="00BD4D21">
      <w:pPr>
        <w:pStyle w:val="Paragraphedeliste"/>
        <w:numPr>
          <w:ilvl w:val="1"/>
          <w:numId w:val="1"/>
        </w:numPr>
        <w:shd w:val="clear" w:color="auto" w:fill="FFFFFF"/>
        <w:spacing w:line="360" w:lineRule="auto"/>
        <w:ind w:left="567" w:hanging="567"/>
        <w:contextualSpacing w:val="0"/>
        <w:jc w:val="both"/>
        <w:textAlignment w:val="baseline"/>
        <w:rPr>
          <w:rFonts w:asciiTheme="majorBidi" w:eastAsia="Times New Roman" w:hAnsiTheme="majorBidi" w:cstheme="majorBidi"/>
          <w:b/>
          <w:bCs/>
          <w:sz w:val="24"/>
          <w:szCs w:val="24"/>
          <w:lang w:eastAsia="fr-FR"/>
        </w:rPr>
      </w:pPr>
      <w:r w:rsidRPr="0069778B">
        <w:rPr>
          <w:rFonts w:asciiTheme="majorBidi" w:eastAsia="Times New Roman" w:hAnsiTheme="majorBidi" w:cstheme="majorBidi"/>
          <w:b/>
          <w:bCs/>
          <w:sz w:val="24"/>
          <w:szCs w:val="24"/>
          <w:lang w:eastAsia="fr-FR"/>
        </w:rPr>
        <w:t>Société en Commandite par Actions (SCA) :</w:t>
      </w:r>
    </w:p>
    <w:p w:rsidR="00BD4D21" w:rsidRDefault="009D6F83" w:rsidP="00BD4D21">
      <w:pPr>
        <w:pStyle w:val="Paragraphedeliste"/>
        <w:numPr>
          <w:ilvl w:val="0"/>
          <w:numId w:val="8"/>
        </w:numPr>
        <w:shd w:val="clear" w:color="auto" w:fill="FFFFFF"/>
        <w:spacing w:line="360" w:lineRule="auto"/>
        <w:ind w:left="567" w:hanging="567"/>
        <w:contextualSpacing w:val="0"/>
        <w:jc w:val="both"/>
        <w:textAlignment w:val="baseline"/>
        <w:rPr>
          <w:rFonts w:asciiTheme="majorBidi" w:eastAsia="Times New Roman" w:hAnsiTheme="majorBidi" w:cstheme="majorBidi"/>
          <w:sz w:val="24"/>
          <w:szCs w:val="24"/>
          <w:lang w:eastAsia="fr-FR"/>
        </w:rPr>
      </w:pPr>
      <w:r w:rsidRPr="0069778B">
        <w:rPr>
          <w:rFonts w:asciiTheme="majorBidi" w:eastAsia="Times New Roman" w:hAnsiTheme="majorBidi" w:cstheme="majorBidi"/>
          <w:sz w:val="24"/>
          <w:szCs w:val="24"/>
          <w:lang w:eastAsia="fr-FR"/>
        </w:rPr>
        <w:t>Forme hybride entre la (SNC) et la (SPA), elle est constituée d’un ou plusieurs commandités (associés) et au minimum de trois (03) commanditaires (Bailleur de fonds).</w:t>
      </w:r>
    </w:p>
    <w:p w:rsidR="00BD4D21" w:rsidRDefault="009D6F83" w:rsidP="00BD4D21">
      <w:pPr>
        <w:pStyle w:val="Paragraphedeliste"/>
        <w:numPr>
          <w:ilvl w:val="0"/>
          <w:numId w:val="8"/>
        </w:numPr>
        <w:shd w:val="clear" w:color="auto" w:fill="FFFFFF"/>
        <w:spacing w:line="360" w:lineRule="auto"/>
        <w:ind w:left="567" w:hanging="567"/>
        <w:contextualSpacing w:val="0"/>
        <w:jc w:val="both"/>
        <w:textAlignment w:val="baseline"/>
        <w:rPr>
          <w:rFonts w:asciiTheme="majorBidi" w:eastAsia="Times New Roman" w:hAnsiTheme="majorBidi" w:cstheme="majorBidi"/>
          <w:sz w:val="24"/>
          <w:szCs w:val="24"/>
          <w:lang w:eastAsia="fr-FR"/>
        </w:rPr>
      </w:pPr>
      <w:r w:rsidRPr="00BD4D21">
        <w:rPr>
          <w:rFonts w:asciiTheme="majorBidi" w:eastAsia="Times New Roman" w:hAnsiTheme="majorBidi" w:cstheme="majorBidi"/>
          <w:sz w:val="24"/>
          <w:szCs w:val="24"/>
          <w:lang w:eastAsia="fr-FR"/>
        </w:rPr>
        <w:t>La gérance est attribuée à un ou plusieurs gérants.</w:t>
      </w:r>
    </w:p>
    <w:p w:rsidR="00BD4D21" w:rsidRDefault="009D6F83" w:rsidP="00BD4D21">
      <w:pPr>
        <w:pStyle w:val="Paragraphedeliste"/>
        <w:numPr>
          <w:ilvl w:val="0"/>
          <w:numId w:val="8"/>
        </w:numPr>
        <w:shd w:val="clear" w:color="auto" w:fill="FFFFFF"/>
        <w:spacing w:line="360" w:lineRule="auto"/>
        <w:ind w:left="567" w:hanging="567"/>
        <w:contextualSpacing w:val="0"/>
        <w:jc w:val="both"/>
        <w:textAlignment w:val="baseline"/>
        <w:rPr>
          <w:rFonts w:asciiTheme="majorBidi" w:eastAsia="Times New Roman" w:hAnsiTheme="majorBidi" w:cstheme="majorBidi"/>
          <w:sz w:val="24"/>
          <w:szCs w:val="24"/>
          <w:lang w:eastAsia="fr-FR"/>
        </w:rPr>
      </w:pPr>
      <w:r w:rsidRPr="00BD4D21">
        <w:rPr>
          <w:rFonts w:asciiTheme="majorBidi" w:eastAsia="Times New Roman" w:hAnsiTheme="majorBidi" w:cstheme="majorBidi"/>
          <w:sz w:val="24"/>
          <w:szCs w:val="24"/>
          <w:lang w:eastAsia="fr-FR"/>
        </w:rPr>
        <w:t>Le capital social minimum est de 5.000.000 DA, en cas d’appel public à l’épargne et un minimum de 1.000.000 DA s’il n’y a pas d’appel public à l’épargne.</w:t>
      </w:r>
    </w:p>
    <w:p w:rsidR="00A65DAE" w:rsidRPr="00BD4D21" w:rsidRDefault="009D6F83" w:rsidP="00BD4D21">
      <w:pPr>
        <w:pStyle w:val="Paragraphedeliste"/>
        <w:numPr>
          <w:ilvl w:val="0"/>
          <w:numId w:val="8"/>
        </w:numPr>
        <w:shd w:val="clear" w:color="auto" w:fill="FFFFFF"/>
        <w:spacing w:line="360" w:lineRule="auto"/>
        <w:ind w:left="567" w:hanging="567"/>
        <w:contextualSpacing w:val="0"/>
        <w:jc w:val="both"/>
        <w:textAlignment w:val="baseline"/>
        <w:rPr>
          <w:rFonts w:asciiTheme="majorBidi" w:eastAsia="Times New Roman" w:hAnsiTheme="majorBidi" w:cstheme="majorBidi"/>
          <w:sz w:val="24"/>
          <w:szCs w:val="24"/>
          <w:lang w:eastAsia="fr-FR"/>
        </w:rPr>
      </w:pPr>
      <w:r w:rsidRPr="00BD4D21">
        <w:rPr>
          <w:rFonts w:asciiTheme="majorBidi" w:eastAsia="Times New Roman" w:hAnsiTheme="majorBidi" w:cstheme="majorBidi"/>
          <w:sz w:val="24"/>
          <w:szCs w:val="24"/>
          <w:lang w:eastAsia="fr-FR"/>
        </w:rPr>
        <w:t>Les commanditaires ne supportent les pertes de la société qu’à concurrence de leurs apports, contrairement aux commandités, qui eux répondent indéfiniment et solidairement des dettes de l’entreprise.</w:t>
      </w:r>
    </w:p>
    <w:p w:rsidR="009D6F83" w:rsidRPr="0069778B" w:rsidRDefault="009D6F83" w:rsidP="0069778B">
      <w:pPr>
        <w:pStyle w:val="Paragraphedeliste"/>
        <w:numPr>
          <w:ilvl w:val="1"/>
          <w:numId w:val="1"/>
        </w:numPr>
        <w:shd w:val="clear" w:color="auto" w:fill="FFFFFF"/>
        <w:spacing w:line="360" w:lineRule="auto"/>
        <w:ind w:left="567" w:hanging="567"/>
        <w:contextualSpacing w:val="0"/>
        <w:jc w:val="both"/>
        <w:outlineLvl w:val="1"/>
        <w:rPr>
          <w:rFonts w:asciiTheme="majorBidi" w:eastAsia="Times New Roman" w:hAnsiTheme="majorBidi" w:cstheme="majorBidi"/>
          <w:b/>
          <w:bCs/>
          <w:sz w:val="24"/>
          <w:szCs w:val="24"/>
          <w:lang w:eastAsia="fr-FR"/>
        </w:rPr>
      </w:pPr>
      <w:r w:rsidRPr="0069778B">
        <w:rPr>
          <w:rFonts w:asciiTheme="majorBidi" w:eastAsia="Times New Roman" w:hAnsiTheme="majorBidi" w:cstheme="majorBidi"/>
          <w:b/>
          <w:bCs/>
          <w:sz w:val="24"/>
          <w:szCs w:val="24"/>
          <w:lang w:eastAsia="fr-FR"/>
        </w:rPr>
        <w:lastRenderedPageBreak/>
        <w:t>Le regroupement</w:t>
      </w:r>
      <w:r w:rsidR="00A73E9A" w:rsidRPr="0069778B">
        <w:rPr>
          <w:rFonts w:asciiTheme="majorBidi" w:eastAsia="Times New Roman" w:hAnsiTheme="majorBidi" w:cstheme="majorBidi"/>
          <w:b/>
          <w:bCs/>
          <w:sz w:val="24"/>
          <w:szCs w:val="24"/>
          <w:lang w:eastAsia="fr-FR"/>
        </w:rPr>
        <w:t xml:space="preserve"> d’intérêt :</w:t>
      </w:r>
    </w:p>
    <w:p w:rsidR="009D6F83" w:rsidRPr="0069778B" w:rsidRDefault="009D6F83" w:rsidP="0069778B">
      <w:pPr>
        <w:numPr>
          <w:ilvl w:val="0"/>
          <w:numId w:val="9"/>
        </w:numPr>
        <w:shd w:val="clear" w:color="auto" w:fill="FFFFFF"/>
        <w:tabs>
          <w:tab w:val="clear" w:pos="720"/>
          <w:tab w:val="num" w:pos="567"/>
        </w:tabs>
        <w:spacing w:line="360" w:lineRule="auto"/>
        <w:ind w:left="567" w:hanging="567"/>
        <w:jc w:val="both"/>
        <w:rPr>
          <w:rFonts w:asciiTheme="majorBidi" w:eastAsia="Times New Roman" w:hAnsiTheme="majorBidi" w:cstheme="majorBidi"/>
          <w:color w:val="212529"/>
          <w:sz w:val="24"/>
          <w:szCs w:val="24"/>
          <w:lang w:eastAsia="fr-FR"/>
        </w:rPr>
      </w:pPr>
      <w:r w:rsidRPr="0069778B">
        <w:rPr>
          <w:rFonts w:asciiTheme="majorBidi" w:eastAsia="Times New Roman" w:hAnsiTheme="majorBidi" w:cstheme="majorBidi"/>
          <w:color w:val="212529"/>
          <w:sz w:val="24"/>
          <w:szCs w:val="24"/>
          <w:lang w:eastAsia="fr-FR"/>
        </w:rPr>
        <w:t> Constitué de deux ou plusieurs personnes morales pour une durée déterminée.</w:t>
      </w:r>
    </w:p>
    <w:p w:rsidR="009D6F83" w:rsidRPr="0069778B" w:rsidRDefault="009D6F83" w:rsidP="0069778B">
      <w:pPr>
        <w:numPr>
          <w:ilvl w:val="0"/>
          <w:numId w:val="9"/>
        </w:numPr>
        <w:shd w:val="clear" w:color="auto" w:fill="FFFFFF"/>
        <w:tabs>
          <w:tab w:val="clear" w:pos="720"/>
          <w:tab w:val="num" w:pos="567"/>
        </w:tabs>
        <w:spacing w:before="100" w:beforeAutospacing="1" w:after="100" w:afterAutospacing="1" w:line="360" w:lineRule="auto"/>
        <w:ind w:left="567" w:hanging="567"/>
        <w:jc w:val="both"/>
        <w:rPr>
          <w:rFonts w:asciiTheme="majorBidi" w:eastAsia="Times New Roman" w:hAnsiTheme="majorBidi" w:cstheme="majorBidi"/>
          <w:color w:val="212529"/>
          <w:sz w:val="24"/>
          <w:szCs w:val="24"/>
          <w:lang w:eastAsia="fr-FR"/>
        </w:rPr>
      </w:pPr>
      <w:r w:rsidRPr="0069778B">
        <w:rPr>
          <w:rFonts w:asciiTheme="majorBidi" w:eastAsia="Times New Roman" w:hAnsiTheme="majorBidi" w:cstheme="majorBidi"/>
          <w:color w:val="212529"/>
          <w:sz w:val="24"/>
          <w:szCs w:val="24"/>
          <w:lang w:eastAsia="fr-FR"/>
        </w:rPr>
        <w:t> A pour but de mettre en œuvre tous les moyens propres à faciliter ou à développer l'activité économique de ses membres, à améliorer ou à accroître les résultats de cette activité.</w:t>
      </w:r>
    </w:p>
    <w:p w:rsidR="009D6F83" w:rsidRPr="0069778B" w:rsidRDefault="009D6F83" w:rsidP="0069778B">
      <w:pPr>
        <w:numPr>
          <w:ilvl w:val="0"/>
          <w:numId w:val="9"/>
        </w:numPr>
        <w:shd w:val="clear" w:color="auto" w:fill="FFFFFF"/>
        <w:tabs>
          <w:tab w:val="clear" w:pos="720"/>
          <w:tab w:val="num" w:pos="567"/>
        </w:tabs>
        <w:spacing w:before="100" w:beforeAutospacing="1" w:after="100" w:afterAutospacing="1" w:line="360" w:lineRule="auto"/>
        <w:ind w:left="567" w:hanging="567"/>
        <w:jc w:val="both"/>
        <w:rPr>
          <w:rFonts w:asciiTheme="majorBidi" w:eastAsia="Times New Roman" w:hAnsiTheme="majorBidi" w:cstheme="majorBidi"/>
          <w:color w:val="212529"/>
          <w:sz w:val="24"/>
          <w:szCs w:val="24"/>
          <w:lang w:eastAsia="fr-FR"/>
        </w:rPr>
      </w:pPr>
      <w:r w:rsidRPr="0069778B">
        <w:rPr>
          <w:rFonts w:asciiTheme="majorBidi" w:eastAsia="Times New Roman" w:hAnsiTheme="majorBidi" w:cstheme="majorBidi"/>
          <w:color w:val="212529"/>
          <w:sz w:val="24"/>
          <w:szCs w:val="24"/>
          <w:lang w:eastAsia="fr-FR"/>
        </w:rPr>
        <w:t> Administré par une ou plusieurs personnes.</w:t>
      </w:r>
    </w:p>
    <w:p w:rsidR="009D6F83" w:rsidRPr="0069778B" w:rsidRDefault="009D6F83" w:rsidP="0069778B">
      <w:pPr>
        <w:numPr>
          <w:ilvl w:val="0"/>
          <w:numId w:val="9"/>
        </w:numPr>
        <w:shd w:val="clear" w:color="auto" w:fill="FFFFFF"/>
        <w:tabs>
          <w:tab w:val="clear" w:pos="720"/>
          <w:tab w:val="num" w:pos="567"/>
        </w:tabs>
        <w:spacing w:before="100" w:beforeAutospacing="1" w:after="100" w:afterAutospacing="1" w:line="360" w:lineRule="auto"/>
        <w:ind w:left="567" w:hanging="567"/>
        <w:jc w:val="both"/>
        <w:rPr>
          <w:rFonts w:asciiTheme="majorBidi" w:eastAsia="Times New Roman" w:hAnsiTheme="majorBidi" w:cstheme="majorBidi"/>
          <w:color w:val="212529"/>
          <w:sz w:val="24"/>
          <w:szCs w:val="24"/>
          <w:lang w:eastAsia="fr-FR"/>
        </w:rPr>
      </w:pPr>
      <w:r w:rsidRPr="0069778B">
        <w:rPr>
          <w:rFonts w:asciiTheme="majorBidi" w:eastAsia="Times New Roman" w:hAnsiTheme="majorBidi" w:cstheme="majorBidi"/>
          <w:color w:val="212529"/>
          <w:sz w:val="24"/>
          <w:szCs w:val="24"/>
          <w:lang w:eastAsia="fr-FR"/>
        </w:rPr>
        <w:t> Les membres du regroupement sont solidaires et tenus des dettes sur leurs patrimoines personnels sauf convention contraire des tiers contractants.</w:t>
      </w:r>
    </w:p>
    <w:p w:rsidR="00A65DAE" w:rsidRPr="0069778B" w:rsidRDefault="009D6F83" w:rsidP="0069778B">
      <w:pPr>
        <w:numPr>
          <w:ilvl w:val="0"/>
          <w:numId w:val="9"/>
        </w:numPr>
        <w:shd w:val="clear" w:color="auto" w:fill="FFFFFF"/>
        <w:tabs>
          <w:tab w:val="clear" w:pos="720"/>
          <w:tab w:val="num" w:pos="567"/>
        </w:tabs>
        <w:spacing w:before="100" w:beforeAutospacing="1" w:after="100" w:afterAutospacing="1" w:line="360" w:lineRule="auto"/>
        <w:ind w:left="567" w:hanging="567"/>
        <w:jc w:val="both"/>
        <w:rPr>
          <w:rFonts w:asciiTheme="majorBidi" w:eastAsia="Times New Roman" w:hAnsiTheme="majorBidi" w:cstheme="majorBidi"/>
          <w:color w:val="212529"/>
          <w:sz w:val="24"/>
          <w:szCs w:val="24"/>
          <w:lang w:eastAsia="fr-FR"/>
        </w:rPr>
      </w:pPr>
      <w:r w:rsidRPr="0069778B">
        <w:rPr>
          <w:rFonts w:asciiTheme="majorBidi" w:eastAsia="Times New Roman" w:hAnsiTheme="majorBidi" w:cstheme="majorBidi"/>
          <w:color w:val="212529"/>
          <w:sz w:val="24"/>
          <w:szCs w:val="24"/>
          <w:lang w:eastAsia="fr-FR"/>
        </w:rPr>
        <w:t> Ne permet pas la réalisation et le partage de bénéfices et peut être constitué sans capital.</w:t>
      </w:r>
    </w:p>
    <w:p w:rsidR="00753B0E" w:rsidRPr="0069778B" w:rsidRDefault="00753B0E" w:rsidP="00BD4D21">
      <w:pPr>
        <w:pStyle w:val="Titre2"/>
        <w:shd w:val="clear" w:color="auto" w:fill="FFFFFF"/>
        <w:spacing w:before="0" w:beforeAutospacing="0" w:after="240" w:afterAutospacing="0" w:line="360" w:lineRule="auto"/>
        <w:jc w:val="both"/>
        <w:rPr>
          <w:rFonts w:asciiTheme="majorBidi" w:hAnsiTheme="majorBidi" w:cstheme="majorBidi"/>
          <w:b w:val="0"/>
          <w:bCs w:val="0"/>
          <w:sz w:val="24"/>
          <w:szCs w:val="24"/>
        </w:rPr>
      </w:pPr>
      <w:r w:rsidRPr="0069778B">
        <w:rPr>
          <w:rStyle w:val="lev"/>
          <w:rFonts w:asciiTheme="majorBidi" w:hAnsiTheme="majorBidi" w:cstheme="majorBidi"/>
          <w:b/>
          <w:bCs/>
          <w:sz w:val="24"/>
          <w:szCs w:val="24"/>
        </w:rPr>
        <w:t>Pour plus d'informations</w:t>
      </w:r>
    </w:p>
    <w:p w:rsidR="00BD4D21" w:rsidRDefault="00753B0E" w:rsidP="00BD4D21">
      <w:pPr>
        <w:pStyle w:val="NormalWeb"/>
        <w:numPr>
          <w:ilvl w:val="0"/>
          <w:numId w:val="11"/>
        </w:numPr>
        <w:shd w:val="clear" w:color="auto" w:fill="FFFFFF"/>
        <w:spacing w:before="0" w:beforeAutospacing="0" w:after="240" w:afterAutospacing="0" w:line="360" w:lineRule="auto"/>
        <w:ind w:left="567" w:hanging="567"/>
        <w:jc w:val="both"/>
        <w:rPr>
          <w:rFonts w:asciiTheme="majorBidi" w:hAnsiTheme="majorBidi" w:cstheme="majorBidi"/>
        </w:rPr>
      </w:pPr>
      <w:r w:rsidRPr="0069778B">
        <w:rPr>
          <w:rFonts w:asciiTheme="majorBidi" w:hAnsiTheme="majorBidi" w:cstheme="majorBidi"/>
        </w:rPr>
        <w:t>Loi n°15-20 du 30 décembre 2015 modifiant et complétant l'ordonnance n°75-59 du 26 septembr</w:t>
      </w:r>
      <w:r w:rsidR="00BD4D21">
        <w:rPr>
          <w:rFonts w:asciiTheme="majorBidi" w:hAnsiTheme="majorBidi" w:cstheme="majorBidi"/>
        </w:rPr>
        <w:t>e 1975 portant code de commerce.</w:t>
      </w:r>
    </w:p>
    <w:p w:rsidR="00BD4D21" w:rsidRPr="00BD4D21" w:rsidRDefault="00753B0E" w:rsidP="00BD4D21">
      <w:pPr>
        <w:pStyle w:val="NormalWeb"/>
        <w:numPr>
          <w:ilvl w:val="0"/>
          <w:numId w:val="11"/>
        </w:numPr>
        <w:shd w:val="clear" w:color="auto" w:fill="FFFFFF"/>
        <w:spacing w:before="0" w:beforeAutospacing="0" w:after="240" w:afterAutospacing="0" w:line="360" w:lineRule="auto"/>
        <w:ind w:left="567" w:hanging="567"/>
        <w:jc w:val="both"/>
        <w:rPr>
          <w:rFonts w:asciiTheme="majorBidi" w:hAnsiTheme="majorBidi" w:cstheme="majorBidi"/>
        </w:rPr>
      </w:pPr>
      <w:r w:rsidRPr="00BD4D21">
        <w:rPr>
          <w:rFonts w:asciiTheme="majorBidi" w:hAnsiTheme="majorBidi" w:cstheme="majorBidi"/>
        </w:rPr>
        <w:t>Loi 17-02 du 10 janvier 2017 portant loi d'orientation sur le développement de la petite et moyenne entreprise (PME)</w:t>
      </w:r>
      <w:r w:rsidR="00BD4D21">
        <w:rPr>
          <w:rFonts w:asciiTheme="majorBidi" w:hAnsiTheme="majorBidi" w:cstheme="majorBidi"/>
        </w:rPr>
        <w:t>.</w:t>
      </w:r>
    </w:p>
    <w:p w:rsidR="00BD4D21" w:rsidRDefault="00753B0E" w:rsidP="00BD4D21">
      <w:pPr>
        <w:pStyle w:val="NormalWeb"/>
        <w:numPr>
          <w:ilvl w:val="0"/>
          <w:numId w:val="11"/>
        </w:numPr>
        <w:shd w:val="clear" w:color="auto" w:fill="FFFFFF"/>
        <w:spacing w:before="0" w:beforeAutospacing="0" w:line="360" w:lineRule="auto"/>
        <w:ind w:left="567" w:hanging="567"/>
        <w:jc w:val="both"/>
        <w:rPr>
          <w:rFonts w:asciiTheme="majorBidi" w:hAnsiTheme="majorBidi" w:cstheme="majorBidi"/>
        </w:rPr>
      </w:pPr>
      <w:r w:rsidRPr="00BD4D21">
        <w:rPr>
          <w:rFonts w:asciiTheme="majorBidi" w:hAnsiTheme="majorBidi" w:cstheme="majorBidi"/>
        </w:rPr>
        <w:t xml:space="preserve">Ordonnance n°2003-03 du 19 juillet 2003 relative à la concurrence, modifiée par la loi n°10-05 du 15 aout </w:t>
      </w:r>
      <w:r w:rsidR="00BD4D21" w:rsidRPr="00BD4D21">
        <w:rPr>
          <w:rFonts w:asciiTheme="majorBidi" w:hAnsiTheme="majorBidi" w:cstheme="majorBidi"/>
        </w:rPr>
        <w:t>2010.</w:t>
      </w:r>
    </w:p>
    <w:p w:rsidR="003B5947" w:rsidRPr="00BD4D21" w:rsidRDefault="0091597A" w:rsidP="00BD4D21">
      <w:pPr>
        <w:pStyle w:val="NormalWeb"/>
        <w:numPr>
          <w:ilvl w:val="0"/>
          <w:numId w:val="11"/>
        </w:numPr>
        <w:shd w:val="clear" w:color="auto" w:fill="FFFFFF"/>
        <w:spacing w:before="0" w:beforeAutospacing="0" w:line="360" w:lineRule="auto"/>
        <w:ind w:left="567" w:hanging="567"/>
        <w:jc w:val="both"/>
        <w:rPr>
          <w:rFonts w:asciiTheme="majorBidi" w:hAnsiTheme="majorBidi" w:cstheme="majorBidi"/>
        </w:rPr>
      </w:pPr>
      <w:r w:rsidRPr="00BD4D21">
        <w:rPr>
          <w:rFonts w:asciiTheme="majorBidi" w:hAnsiTheme="majorBidi" w:cstheme="majorBidi"/>
          <w:i/>
          <w:iCs/>
        </w:rPr>
        <w:t>Ministère du commerce et de la promotion des exportations</w:t>
      </w:r>
      <w:r w:rsidR="00BD4D21">
        <w:rPr>
          <w:rFonts w:asciiTheme="majorBidi" w:hAnsiTheme="majorBidi" w:cstheme="majorBidi"/>
          <w:i/>
          <w:iCs/>
        </w:rPr>
        <w:t>.</w:t>
      </w:r>
    </w:p>
    <w:p w:rsidR="003B5947" w:rsidRDefault="001E7FAB" w:rsidP="0069778B">
      <w:pPr>
        <w:spacing w:line="360" w:lineRule="auto"/>
        <w:jc w:val="both"/>
        <w:rPr>
          <w:rFonts w:asciiTheme="majorBidi" w:hAnsiTheme="majorBidi" w:cstheme="majorBidi"/>
          <w:b/>
          <w:bCs/>
          <w:sz w:val="24"/>
          <w:szCs w:val="24"/>
        </w:rPr>
      </w:pPr>
      <w:r w:rsidRPr="001E7FAB">
        <w:rPr>
          <w:rFonts w:asciiTheme="majorBidi" w:hAnsiTheme="majorBidi" w:cstheme="majorBidi"/>
          <w:b/>
          <w:bCs/>
          <w:sz w:val="24"/>
          <w:szCs w:val="24"/>
        </w:rPr>
        <w:t>Conclusion</w:t>
      </w:r>
    </w:p>
    <w:p w:rsidR="001E7FAB" w:rsidRPr="00AB72BE" w:rsidRDefault="00AB72BE" w:rsidP="0069778B">
      <w:pPr>
        <w:spacing w:line="360" w:lineRule="auto"/>
        <w:jc w:val="both"/>
        <w:rPr>
          <w:rFonts w:asciiTheme="majorBidi" w:hAnsiTheme="majorBidi" w:cstheme="majorBidi"/>
          <w:sz w:val="24"/>
          <w:szCs w:val="24"/>
        </w:rPr>
      </w:pPr>
      <w:r>
        <w:rPr>
          <w:rFonts w:asciiTheme="majorBidi" w:hAnsiTheme="majorBidi" w:cstheme="majorBidi"/>
          <w:sz w:val="24"/>
          <w:szCs w:val="24"/>
        </w:rPr>
        <w:t>L’entreprise algérienne est confrontée à maints défis institutionnels pour la création et le changement de statut, notamment avec les pratiques bureaucratiques pratiqués dans le domaine. La numérisation du secteur est une priorité pour faire face à ces pratiques et surtout pour gagner su temps à la créa</w:t>
      </w:r>
      <w:r w:rsidR="00FE7DE7">
        <w:rPr>
          <w:rFonts w:asciiTheme="majorBidi" w:hAnsiTheme="majorBidi" w:cstheme="majorBidi"/>
          <w:sz w:val="24"/>
          <w:szCs w:val="24"/>
        </w:rPr>
        <w:t xml:space="preserve">tion et au changement de statut, notamment avec la nouvelle politique économique fondée sur la startup. Cette dernière joue sur le facteur temps et la rapidité d’exécution administrative. </w:t>
      </w:r>
    </w:p>
    <w:p w:rsidR="0050186E" w:rsidRPr="0069778B" w:rsidRDefault="0050186E" w:rsidP="0069778B">
      <w:pPr>
        <w:spacing w:line="360" w:lineRule="auto"/>
        <w:jc w:val="both"/>
        <w:rPr>
          <w:rFonts w:asciiTheme="majorBidi" w:hAnsiTheme="majorBidi" w:cstheme="majorBidi"/>
          <w:sz w:val="24"/>
          <w:szCs w:val="24"/>
        </w:rPr>
      </w:pPr>
    </w:p>
    <w:p w:rsidR="0050186E" w:rsidRPr="0069778B" w:rsidRDefault="0050186E" w:rsidP="0069778B">
      <w:pPr>
        <w:spacing w:line="360" w:lineRule="auto"/>
        <w:jc w:val="both"/>
        <w:rPr>
          <w:rFonts w:asciiTheme="majorBidi" w:hAnsiTheme="majorBidi" w:cstheme="majorBidi"/>
          <w:sz w:val="24"/>
          <w:szCs w:val="24"/>
        </w:rPr>
      </w:pPr>
    </w:p>
    <w:sectPr w:rsidR="0050186E" w:rsidRPr="00697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11.55pt;height:11.55pt" o:bullet="t">
        <v:imagedata r:id="rId1" o:title="msoDB79"/>
      </v:shape>
    </w:pict>
  </w:numPicBullet>
  <w:abstractNum w:abstractNumId="0" w15:restartNumberingAfterBreak="0">
    <w:nsid w:val="00DC1DDA"/>
    <w:multiLevelType w:val="hybridMultilevel"/>
    <w:tmpl w:val="EF3A4250"/>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04624E88"/>
    <w:multiLevelType w:val="hybridMultilevel"/>
    <w:tmpl w:val="0BD090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56218C"/>
    <w:multiLevelType w:val="hybridMultilevel"/>
    <w:tmpl w:val="5B0EA74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1A4F780D"/>
    <w:multiLevelType w:val="hybridMultilevel"/>
    <w:tmpl w:val="5072AE6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CB012C"/>
    <w:multiLevelType w:val="hybridMultilevel"/>
    <w:tmpl w:val="F7AAEBD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7C61252"/>
    <w:multiLevelType w:val="hybridMultilevel"/>
    <w:tmpl w:val="12BAD1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9D3C24"/>
    <w:multiLevelType w:val="multilevel"/>
    <w:tmpl w:val="DC2E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B94EA1"/>
    <w:multiLevelType w:val="multilevel"/>
    <w:tmpl w:val="7A9E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8F441D"/>
    <w:multiLevelType w:val="hybridMultilevel"/>
    <w:tmpl w:val="854AF35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660A50C9"/>
    <w:multiLevelType w:val="multilevel"/>
    <w:tmpl w:val="04FE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884AF5"/>
    <w:multiLevelType w:val="multilevel"/>
    <w:tmpl w:val="98C8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926EA3"/>
    <w:multiLevelType w:val="hybridMultilevel"/>
    <w:tmpl w:val="5BD2FB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FC864CE"/>
    <w:multiLevelType w:val="multilevel"/>
    <w:tmpl w:val="935EF4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7"/>
  </w:num>
  <w:num w:numId="3">
    <w:abstractNumId w:val="3"/>
  </w:num>
  <w:num w:numId="4">
    <w:abstractNumId w:val="4"/>
  </w:num>
  <w:num w:numId="5">
    <w:abstractNumId w:val="1"/>
  </w:num>
  <w:num w:numId="6">
    <w:abstractNumId w:val="9"/>
  </w:num>
  <w:num w:numId="7">
    <w:abstractNumId w:val="6"/>
  </w:num>
  <w:num w:numId="8">
    <w:abstractNumId w:val="0"/>
  </w:num>
  <w:num w:numId="9">
    <w:abstractNumId w:val="10"/>
  </w:num>
  <w:num w:numId="10">
    <w:abstractNumId w:val="2"/>
  </w:num>
  <w:num w:numId="11">
    <w:abstractNumId w:val="11"/>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86E"/>
    <w:rsid w:val="000100D4"/>
    <w:rsid w:val="000F62CA"/>
    <w:rsid w:val="001E7FAB"/>
    <w:rsid w:val="00363D48"/>
    <w:rsid w:val="003765AE"/>
    <w:rsid w:val="0039371D"/>
    <w:rsid w:val="003B5947"/>
    <w:rsid w:val="00482CFD"/>
    <w:rsid w:val="0050186E"/>
    <w:rsid w:val="00565244"/>
    <w:rsid w:val="00604EBF"/>
    <w:rsid w:val="00655BB7"/>
    <w:rsid w:val="0069778B"/>
    <w:rsid w:val="00753B0E"/>
    <w:rsid w:val="008B6A12"/>
    <w:rsid w:val="008C26F0"/>
    <w:rsid w:val="0091597A"/>
    <w:rsid w:val="009D6F83"/>
    <w:rsid w:val="00A65DAE"/>
    <w:rsid w:val="00A73E9A"/>
    <w:rsid w:val="00AB72BE"/>
    <w:rsid w:val="00BD4D21"/>
    <w:rsid w:val="00EC6ABF"/>
    <w:rsid w:val="00FA2561"/>
    <w:rsid w:val="00FE7D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0D35D"/>
  <w15:chartTrackingRefBased/>
  <w15:docId w15:val="{D2812E9C-9091-43AB-82C6-9214A071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9D6F8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186E"/>
    <w:pPr>
      <w:ind w:left="720"/>
      <w:contextualSpacing/>
    </w:pPr>
  </w:style>
  <w:style w:type="character" w:customStyle="1" w:styleId="elementor-icon-list-text">
    <w:name w:val="elementor-icon-list-text"/>
    <w:basedOn w:val="Policepardfaut"/>
    <w:rsid w:val="003B5947"/>
  </w:style>
  <w:style w:type="paragraph" w:styleId="NormalWeb">
    <w:name w:val="Normal (Web)"/>
    <w:basedOn w:val="Normal"/>
    <w:uiPriority w:val="99"/>
    <w:unhideWhenUsed/>
    <w:rsid w:val="003B59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B5947"/>
    <w:rPr>
      <w:color w:val="0000FF"/>
      <w:u w:val="single"/>
    </w:rPr>
  </w:style>
  <w:style w:type="character" w:customStyle="1" w:styleId="Titre2Car">
    <w:name w:val="Titre 2 Car"/>
    <w:basedOn w:val="Policepardfaut"/>
    <w:link w:val="Titre2"/>
    <w:uiPriority w:val="9"/>
    <w:rsid w:val="009D6F83"/>
    <w:rPr>
      <w:rFonts w:ascii="Times New Roman" w:eastAsia="Times New Roman" w:hAnsi="Times New Roman" w:cs="Times New Roman"/>
      <w:b/>
      <w:bCs/>
      <w:sz w:val="36"/>
      <w:szCs w:val="36"/>
      <w:lang w:eastAsia="fr-FR"/>
    </w:rPr>
  </w:style>
  <w:style w:type="character" w:customStyle="1" w:styleId="section-title-text">
    <w:name w:val="section-title-text"/>
    <w:basedOn w:val="Policepardfaut"/>
    <w:rsid w:val="009D6F83"/>
  </w:style>
  <w:style w:type="character" w:styleId="lev">
    <w:name w:val="Strong"/>
    <w:basedOn w:val="Policepardfaut"/>
    <w:uiPriority w:val="22"/>
    <w:qFormat/>
    <w:rsid w:val="00753B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29951">
      <w:bodyDiv w:val="1"/>
      <w:marLeft w:val="0"/>
      <w:marRight w:val="0"/>
      <w:marTop w:val="0"/>
      <w:marBottom w:val="0"/>
      <w:divBdr>
        <w:top w:val="none" w:sz="0" w:space="0" w:color="auto"/>
        <w:left w:val="none" w:sz="0" w:space="0" w:color="auto"/>
        <w:bottom w:val="none" w:sz="0" w:space="0" w:color="auto"/>
        <w:right w:val="none" w:sz="0" w:space="0" w:color="auto"/>
      </w:divBdr>
    </w:div>
    <w:div w:id="169947921">
      <w:bodyDiv w:val="1"/>
      <w:marLeft w:val="0"/>
      <w:marRight w:val="0"/>
      <w:marTop w:val="0"/>
      <w:marBottom w:val="0"/>
      <w:divBdr>
        <w:top w:val="none" w:sz="0" w:space="0" w:color="auto"/>
        <w:left w:val="none" w:sz="0" w:space="0" w:color="auto"/>
        <w:bottom w:val="none" w:sz="0" w:space="0" w:color="auto"/>
        <w:right w:val="none" w:sz="0" w:space="0" w:color="auto"/>
      </w:divBdr>
    </w:div>
    <w:div w:id="227500687">
      <w:bodyDiv w:val="1"/>
      <w:marLeft w:val="0"/>
      <w:marRight w:val="0"/>
      <w:marTop w:val="0"/>
      <w:marBottom w:val="0"/>
      <w:divBdr>
        <w:top w:val="none" w:sz="0" w:space="0" w:color="auto"/>
        <w:left w:val="none" w:sz="0" w:space="0" w:color="auto"/>
        <w:bottom w:val="none" w:sz="0" w:space="0" w:color="auto"/>
        <w:right w:val="none" w:sz="0" w:space="0" w:color="auto"/>
      </w:divBdr>
    </w:div>
    <w:div w:id="263466471">
      <w:bodyDiv w:val="1"/>
      <w:marLeft w:val="0"/>
      <w:marRight w:val="0"/>
      <w:marTop w:val="0"/>
      <w:marBottom w:val="0"/>
      <w:divBdr>
        <w:top w:val="none" w:sz="0" w:space="0" w:color="auto"/>
        <w:left w:val="none" w:sz="0" w:space="0" w:color="auto"/>
        <w:bottom w:val="none" w:sz="0" w:space="0" w:color="auto"/>
        <w:right w:val="none" w:sz="0" w:space="0" w:color="auto"/>
      </w:divBdr>
      <w:divsChild>
        <w:div w:id="1906338199">
          <w:marLeft w:val="0"/>
          <w:marRight w:val="0"/>
          <w:marTop w:val="0"/>
          <w:marBottom w:val="300"/>
          <w:divBdr>
            <w:top w:val="none" w:sz="0" w:space="0" w:color="auto"/>
            <w:left w:val="none" w:sz="0" w:space="0" w:color="auto"/>
            <w:bottom w:val="none" w:sz="0" w:space="0" w:color="auto"/>
            <w:right w:val="none" w:sz="0" w:space="0" w:color="auto"/>
          </w:divBdr>
          <w:divsChild>
            <w:div w:id="1157570842">
              <w:marLeft w:val="750"/>
              <w:marRight w:val="0"/>
              <w:marTop w:val="255"/>
              <w:marBottom w:val="0"/>
              <w:divBdr>
                <w:top w:val="none" w:sz="0" w:space="0" w:color="auto"/>
                <w:left w:val="none" w:sz="0" w:space="0" w:color="auto"/>
                <w:bottom w:val="none" w:sz="0" w:space="0" w:color="auto"/>
                <w:right w:val="none" w:sz="0" w:space="0" w:color="auto"/>
              </w:divBdr>
            </w:div>
          </w:divsChild>
        </w:div>
        <w:div w:id="1579245228">
          <w:marLeft w:val="0"/>
          <w:marRight w:val="0"/>
          <w:marTop w:val="0"/>
          <w:marBottom w:val="0"/>
          <w:divBdr>
            <w:top w:val="none" w:sz="0" w:space="0" w:color="auto"/>
            <w:left w:val="none" w:sz="0" w:space="0" w:color="auto"/>
            <w:bottom w:val="none" w:sz="0" w:space="0" w:color="auto"/>
            <w:right w:val="none" w:sz="0" w:space="0" w:color="auto"/>
          </w:divBdr>
          <w:divsChild>
            <w:div w:id="2120299065">
              <w:marLeft w:val="750"/>
              <w:marRight w:val="0"/>
              <w:marTop w:val="0"/>
              <w:marBottom w:val="0"/>
              <w:divBdr>
                <w:top w:val="none" w:sz="0" w:space="0" w:color="auto"/>
                <w:left w:val="none" w:sz="0" w:space="0" w:color="auto"/>
                <w:bottom w:val="none" w:sz="0" w:space="0" w:color="auto"/>
                <w:right w:val="none" w:sz="0" w:space="0" w:color="auto"/>
              </w:divBdr>
              <w:divsChild>
                <w:div w:id="1673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45932">
      <w:bodyDiv w:val="1"/>
      <w:marLeft w:val="0"/>
      <w:marRight w:val="0"/>
      <w:marTop w:val="0"/>
      <w:marBottom w:val="0"/>
      <w:divBdr>
        <w:top w:val="none" w:sz="0" w:space="0" w:color="auto"/>
        <w:left w:val="none" w:sz="0" w:space="0" w:color="auto"/>
        <w:bottom w:val="none" w:sz="0" w:space="0" w:color="auto"/>
        <w:right w:val="none" w:sz="0" w:space="0" w:color="auto"/>
      </w:divBdr>
      <w:divsChild>
        <w:div w:id="1211765115">
          <w:marLeft w:val="0"/>
          <w:marRight w:val="0"/>
          <w:marTop w:val="0"/>
          <w:marBottom w:val="0"/>
          <w:divBdr>
            <w:top w:val="none" w:sz="0" w:space="0" w:color="auto"/>
            <w:left w:val="none" w:sz="0" w:space="0" w:color="auto"/>
            <w:bottom w:val="none" w:sz="0" w:space="0" w:color="auto"/>
            <w:right w:val="none" w:sz="0" w:space="0" w:color="auto"/>
          </w:divBdr>
          <w:divsChild>
            <w:div w:id="1674185343">
              <w:marLeft w:val="0"/>
              <w:marRight w:val="0"/>
              <w:marTop w:val="0"/>
              <w:marBottom w:val="0"/>
              <w:divBdr>
                <w:top w:val="none" w:sz="0" w:space="0" w:color="auto"/>
                <w:left w:val="none" w:sz="0" w:space="0" w:color="auto"/>
                <w:bottom w:val="none" w:sz="0" w:space="0" w:color="auto"/>
                <w:right w:val="none" w:sz="0" w:space="0" w:color="auto"/>
              </w:divBdr>
              <w:divsChild>
                <w:div w:id="165217323">
                  <w:marLeft w:val="0"/>
                  <w:marRight w:val="0"/>
                  <w:marTop w:val="0"/>
                  <w:marBottom w:val="0"/>
                  <w:divBdr>
                    <w:top w:val="none" w:sz="0" w:space="0" w:color="auto"/>
                    <w:left w:val="none" w:sz="0" w:space="0" w:color="auto"/>
                    <w:bottom w:val="none" w:sz="0" w:space="0" w:color="auto"/>
                    <w:right w:val="none" w:sz="0" w:space="0" w:color="auto"/>
                  </w:divBdr>
                </w:div>
                <w:div w:id="2020084610">
                  <w:marLeft w:val="0"/>
                  <w:marRight w:val="0"/>
                  <w:marTop w:val="0"/>
                  <w:marBottom w:val="0"/>
                  <w:divBdr>
                    <w:top w:val="none" w:sz="0" w:space="0" w:color="auto"/>
                    <w:left w:val="none" w:sz="0" w:space="0" w:color="auto"/>
                    <w:bottom w:val="none" w:sz="0" w:space="0" w:color="auto"/>
                    <w:right w:val="none" w:sz="0" w:space="0" w:color="auto"/>
                  </w:divBdr>
                </w:div>
                <w:div w:id="160194503">
                  <w:marLeft w:val="0"/>
                  <w:marRight w:val="0"/>
                  <w:marTop w:val="0"/>
                  <w:marBottom w:val="0"/>
                  <w:divBdr>
                    <w:top w:val="none" w:sz="0" w:space="0" w:color="auto"/>
                    <w:left w:val="none" w:sz="0" w:space="0" w:color="auto"/>
                    <w:bottom w:val="none" w:sz="0" w:space="0" w:color="auto"/>
                    <w:right w:val="none" w:sz="0" w:space="0" w:color="auto"/>
                  </w:divBdr>
                </w:div>
                <w:div w:id="1921981236">
                  <w:marLeft w:val="0"/>
                  <w:marRight w:val="0"/>
                  <w:marTop w:val="0"/>
                  <w:marBottom w:val="0"/>
                  <w:divBdr>
                    <w:top w:val="none" w:sz="0" w:space="0" w:color="auto"/>
                    <w:left w:val="none" w:sz="0" w:space="0" w:color="auto"/>
                    <w:bottom w:val="none" w:sz="0" w:space="0" w:color="auto"/>
                    <w:right w:val="none" w:sz="0" w:space="0" w:color="auto"/>
                  </w:divBdr>
                </w:div>
                <w:div w:id="511604756">
                  <w:marLeft w:val="0"/>
                  <w:marRight w:val="0"/>
                  <w:marTop w:val="0"/>
                  <w:marBottom w:val="0"/>
                  <w:divBdr>
                    <w:top w:val="none" w:sz="0" w:space="0" w:color="auto"/>
                    <w:left w:val="none" w:sz="0" w:space="0" w:color="auto"/>
                    <w:bottom w:val="none" w:sz="0" w:space="0" w:color="auto"/>
                    <w:right w:val="none" w:sz="0" w:space="0" w:color="auto"/>
                  </w:divBdr>
                </w:div>
                <w:div w:id="813066038">
                  <w:marLeft w:val="0"/>
                  <w:marRight w:val="0"/>
                  <w:marTop w:val="0"/>
                  <w:marBottom w:val="0"/>
                  <w:divBdr>
                    <w:top w:val="none" w:sz="0" w:space="0" w:color="auto"/>
                    <w:left w:val="none" w:sz="0" w:space="0" w:color="auto"/>
                    <w:bottom w:val="none" w:sz="0" w:space="0" w:color="auto"/>
                    <w:right w:val="none" w:sz="0" w:space="0" w:color="auto"/>
                  </w:divBdr>
                </w:div>
                <w:div w:id="609164959">
                  <w:marLeft w:val="0"/>
                  <w:marRight w:val="0"/>
                  <w:marTop w:val="0"/>
                  <w:marBottom w:val="0"/>
                  <w:divBdr>
                    <w:top w:val="none" w:sz="0" w:space="0" w:color="auto"/>
                    <w:left w:val="none" w:sz="0" w:space="0" w:color="auto"/>
                    <w:bottom w:val="none" w:sz="0" w:space="0" w:color="auto"/>
                    <w:right w:val="none" w:sz="0" w:space="0" w:color="auto"/>
                  </w:divBdr>
                </w:div>
                <w:div w:id="153669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8242">
          <w:marLeft w:val="0"/>
          <w:marRight w:val="0"/>
          <w:marTop w:val="0"/>
          <w:marBottom w:val="0"/>
          <w:divBdr>
            <w:top w:val="none" w:sz="0" w:space="0" w:color="auto"/>
            <w:left w:val="none" w:sz="0" w:space="0" w:color="auto"/>
            <w:bottom w:val="none" w:sz="0" w:space="0" w:color="auto"/>
            <w:right w:val="none" w:sz="0" w:space="0" w:color="auto"/>
          </w:divBdr>
          <w:divsChild>
            <w:div w:id="6561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2206">
      <w:bodyDiv w:val="1"/>
      <w:marLeft w:val="0"/>
      <w:marRight w:val="0"/>
      <w:marTop w:val="0"/>
      <w:marBottom w:val="0"/>
      <w:divBdr>
        <w:top w:val="none" w:sz="0" w:space="0" w:color="auto"/>
        <w:left w:val="none" w:sz="0" w:space="0" w:color="auto"/>
        <w:bottom w:val="none" w:sz="0" w:space="0" w:color="auto"/>
        <w:right w:val="none" w:sz="0" w:space="0" w:color="auto"/>
      </w:divBdr>
    </w:div>
    <w:div w:id="738332247">
      <w:bodyDiv w:val="1"/>
      <w:marLeft w:val="0"/>
      <w:marRight w:val="0"/>
      <w:marTop w:val="0"/>
      <w:marBottom w:val="0"/>
      <w:divBdr>
        <w:top w:val="none" w:sz="0" w:space="0" w:color="auto"/>
        <w:left w:val="none" w:sz="0" w:space="0" w:color="auto"/>
        <w:bottom w:val="none" w:sz="0" w:space="0" w:color="auto"/>
        <w:right w:val="none" w:sz="0" w:space="0" w:color="auto"/>
      </w:divBdr>
    </w:div>
    <w:div w:id="938757442">
      <w:bodyDiv w:val="1"/>
      <w:marLeft w:val="0"/>
      <w:marRight w:val="0"/>
      <w:marTop w:val="0"/>
      <w:marBottom w:val="0"/>
      <w:divBdr>
        <w:top w:val="none" w:sz="0" w:space="0" w:color="auto"/>
        <w:left w:val="none" w:sz="0" w:space="0" w:color="auto"/>
        <w:bottom w:val="none" w:sz="0" w:space="0" w:color="auto"/>
        <w:right w:val="none" w:sz="0" w:space="0" w:color="auto"/>
      </w:divBdr>
    </w:div>
    <w:div w:id="1013917257">
      <w:bodyDiv w:val="1"/>
      <w:marLeft w:val="0"/>
      <w:marRight w:val="0"/>
      <w:marTop w:val="0"/>
      <w:marBottom w:val="0"/>
      <w:divBdr>
        <w:top w:val="none" w:sz="0" w:space="0" w:color="auto"/>
        <w:left w:val="none" w:sz="0" w:space="0" w:color="auto"/>
        <w:bottom w:val="none" w:sz="0" w:space="0" w:color="auto"/>
        <w:right w:val="none" w:sz="0" w:space="0" w:color="auto"/>
      </w:divBdr>
      <w:divsChild>
        <w:div w:id="129830283">
          <w:marLeft w:val="0"/>
          <w:marRight w:val="0"/>
          <w:marTop w:val="0"/>
          <w:marBottom w:val="0"/>
          <w:divBdr>
            <w:top w:val="none" w:sz="0" w:space="0" w:color="auto"/>
            <w:left w:val="none" w:sz="0" w:space="0" w:color="auto"/>
            <w:bottom w:val="none" w:sz="0" w:space="0" w:color="auto"/>
            <w:right w:val="none" w:sz="0" w:space="0" w:color="auto"/>
          </w:divBdr>
          <w:divsChild>
            <w:div w:id="1099914950">
              <w:marLeft w:val="0"/>
              <w:marRight w:val="0"/>
              <w:marTop w:val="0"/>
              <w:marBottom w:val="0"/>
              <w:divBdr>
                <w:top w:val="none" w:sz="0" w:space="0" w:color="auto"/>
                <w:left w:val="none" w:sz="0" w:space="0" w:color="auto"/>
                <w:bottom w:val="none" w:sz="0" w:space="0" w:color="auto"/>
                <w:right w:val="none" w:sz="0" w:space="0" w:color="auto"/>
              </w:divBdr>
              <w:divsChild>
                <w:div w:id="917859155">
                  <w:marLeft w:val="0"/>
                  <w:marRight w:val="0"/>
                  <w:marTop w:val="0"/>
                  <w:marBottom w:val="0"/>
                  <w:divBdr>
                    <w:top w:val="none" w:sz="0" w:space="0" w:color="auto"/>
                    <w:left w:val="none" w:sz="0" w:space="0" w:color="auto"/>
                    <w:bottom w:val="none" w:sz="0" w:space="0" w:color="auto"/>
                    <w:right w:val="none" w:sz="0" w:space="0" w:color="auto"/>
                  </w:divBdr>
                </w:div>
                <w:div w:id="1959990964">
                  <w:marLeft w:val="0"/>
                  <w:marRight w:val="0"/>
                  <w:marTop w:val="0"/>
                  <w:marBottom w:val="0"/>
                  <w:divBdr>
                    <w:top w:val="none" w:sz="0" w:space="0" w:color="auto"/>
                    <w:left w:val="none" w:sz="0" w:space="0" w:color="auto"/>
                    <w:bottom w:val="none" w:sz="0" w:space="0" w:color="auto"/>
                    <w:right w:val="none" w:sz="0" w:space="0" w:color="auto"/>
                  </w:divBdr>
                </w:div>
                <w:div w:id="191919149">
                  <w:marLeft w:val="0"/>
                  <w:marRight w:val="0"/>
                  <w:marTop w:val="0"/>
                  <w:marBottom w:val="0"/>
                  <w:divBdr>
                    <w:top w:val="none" w:sz="0" w:space="0" w:color="auto"/>
                    <w:left w:val="none" w:sz="0" w:space="0" w:color="auto"/>
                    <w:bottom w:val="none" w:sz="0" w:space="0" w:color="auto"/>
                    <w:right w:val="none" w:sz="0" w:space="0" w:color="auto"/>
                  </w:divBdr>
                </w:div>
                <w:div w:id="141626101">
                  <w:marLeft w:val="0"/>
                  <w:marRight w:val="0"/>
                  <w:marTop w:val="0"/>
                  <w:marBottom w:val="0"/>
                  <w:divBdr>
                    <w:top w:val="none" w:sz="0" w:space="0" w:color="auto"/>
                    <w:left w:val="none" w:sz="0" w:space="0" w:color="auto"/>
                    <w:bottom w:val="none" w:sz="0" w:space="0" w:color="auto"/>
                    <w:right w:val="none" w:sz="0" w:space="0" w:color="auto"/>
                  </w:divBdr>
                </w:div>
                <w:div w:id="1693536526">
                  <w:marLeft w:val="0"/>
                  <w:marRight w:val="0"/>
                  <w:marTop w:val="0"/>
                  <w:marBottom w:val="0"/>
                  <w:divBdr>
                    <w:top w:val="none" w:sz="0" w:space="0" w:color="auto"/>
                    <w:left w:val="none" w:sz="0" w:space="0" w:color="auto"/>
                    <w:bottom w:val="none" w:sz="0" w:space="0" w:color="auto"/>
                    <w:right w:val="none" w:sz="0" w:space="0" w:color="auto"/>
                  </w:divBdr>
                </w:div>
                <w:div w:id="577790631">
                  <w:marLeft w:val="0"/>
                  <w:marRight w:val="0"/>
                  <w:marTop w:val="0"/>
                  <w:marBottom w:val="0"/>
                  <w:divBdr>
                    <w:top w:val="none" w:sz="0" w:space="0" w:color="auto"/>
                    <w:left w:val="none" w:sz="0" w:space="0" w:color="auto"/>
                    <w:bottom w:val="none" w:sz="0" w:space="0" w:color="auto"/>
                    <w:right w:val="none" w:sz="0" w:space="0" w:color="auto"/>
                  </w:divBdr>
                </w:div>
                <w:div w:id="1369068667">
                  <w:marLeft w:val="0"/>
                  <w:marRight w:val="0"/>
                  <w:marTop w:val="0"/>
                  <w:marBottom w:val="0"/>
                  <w:divBdr>
                    <w:top w:val="none" w:sz="0" w:space="0" w:color="auto"/>
                    <w:left w:val="none" w:sz="0" w:space="0" w:color="auto"/>
                    <w:bottom w:val="none" w:sz="0" w:space="0" w:color="auto"/>
                    <w:right w:val="none" w:sz="0" w:space="0" w:color="auto"/>
                  </w:divBdr>
                </w:div>
                <w:div w:id="3403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62185">
          <w:marLeft w:val="0"/>
          <w:marRight w:val="0"/>
          <w:marTop w:val="0"/>
          <w:marBottom w:val="0"/>
          <w:divBdr>
            <w:top w:val="none" w:sz="0" w:space="0" w:color="auto"/>
            <w:left w:val="none" w:sz="0" w:space="0" w:color="auto"/>
            <w:bottom w:val="none" w:sz="0" w:space="0" w:color="auto"/>
            <w:right w:val="none" w:sz="0" w:space="0" w:color="auto"/>
          </w:divBdr>
          <w:divsChild>
            <w:div w:id="66913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45994">
      <w:bodyDiv w:val="1"/>
      <w:marLeft w:val="0"/>
      <w:marRight w:val="0"/>
      <w:marTop w:val="0"/>
      <w:marBottom w:val="0"/>
      <w:divBdr>
        <w:top w:val="none" w:sz="0" w:space="0" w:color="auto"/>
        <w:left w:val="none" w:sz="0" w:space="0" w:color="auto"/>
        <w:bottom w:val="none" w:sz="0" w:space="0" w:color="auto"/>
        <w:right w:val="none" w:sz="0" w:space="0" w:color="auto"/>
      </w:divBdr>
    </w:div>
    <w:div w:id="1306088879">
      <w:bodyDiv w:val="1"/>
      <w:marLeft w:val="0"/>
      <w:marRight w:val="0"/>
      <w:marTop w:val="0"/>
      <w:marBottom w:val="0"/>
      <w:divBdr>
        <w:top w:val="none" w:sz="0" w:space="0" w:color="auto"/>
        <w:left w:val="none" w:sz="0" w:space="0" w:color="auto"/>
        <w:bottom w:val="none" w:sz="0" w:space="0" w:color="auto"/>
        <w:right w:val="none" w:sz="0" w:space="0" w:color="auto"/>
      </w:divBdr>
      <w:divsChild>
        <w:div w:id="360010833">
          <w:marLeft w:val="0"/>
          <w:marRight w:val="0"/>
          <w:marTop w:val="0"/>
          <w:marBottom w:val="0"/>
          <w:divBdr>
            <w:top w:val="single" w:sz="6" w:space="15" w:color="D4D4D4"/>
            <w:left w:val="single" w:sz="6" w:space="19" w:color="D4D4D4"/>
            <w:bottom w:val="single" w:sz="6" w:space="15" w:color="D4D4D4"/>
            <w:right w:val="none" w:sz="0" w:space="0" w:color="auto"/>
          </w:divBdr>
        </w:div>
      </w:divsChild>
    </w:div>
    <w:div w:id="1421020843">
      <w:bodyDiv w:val="1"/>
      <w:marLeft w:val="0"/>
      <w:marRight w:val="0"/>
      <w:marTop w:val="0"/>
      <w:marBottom w:val="0"/>
      <w:divBdr>
        <w:top w:val="none" w:sz="0" w:space="0" w:color="auto"/>
        <w:left w:val="none" w:sz="0" w:space="0" w:color="auto"/>
        <w:bottom w:val="none" w:sz="0" w:space="0" w:color="auto"/>
        <w:right w:val="none" w:sz="0" w:space="0" w:color="auto"/>
      </w:divBdr>
    </w:div>
    <w:div w:id="1502504866">
      <w:bodyDiv w:val="1"/>
      <w:marLeft w:val="0"/>
      <w:marRight w:val="0"/>
      <w:marTop w:val="0"/>
      <w:marBottom w:val="0"/>
      <w:divBdr>
        <w:top w:val="none" w:sz="0" w:space="0" w:color="auto"/>
        <w:left w:val="none" w:sz="0" w:space="0" w:color="auto"/>
        <w:bottom w:val="none" w:sz="0" w:space="0" w:color="auto"/>
        <w:right w:val="none" w:sz="0" w:space="0" w:color="auto"/>
      </w:divBdr>
    </w:div>
    <w:div w:id="1526021537">
      <w:bodyDiv w:val="1"/>
      <w:marLeft w:val="0"/>
      <w:marRight w:val="0"/>
      <w:marTop w:val="0"/>
      <w:marBottom w:val="0"/>
      <w:divBdr>
        <w:top w:val="none" w:sz="0" w:space="0" w:color="auto"/>
        <w:left w:val="none" w:sz="0" w:space="0" w:color="auto"/>
        <w:bottom w:val="none" w:sz="0" w:space="0" w:color="auto"/>
        <w:right w:val="none" w:sz="0" w:space="0" w:color="auto"/>
      </w:divBdr>
    </w:div>
    <w:div w:id="1546520553">
      <w:bodyDiv w:val="1"/>
      <w:marLeft w:val="0"/>
      <w:marRight w:val="0"/>
      <w:marTop w:val="0"/>
      <w:marBottom w:val="0"/>
      <w:divBdr>
        <w:top w:val="none" w:sz="0" w:space="0" w:color="auto"/>
        <w:left w:val="none" w:sz="0" w:space="0" w:color="auto"/>
        <w:bottom w:val="none" w:sz="0" w:space="0" w:color="auto"/>
        <w:right w:val="none" w:sz="0" w:space="0" w:color="auto"/>
      </w:divBdr>
    </w:div>
    <w:div w:id="1548450678">
      <w:bodyDiv w:val="1"/>
      <w:marLeft w:val="0"/>
      <w:marRight w:val="0"/>
      <w:marTop w:val="0"/>
      <w:marBottom w:val="0"/>
      <w:divBdr>
        <w:top w:val="none" w:sz="0" w:space="0" w:color="auto"/>
        <w:left w:val="none" w:sz="0" w:space="0" w:color="auto"/>
        <w:bottom w:val="none" w:sz="0" w:space="0" w:color="auto"/>
        <w:right w:val="none" w:sz="0" w:space="0" w:color="auto"/>
      </w:divBdr>
    </w:div>
    <w:div w:id="1554926030">
      <w:bodyDiv w:val="1"/>
      <w:marLeft w:val="0"/>
      <w:marRight w:val="0"/>
      <w:marTop w:val="0"/>
      <w:marBottom w:val="0"/>
      <w:divBdr>
        <w:top w:val="none" w:sz="0" w:space="0" w:color="auto"/>
        <w:left w:val="none" w:sz="0" w:space="0" w:color="auto"/>
        <w:bottom w:val="none" w:sz="0" w:space="0" w:color="auto"/>
        <w:right w:val="none" w:sz="0" w:space="0" w:color="auto"/>
      </w:divBdr>
    </w:div>
    <w:div w:id="1725060260">
      <w:bodyDiv w:val="1"/>
      <w:marLeft w:val="0"/>
      <w:marRight w:val="0"/>
      <w:marTop w:val="0"/>
      <w:marBottom w:val="0"/>
      <w:divBdr>
        <w:top w:val="none" w:sz="0" w:space="0" w:color="auto"/>
        <w:left w:val="none" w:sz="0" w:space="0" w:color="auto"/>
        <w:bottom w:val="none" w:sz="0" w:space="0" w:color="auto"/>
        <w:right w:val="none" w:sz="0" w:space="0" w:color="auto"/>
      </w:divBdr>
    </w:div>
    <w:div w:id="1775975959">
      <w:bodyDiv w:val="1"/>
      <w:marLeft w:val="0"/>
      <w:marRight w:val="0"/>
      <w:marTop w:val="0"/>
      <w:marBottom w:val="0"/>
      <w:divBdr>
        <w:top w:val="none" w:sz="0" w:space="0" w:color="auto"/>
        <w:left w:val="none" w:sz="0" w:space="0" w:color="auto"/>
        <w:bottom w:val="none" w:sz="0" w:space="0" w:color="auto"/>
        <w:right w:val="none" w:sz="0" w:space="0" w:color="auto"/>
      </w:divBdr>
    </w:div>
    <w:div w:id="1810585696">
      <w:bodyDiv w:val="1"/>
      <w:marLeft w:val="0"/>
      <w:marRight w:val="0"/>
      <w:marTop w:val="0"/>
      <w:marBottom w:val="0"/>
      <w:divBdr>
        <w:top w:val="none" w:sz="0" w:space="0" w:color="auto"/>
        <w:left w:val="none" w:sz="0" w:space="0" w:color="auto"/>
        <w:bottom w:val="none" w:sz="0" w:space="0" w:color="auto"/>
        <w:right w:val="none" w:sz="0" w:space="0" w:color="auto"/>
      </w:divBdr>
    </w:div>
    <w:div w:id="1880169043">
      <w:bodyDiv w:val="1"/>
      <w:marLeft w:val="0"/>
      <w:marRight w:val="0"/>
      <w:marTop w:val="0"/>
      <w:marBottom w:val="0"/>
      <w:divBdr>
        <w:top w:val="none" w:sz="0" w:space="0" w:color="auto"/>
        <w:left w:val="none" w:sz="0" w:space="0" w:color="auto"/>
        <w:bottom w:val="none" w:sz="0" w:space="0" w:color="auto"/>
        <w:right w:val="none" w:sz="0" w:space="0" w:color="auto"/>
      </w:divBdr>
    </w:div>
    <w:div w:id="194021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nrcinfo.cnrc.dz/entreprise-unipersonnelle-a-presentabilite-limitee-eurl-2/" TargetMode="External"/><Relationship Id="rId13" Type="http://schemas.openxmlformats.org/officeDocument/2006/relationships/hyperlink" Target="https://cnrcinfo.cnrc.dz/entreprise-unipersonnelle-a-presentabilite-limitee-eurl-2/" TargetMode="External"/><Relationship Id="rId3" Type="http://schemas.openxmlformats.org/officeDocument/2006/relationships/settings" Target="settings.xml"/><Relationship Id="rId7" Type="http://schemas.openxmlformats.org/officeDocument/2006/relationships/hyperlink" Target="https://cnrcinfo.cnrc.dz/entreprise-unipersonnelle-a-presentabilite-limitee-eurl-2/" TargetMode="External"/><Relationship Id="rId12" Type="http://schemas.openxmlformats.org/officeDocument/2006/relationships/hyperlink" Target="https://cnrcinfo.cnrc.dz/entreprise-unipersonnelle-a-presentabilite-limitee-eurl-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nrcinfo.cnrc.dz/wp-content/uploads/2021/02/Code-du-commerce-564_565_FR.pdf" TargetMode="External"/><Relationship Id="rId11" Type="http://schemas.openxmlformats.org/officeDocument/2006/relationships/hyperlink" Target="https://cnrcinfo.cnrc.dz/entreprise-unipersonnelle-a-presentabilite-limitee-eurl-2/" TargetMode="External"/><Relationship Id="rId5" Type="http://schemas.openxmlformats.org/officeDocument/2006/relationships/hyperlink" Target="http://cnrcinfo.cnrc.dz/wp-content/uploads/2021/02/Code-du-commerce-564_565_FR.pdf" TargetMode="External"/><Relationship Id="rId15" Type="http://schemas.openxmlformats.org/officeDocument/2006/relationships/hyperlink" Target="https://cnrcinfo.cnrc.dz/entreprise-unipersonnelle-a-presentabilite-limitee-eurl-2/" TargetMode="External"/><Relationship Id="rId10" Type="http://schemas.openxmlformats.org/officeDocument/2006/relationships/hyperlink" Target="https://sijdilcom.cnrc.dz" TargetMode="External"/><Relationship Id="rId4" Type="http://schemas.openxmlformats.org/officeDocument/2006/relationships/webSettings" Target="webSettings.xml"/><Relationship Id="rId9" Type="http://schemas.openxmlformats.org/officeDocument/2006/relationships/hyperlink" Target="https://cnrcinfo.cnrc.dz/entreprise-unipersonnelle-a-presentabilite-limitee-eurl-2/" TargetMode="External"/><Relationship Id="rId14" Type="http://schemas.openxmlformats.org/officeDocument/2006/relationships/hyperlink" Target="https://cnrcinfo.cnrc.dz/entreprise-unipersonnelle-a-presentabilite-limitee-eurl-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6</Pages>
  <Words>1822</Words>
  <Characters>10027</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ZIOTECH</dc:creator>
  <cp:keywords/>
  <dc:description/>
  <cp:lastModifiedBy>ZIOTECH</cp:lastModifiedBy>
  <cp:revision>9</cp:revision>
  <dcterms:created xsi:type="dcterms:W3CDTF">2023-12-11T22:47:00Z</dcterms:created>
  <dcterms:modified xsi:type="dcterms:W3CDTF">2024-01-10T20:09:00Z</dcterms:modified>
</cp:coreProperties>
</file>