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40B2" w14:textId="77777777" w:rsidR="0038104D" w:rsidRPr="0038104D" w:rsidRDefault="0038104D" w:rsidP="00847D51">
      <w:pPr>
        <w:jc w:val="both"/>
        <w:rPr>
          <w:rFonts w:asciiTheme="majorBidi" w:hAnsiTheme="majorBidi" w:cstheme="majorBidi"/>
        </w:rPr>
      </w:pPr>
      <w:r w:rsidRPr="0038104D">
        <w:rPr>
          <w:rFonts w:asciiTheme="majorBidi" w:hAnsiTheme="majorBidi" w:cstheme="majorBidi"/>
        </w:rPr>
        <w:t>Une des caractéristiques originales de ce module est qu'il est visé l'acquisition d'une solide formation de base en orientation en mettant l’accent sur le développement des compétences professionnelles. Il vise à fournir une bonne connaissance des fondements théoriques de l’orientation, du développement de carrière, des mondes de l’éducation et du travail, et de l’éthique professionnelle</w:t>
      </w:r>
    </w:p>
    <w:p w14:paraId="24C101EB" w14:textId="3F68BCC3" w:rsidR="005546A9" w:rsidRPr="00847D51" w:rsidRDefault="0038104D" w:rsidP="00847D51">
      <w:pPr>
        <w:jc w:val="both"/>
        <w:rPr>
          <w:rFonts w:asciiTheme="majorBidi" w:hAnsiTheme="majorBidi" w:cstheme="majorBidi"/>
        </w:rPr>
      </w:pPr>
      <w:r w:rsidRPr="00847D51">
        <w:rPr>
          <w:rFonts w:asciiTheme="majorBidi" w:hAnsiTheme="majorBidi" w:cstheme="majorBidi"/>
        </w:rPr>
        <w:t>Permet également de développer des compétences de base dans des méthodes d’intervention en orientation telles que la relation d’aide en individuel ou en groupe, l’animation, l’information professionnelle et l’évaluation psychométrique</w:t>
      </w:r>
    </w:p>
    <w:sectPr w:rsidR="005546A9" w:rsidRPr="0084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4D"/>
    <w:rsid w:val="0038104D"/>
    <w:rsid w:val="005546A9"/>
    <w:rsid w:val="00847D51"/>
    <w:rsid w:val="008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8A8D"/>
  <w15:chartTrackingRefBased/>
  <w15:docId w15:val="{89ABF7D9-F22C-430E-B8BF-2116B1F7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2023-11-25T13:11:00Z</dcterms:created>
  <dcterms:modified xsi:type="dcterms:W3CDTF">2023-11-25T13:38:00Z</dcterms:modified>
</cp:coreProperties>
</file>