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C1" w:rsidRPr="003054B2" w:rsidRDefault="003054B2" w:rsidP="003054B2">
      <w:pPr>
        <w:ind w:firstLine="708"/>
        <w:jc w:val="center"/>
        <w:rPr>
          <w:b/>
          <w:sz w:val="32"/>
          <w:szCs w:val="32"/>
          <w:u w:val="single"/>
        </w:rPr>
      </w:pPr>
      <w:r w:rsidRPr="003054B2">
        <w:rPr>
          <w:b/>
          <w:sz w:val="32"/>
          <w:szCs w:val="32"/>
          <w:u w:val="single"/>
        </w:rPr>
        <w:t>Introduction</w:t>
      </w:r>
    </w:p>
    <w:p w:rsidR="003054B2" w:rsidRDefault="003054B2" w:rsidP="000E2BC1">
      <w:pPr>
        <w:ind w:firstLine="708"/>
        <w:jc w:val="both"/>
      </w:pPr>
    </w:p>
    <w:p w:rsidR="000E2BC1" w:rsidRDefault="003054B2" w:rsidP="000E2BC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Définition</w:t>
      </w:r>
    </w:p>
    <w:p w:rsidR="009850B9" w:rsidRPr="003054B2" w:rsidRDefault="009850B9" w:rsidP="000E2BC1">
      <w:pPr>
        <w:jc w:val="both"/>
        <w:rPr>
          <w:b/>
          <w:sz w:val="28"/>
          <w:szCs w:val="28"/>
          <w:u w:val="single"/>
        </w:rPr>
      </w:pPr>
    </w:p>
    <w:p w:rsidR="001277DC" w:rsidRDefault="0001277F" w:rsidP="000E2BC1">
      <w:pPr>
        <w:ind w:firstLine="708"/>
        <w:jc w:val="both"/>
        <w:rPr>
          <w:sz w:val="28"/>
          <w:szCs w:val="28"/>
        </w:rPr>
      </w:pPr>
      <w:r w:rsidRPr="000E2BC1">
        <w:rPr>
          <w:sz w:val="28"/>
          <w:szCs w:val="28"/>
        </w:rPr>
        <w:t>Le mot communication vient du « terme la</w:t>
      </w:r>
      <w:r w:rsidR="001277DC" w:rsidRPr="000E2BC1">
        <w:rPr>
          <w:sz w:val="28"/>
          <w:szCs w:val="28"/>
        </w:rPr>
        <w:t xml:space="preserve">tin </w:t>
      </w:r>
      <w:r w:rsidR="001277DC" w:rsidRPr="000E2BC1">
        <w:rPr>
          <w:i/>
          <w:sz w:val="28"/>
          <w:szCs w:val="28"/>
        </w:rPr>
        <w:t>com</w:t>
      </w:r>
      <w:r w:rsidRPr="000E2BC1">
        <w:rPr>
          <w:i/>
          <w:sz w:val="28"/>
          <w:szCs w:val="28"/>
        </w:rPr>
        <w:t>municare</w:t>
      </w:r>
      <w:r w:rsidRPr="000E2BC1">
        <w:rPr>
          <w:sz w:val="28"/>
          <w:szCs w:val="28"/>
        </w:rPr>
        <w:t> » qui « signifie « mettre en commune », « être en relation ». Ce terme est à rapprocher à celui de « communion » qui apparaît vers le X</w:t>
      </w:r>
      <w:r w:rsidR="000E2BC1" w:rsidRPr="000E2BC1">
        <w:rPr>
          <w:sz w:val="28"/>
          <w:szCs w:val="28"/>
          <w:vertAlign w:val="superscript"/>
        </w:rPr>
        <w:t>è</w:t>
      </w:r>
      <w:r w:rsidRPr="000E2BC1">
        <w:rPr>
          <w:sz w:val="28"/>
          <w:szCs w:val="28"/>
        </w:rPr>
        <w:t xml:space="preserve"> siècle. Les termes « communiquer » et « communication</w:t>
      </w:r>
      <w:r w:rsidR="00C276B0" w:rsidRPr="000E2BC1">
        <w:rPr>
          <w:sz w:val="28"/>
          <w:szCs w:val="28"/>
        </w:rPr>
        <w:t> » sont issus de la langue française du XIV</w:t>
      </w:r>
      <w:r w:rsidR="000E2BC1" w:rsidRPr="000E2BC1">
        <w:rPr>
          <w:sz w:val="28"/>
          <w:szCs w:val="28"/>
          <w:vertAlign w:val="superscript"/>
        </w:rPr>
        <w:t>è</w:t>
      </w:r>
      <w:r w:rsidR="00C276B0" w:rsidRPr="000E2BC1">
        <w:rPr>
          <w:sz w:val="28"/>
          <w:szCs w:val="28"/>
        </w:rPr>
        <w:t xml:space="preserve"> siècle sur l’idée de participer. La signification « partage à deux ou à plusieurs apparaît au XVI</w:t>
      </w:r>
      <w:r w:rsidR="000E2BC1" w:rsidRPr="000E2BC1">
        <w:rPr>
          <w:sz w:val="28"/>
          <w:szCs w:val="28"/>
          <w:vertAlign w:val="superscript"/>
        </w:rPr>
        <w:t>è</w:t>
      </w:r>
      <w:r w:rsidR="00C276B0" w:rsidRPr="000E2BC1">
        <w:rPr>
          <w:sz w:val="28"/>
          <w:szCs w:val="28"/>
        </w:rPr>
        <w:t xml:space="preserve"> siècle, accompagnée de celle de « faire part d’une nouvelle ». Les usages signifiant l’idée de partage font alors progressivement place à l</w:t>
      </w:r>
      <w:r w:rsidR="001277DC" w:rsidRPr="000E2BC1">
        <w:rPr>
          <w:sz w:val="28"/>
          <w:szCs w:val="28"/>
        </w:rPr>
        <w:t>’idée de « transmettre ». Depuis le XVIII</w:t>
      </w:r>
      <w:r w:rsidR="000E2BC1" w:rsidRPr="000E2BC1">
        <w:rPr>
          <w:sz w:val="28"/>
          <w:szCs w:val="28"/>
          <w:vertAlign w:val="superscript"/>
        </w:rPr>
        <w:t>è</w:t>
      </w:r>
      <w:r w:rsidR="001277DC" w:rsidRPr="000E2BC1">
        <w:rPr>
          <w:sz w:val="28"/>
          <w:szCs w:val="28"/>
        </w:rPr>
        <w:t xml:space="preserve"> siècle, « communiquer » signifie « transmettre ». Chemins de fer, télégraphe et journaux deviennent des » moyens de communication ». L’évolution est semblable pour le terme anglais de communication. C’est au XX</w:t>
      </w:r>
      <w:r w:rsidR="000E2BC1" w:rsidRPr="000E2BC1">
        <w:rPr>
          <w:sz w:val="28"/>
          <w:szCs w:val="28"/>
          <w:vertAlign w:val="superscript"/>
        </w:rPr>
        <w:t>è</w:t>
      </w:r>
      <w:r w:rsidR="000E2BC1">
        <w:rPr>
          <w:sz w:val="28"/>
          <w:szCs w:val="28"/>
        </w:rPr>
        <w:t xml:space="preserve"> siècle</w:t>
      </w:r>
      <w:r w:rsidR="001277DC" w:rsidRPr="000E2BC1">
        <w:rPr>
          <w:sz w:val="28"/>
          <w:szCs w:val="28"/>
        </w:rPr>
        <w:t>, aux Etats-Unis que le terme commence à désigner les secteurs de la presse, du cinéma, de la radio et de la télévision. »</w:t>
      </w:r>
      <w:r w:rsidR="000E2BC1">
        <w:rPr>
          <w:rStyle w:val="Appelnotedebasdep"/>
          <w:sz w:val="28"/>
          <w:szCs w:val="28"/>
        </w:rPr>
        <w:footnoteReference w:id="2"/>
      </w:r>
    </w:p>
    <w:p w:rsidR="005154BF" w:rsidRDefault="005154BF" w:rsidP="005154BF">
      <w:pPr>
        <w:jc w:val="both"/>
        <w:rPr>
          <w:sz w:val="28"/>
          <w:szCs w:val="28"/>
        </w:rPr>
      </w:pPr>
    </w:p>
    <w:p w:rsidR="005154BF" w:rsidRPr="005154BF" w:rsidRDefault="005154BF" w:rsidP="005154BF">
      <w:pPr>
        <w:jc w:val="both"/>
        <w:rPr>
          <w:sz w:val="28"/>
          <w:szCs w:val="28"/>
        </w:rPr>
      </w:pPr>
      <w:r w:rsidRPr="005154BF">
        <w:rPr>
          <w:sz w:val="28"/>
          <w:szCs w:val="28"/>
        </w:rPr>
        <w:t>« La communication, c’est l’action de communiquer, de transmettre, d’informer. Cette fonction désigne l’étude générale du langage sous trois aspects :</w:t>
      </w:r>
    </w:p>
    <w:p w:rsidR="005154BF" w:rsidRDefault="005154BF" w:rsidP="005154BF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>l’expression (celui qui utilise ce type de communication</w:t>
      </w:r>
      <w:r w:rsidR="00EA3A0C">
        <w:rPr>
          <w:sz w:val="28"/>
          <w:szCs w:val="28"/>
        </w:rPr>
        <w:t xml:space="preserve"> </w:t>
      </w:r>
      <w:r>
        <w:rPr>
          <w:sz w:val="28"/>
          <w:szCs w:val="28"/>
        </w:rPr>
        <w:t>cherche à communiquer une intention, une émotion, un état de conscience) ;</w:t>
      </w:r>
    </w:p>
    <w:p w:rsidR="005154BF" w:rsidRDefault="005154BF" w:rsidP="005154BF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>la représentation (donne des informations sur les évènements, retransmet un savoir) ;</w:t>
      </w:r>
    </w:p>
    <w:p w:rsidR="005154BF" w:rsidRDefault="005154BF" w:rsidP="005154BF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>l’action sur autrui (cherche à convaincre, à séduire, à influencer autrui, transmet des ordres, intime des interdictions).</w:t>
      </w:r>
    </w:p>
    <w:p w:rsidR="001277DC" w:rsidRDefault="00EA3A0C" w:rsidP="00EA3A0C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>La communication déborde l’expression verbale et utilise de nombreux signaux mimiques ou gestuels, des techniques nouvelles et de nouveaux supports (informatique, téléphone mobile, numérique …). »</w:t>
      </w:r>
      <w:r>
        <w:rPr>
          <w:rStyle w:val="Appelnotedebasdep"/>
          <w:sz w:val="28"/>
          <w:szCs w:val="28"/>
        </w:rPr>
        <w:footnoteReference w:id="3"/>
      </w:r>
    </w:p>
    <w:p w:rsidR="003054B2" w:rsidRDefault="003054B2" w:rsidP="00EA3A0C">
      <w:pPr>
        <w:pStyle w:val="Paragraphedeliste"/>
        <w:jc w:val="both"/>
        <w:rPr>
          <w:sz w:val="28"/>
          <w:szCs w:val="28"/>
        </w:rPr>
      </w:pPr>
    </w:p>
    <w:p w:rsidR="009850B9" w:rsidRDefault="009850B9" w:rsidP="003054B2">
      <w:pPr>
        <w:pStyle w:val="Paragraphedeliste"/>
        <w:rPr>
          <w:b/>
          <w:sz w:val="28"/>
          <w:szCs w:val="28"/>
          <w:u w:val="single"/>
        </w:rPr>
      </w:pPr>
    </w:p>
    <w:p w:rsidR="009850B9" w:rsidRDefault="009850B9" w:rsidP="003054B2">
      <w:pPr>
        <w:pStyle w:val="Paragraphedeliste"/>
        <w:rPr>
          <w:b/>
          <w:sz w:val="28"/>
          <w:szCs w:val="28"/>
          <w:u w:val="single"/>
        </w:rPr>
      </w:pPr>
    </w:p>
    <w:p w:rsidR="003054B2" w:rsidRDefault="003054B2" w:rsidP="003054B2">
      <w:pPr>
        <w:pStyle w:val="Paragraphedeliste"/>
        <w:rPr>
          <w:b/>
          <w:sz w:val="28"/>
          <w:szCs w:val="28"/>
          <w:u w:val="single"/>
        </w:rPr>
      </w:pPr>
      <w:r w:rsidRPr="003054B2">
        <w:rPr>
          <w:b/>
          <w:sz w:val="28"/>
          <w:szCs w:val="28"/>
          <w:u w:val="single"/>
        </w:rPr>
        <w:t>La communication verbale, non verbale et paraverbale</w:t>
      </w:r>
    </w:p>
    <w:p w:rsidR="003054B2" w:rsidRDefault="003054B2" w:rsidP="003054B2">
      <w:pPr>
        <w:pStyle w:val="Paragraphedeliste"/>
        <w:rPr>
          <w:b/>
          <w:sz w:val="28"/>
          <w:szCs w:val="28"/>
          <w:u w:val="single"/>
        </w:rPr>
      </w:pPr>
    </w:p>
    <w:p w:rsidR="003054B2" w:rsidRDefault="003054B2" w:rsidP="003054B2">
      <w:pPr>
        <w:pStyle w:val="Paragraphedeliste"/>
        <w:jc w:val="both"/>
        <w:rPr>
          <w:sz w:val="24"/>
          <w:szCs w:val="24"/>
        </w:rPr>
      </w:pPr>
      <w:r w:rsidRPr="003054B2">
        <w:rPr>
          <w:sz w:val="28"/>
          <w:szCs w:val="28"/>
        </w:rPr>
        <w:tab/>
      </w:r>
      <w:r w:rsidRPr="003054B2">
        <w:rPr>
          <w:sz w:val="24"/>
          <w:szCs w:val="24"/>
        </w:rPr>
        <w:t>P</w:t>
      </w:r>
      <w:r>
        <w:rPr>
          <w:sz w:val="24"/>
          <w:szCs w:val="24"/>
        </w:rPr>
        <w:t>our bien comprendre un message, il faut prendre en considération la communication verbale</w:t>
      </w:r>
      <w:r w:rsidR="00173312">
        <w:rPr>
          <w:sz w:val="24"/>
          <w:szCs w:val="24"/>
        </w:rPr>
        <w:t xml:space="preserve"> (l’échange verbal avec des mots)</w:t>
      </w:r>
      <w:r>
        <w:rPr>
          <w:sz w:val="24"/>
          <w:szCs w:val="24"/>
        </w:rPr>
        <w:t>, les aspects de la communication non verbale et ceux de la communication paraverbale.</w:t>
      </w:r>
      <w:r w:rsidR="00173312">
        <w:rPr>
          <w:sz w:val="24"/>
          <w:szCs w:val="24"/>
        </w:rPr>
        <w:t xml:space="preserve"> La communication non verbale inclut l’expression du visage,</w:t>
      </w:r>
      <w:r w:rsidR="00174B43">
        <w:rPr>
          <w:sz w:val="24"/>
          <w:szCs w:val="24"/>
        </w:rPr>
        <w:t xml:space="preserve"> le regard, </w:t>
      </w:r>
      <w:r w:rsidR="00173312">
        <w:rPr>
          <w:sz w:val="24"/>
          <w:szCs w:val="24"/>
        </w:rPr>
        <w:t>la position du corps, les mimiques,</w:t>
      </w:r>
      <w:r w:rsidR="00174B43">
        <w:rPr>
          <w:sz w:val="24"/>
          <w:szCs w:val="24"/>
        </w:rPr>
        <w:t xml:space="preserve"> les grimaces,</w:t>
      </w:r>
      <w:r w:rsidR="009850B9">
        <w:rPr>
          <w:sz w:val="24"/>
          <w:szCs w:val="24"/>
        </w:rPr>
        <w:t xml:space="preserve"> </w:t>
      </w:r>
      <w:r w:rsidR="00173312">
        <w:rPr>
          <w:sz w:val="24"/>
          <w:szCs w:val="24"/>
        </w:rPr>
        <w:t>les gestes… Quant à la communication paraverbale, c’est d’une manière générale la manière dont notre voix est utilisée (le volume de la voix, le rythme, le ton, …).</w:t>
      </w:r>
    </w:p>
    <w:p w:rsidR="00173312" w:rsidRDefault="00173312" w:rsidP="003054B2">
      <w:pPr>
        <w:pStyle w:val="Paragraphedeliste"/>
        <w:jc w:val="both"/>
        <w:rPr>
          <w:sz w:val="24"/>
          <w:szCs w:val="24"/>
        </w:rPr>
      </w:pPr>
    </w:p>
    <w:p w:rsidR="00173312" w:rsidRPr="00173312" w:rsidRDefault="00173312" w:rsidP="003054B2">
      <w:pPr>
        <w:pStyle w:val="Paragraphedeliste"/>
        <w:jc w:val="both"/>
        <w:rPr>
          <w:b/>
          <w:sz w:val="24"/>
          <w:szCs w:val="24"/>
          <w:u w:val="single"/>
        </w:rPr>
      </w:pPr>
    </w:p>
    <w:p w:rsidR="003054B2" w:rsidRDefault="003054B2" w:rsidP="003054B2">
      <w:pPr>
        <w:pStyle w:val="Paragraphedeliste"/>
        <w:rPr>
          <w:sz w:val="28"/>
          <w:szCs w:val="28"/>
        </w:rPr>
      </w:pPr>
      <w:r w:rsidRPr="003054B2">
        <w:rPr>
          <w:sz w:val="28"/>
          <w:szCs w:val="28"/>
        </w:rPr>
        <w:tab/>
      </w:r>
    </w:p>
    <w:p w:rsidR="00173312" w:rsidRDefault="00173312" w:rsidP="00173312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173312">
        <w:rPr>
          <w:sz w:val="24"/>
          <w:szCs w:val="24"/>
        </w:rPr>
        <w:t>« </w:t>
      </w:r>
      <w:r w:rsidRPr="00174B43">
        <w:rPr>
          <w:b/>
          <w:sz w:val="24"/>
          <w:szCs w:val="24"/>
        </w:rPr>
        <w:t>On ne peut pas ne pas communiquer</w:t>
      </w:r>
      <w:r>
        <w:rPr>
          <w:sz w:val="24"/>
          <w:szCs w:val="24"/>
        </w:rPr>
        <w:t> »</w:t>
      </w:r>
      <w:r w:rsidR="00744452">
        <w:rPr>
          <w:sz w:val="24"/>
          <w:szCs w:val="24"/>
        </w:rPr>
        <w:t xml:space="preserve">. </w:t>
      </w:r>
      <w:r w:rsidR="00174B43">
        <w:rPr>
          <w:sz w:val="24"/>
          <w:szCs w:val="24"/>
        </w:rPr>
        <w:t xml:space="preserve"> C’est l’un des postulats de base de la communication. </w:t>
      </w:r>
      <w:r w:rsidR="00744452">
        <w:rPr>
          <w:sz w:val="24"/>
          <w:szCs w:val="24"/>
        </w:rPr>
        <w:t>Nous ne pouvons pas échapper ou éviter la communication dans la mesure où même le silence est une forme de communication.</w:t>
      </w:r>
    </w:p>
    <w:p w:rsidR="00174B43" w:rsidRDefault="00174B43" w:rsidP="00174B43">
      <w:pPr>
        <w:pStyle w:val="Paragraphedeliste"/>
        <w:ind w:left="1080"/>
        <w:rPr>
          <w:sz w:val="24"/>
          <w:szCs w:val="24"/>
        </w:rPr>
      </w:pPr>
    </w:p>
    <w:p w:rsidR="00744452" w:rsidRPr="00173312" w:rsidRDefault="00174B43" w:rsidP="00173312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 communication se fait consciemment et inconsciemment et l’essentiel de ce que nous communiquons est inconscient et relève du non verbal et du paraverbal.</w:t>
      </w:r>
    </w:p>
    <w:p w:rsidR="003054B2" w:rsidRDefault="003054B2" w:rsidP="00EA3A0C">
      <w:pPr>
        <w:pStyle w:val="Paragraphedeliste"/>
        <w:jc w:val="both"/>
        <w:rPr>
          <w:sz w:val="28"/>
          <w:szCs w:val="28"/>
        </w:rPr>
      </w:pPr>
    </w:p>
    <w:p w:rsidR="009850B9" w:rsidRPr="00EA3A0C" w:rsidRDefault="009850B9" w:rsidP="00EA3A0C">
      <w:pPr>
        <w:pStyle w:val="Paragraphedeliste"/>
        <w:jc w:val="both"/>
        <w:rPr>
          <w:sz w:val="28"/>
          <w:szCs w:val="28"/>
        </w:rPr>
      </w:pPr>
    </w:p>
    <w:p w:rsidR="00433D63" w:rsidRPr="001277DC" w:rsidRDefault="00433D63" w:rsidP="001277DC">
      <w:pPr>
        <w:jc w:val="right"/>
      </w:pPr>
    </w:p>
    <w:sectPr w:rsidR="00433D63" w:rsidRPr="001277DC" w:rsidSect="00433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661" w:rsidRDefault="005B6661" w:rsidP="000E2BC1">
      <w:pPr>
        <w:spacing w:after="0" w:line="240" w:lineRule="auto"/>
      </w:pPr>
      <w:r>
        <w:separator/>
      </w:r>
    </w:p>
  </w:endnote>
  <w:endnote w:type="continuationSeparator" w:id="1">
    <w:p w:rsidR="005B6661" w:rsidRDefault="005B6661" w:rsidP="000E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661" w:rsidRDefault="005B6661" w:rsidP="000E2BC1">
      <w:pPr>
        <w:spacing w:after="0" w:line="240" w:lineRule="auto"/>
      </w:pPr>
      <w:r>
        <w:separator/>
      </w:r>
    </w:p>
  </w:footnote>
  <w:footnote w:type="continuationSeparator" w:id="1">
    <w:p w:rsidR="005B6661" w:rsidRDefault="005B6661" w:rsidP="000E2BC1">
      <w:pPr>
        <w:spacing w:after="0" w:line="240" w:lineRule="auto"/>
      </w:pPr>
      <w:r>
        <w:continuationSeparator/>
      </w:r>
    </w:p>
  </w:footnote>
  <w:footnote w:id="2">
    <w:p w:rsidR="000E2BC1" w:rsidRDefault="000E2BC1">
      <w:pPr>
        <w:pStyle w:val="Notedebasdepage"/>
      </w:pPr>
      <w:r>
        <w:rPr>
          <w:rStyle w:val="Appelnotedebasdep"/>
        </w:rPr>
        <w:footnoteRef/>
      </w:r>
      <w:r>
        <w:t xml:space="preserve"> Yvon Pesqueux</w:t>
      </w:r>
    </w:p>
  </w:footnote>
  <w:footnote w:id="3">
    <w:p w:rsidR="00EA3A0C" w:rsidRDefault="00EA3A0C">
      <w:pPr>
        <w:pStyle w:val="Notedebasdepage"/>
      </w:pPr>
      <w:r>
        <w:rPr>
          <w:rStyle w:val="Appelnotedebasdep"/>
        </w:rPr>
        <w:footnoteRef/>
      </w:r>
      <w:r>
        <w:t xml:space="preserve"> Bruno Joly (2009).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5509D"/>
    <w:multiLevelType w:val="hybridMultilevel"/>
    <w:tmpl w:val="7AE625CC"/>
    <w:lvl w:ilvl="0" w:tplc="77BCDB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4E148A"/>
    <w:multiLevelType w:val="hybridMultilevel"/>
    <w:tmpl w:val="BF025D80"/>
    <w:lvl w:ilvl="0" w:tplc="62D607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277F"/>
    <w:rsid w:val="0001277F"/>
    <w:rsid w:val="000E2BC1"/>
    <w:rsid w:val="001277DC"/>
    <w:rsid w:val="00173312"/>
    <w:rsid w:val="00174B43"/>
    <w:rsid w:val="003054B2"/>
    <w:rsid w:val="00370DE1"/>
    <w:rsid w:val="00433D63"/>
    <w:rsid w:val="005154BF"/>
    <w:rsid w:val="005B6661"/>
    <w:rsid w:val="00663118"/>
    <w:rsid w:val="00744452"/>
    <w:rsid w:val="009850B9"/>
    <w:rsid w:val="00C276B0"/>
    <w:rsid w:val="00EA3A0C"/>
    <w:rsid w:val="00F41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D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E2BC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E2BC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E2BC1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154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935AD-8CC8-4D15-8553-FDAED6650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Fatiha</dc:creator>
  <cp:lastModifiedBy>Fatiha</cp:lastModifiedBy>
  <cp:revision>4</cp:revision>
  <cp:lastPrinted>2022-04-28T01:53:00Z</cp:lastPrinted>
  <dcterms:created xsi:type="dcterms:W3CDTF">2022-04-27T23:55:00Z</dcterms:created>
  <dcterms:modified xsi:type="dcterms:W3CDTF">2022-05-05T00:04:00Z</dcterms:modified>
</cp:coreProperties>
</file>