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EFE" w:rsidRPr="00EC6188" w:rsidRDefault="00B24C91" w:rsidP="00B24C91">
      <w:pPr>
        <w:jc w:val="center"/>
        <w:rPr>
          <w:b/>
          <w:bCs/>
          <w:sz w:val="36"/>
          <w:szCs w:val="36"/>
          <w:lang w:val="fr-FR"/>
        </w:rPr>
      </w:pPr>
      <w:r w:rsidRPr="00EC6188">
        <w:rPr>
          <w:b/>
          <w:bCs/>
          <w:sz w:val="36"/>
          <w:szCs w:val="36"/>
          <w:lang w:val="fr-FR"/>
        </w:rPr>
        <w:t xml:space="preserve">Avis </w:t>
      </w:r>
    </w:p>
    <w:p w:rsidR="00B24C91" w:rsidRDefault="00EC6188" w:rsidP="00EC6188">
      <w:pPr>
        <w:spacing w:after="0"/>
        <w:jc w:val="center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Début du TD réacteur</w:t>
      </w:r>
      <w:r w:rsidR="009834F9">
        <w:rPr>
          <w:b/>
          <w:bCs/>
          <w:sz w:val="28"/>
          <w:szCs w:val="28"/>
          <w:lang w:val="fr-FR"/>
        </w:rPr>
        <w:t>s homogènes</w:t>
      </w:r>
      <w:r>
        <w:rPr>
          <w:b/>
          <w:bCs/>
          <w:sz w:val="28"/>
          <w:szCs w:val="28"/>
          <w:lang w:val="fr-FR"/>
        </w:rPr>
        <w:t xml:space="preserve"> 2023/2024</w:t>
      </w:r>
    </w:p>
    <w:p w:rsidR="00EC6188" w:rsidRPr="00B24C91" w:rsidRDefault="00EC6188" w:rsidP="00EC6188">
      <w:pPr>
        <w:spacing w:after="0"/>
        <w:jc w:val="center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(groupes A5, A7 et B4)</w:t>
      </w:r>
    </w:p>
    <w:p w:rsidR="00EC6188" w:rsidRDefault="00EC6188" w:rsidP="00EC6188">
      <w:pPr>
        <w:spacing w:after="0"/>
        <w:rPr>
          <w:i/>
          <w:iCs/>
          <w:sz w:val="28"/>
          <w:szCs w:val="28"/>
          <w:lang w:val="fr-FR"/>
        </w:rPr>
      </w:pPr>
    </w:p>
    <w:p w:rsidR="00481A49" w:rsidRDefault="00481A49" w:rsidP="00EC6188">
      <w:pPr>
        <w:rPr>
          <w:sz w:val="28"/>
          <w:szCs w:val="28"/>
          <w:lang w:val="fr-FR"/>
        </w:rPr>
      </w:pPr>
      <w:r w:rsidRPr="00481A49">
        <w:rPr>
          <w:i/>
          <w:iCs/>
          <w:sz w:val="28"/>
          <w:szCs w:val="28"/>
          <w:lang w:val="fr-FR"/>
        </w:rPr>
        <w:t xml:space="preserve"> </w:t>
      </w:r>
      <w:r w:rsidR="00EC6188">
        <w:rPr>
          <w:i/>
          <w:iCs/>
          <w:sz w:val="28"/>
          <w:szCs w:val="28"/>
          <w:lang w:val="fr-FR"/>
        </w:rPr>
        <w:t>Le TD du module réacteurs homogènes pour l’année 2023/2024 débutera à partir de mardi 27/02/2024</w:t>
      </w:r>
    </w:p>
    <w:p w:rsidR="00481A49" w:rsidRDefault="00481A49" w:rsidP="00DF7D2D">
      <w:pPr>
        <w:rPr>
          <w:sz w:val="28"/>
          <w:szCs w:val="28"/>
          <w:lang w:val="fr-FR"/>
        </w:rPr>
      </w:pPr>
    </w:p>
    <w:sectPr w:rsidR="00481A49" w:rsidSect="001C1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B24C91"/>
    <w:rsid w:val="00007140"/>
    <w:rsid w:val="001C1EFE"/>
    <w:rsid w:val="00422BA7"/>
    <w:rsid w:val="00481A49"/>
    <w:rsid w:val="00607AF6"/>
    <w:rsid w:val="006B7F93"/>
    <w:rsid w:val="008567EF"/>
    <w:rsid w:val="009834F9"/>
    <w:rsid w:val="00B24C91"/>
    <w:rsid w:val="00DF7D2D"/>
    <w:rsid w:val="00E843DB"/>
    <w:rsid w:val="00EC6188"/>
    <w:rsid w:val="00F76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E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axxamiw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2024-02-26T13:19:00Z</dcterms:created>
  <dcterms:modified xsi:type="dcterms:W3CDTF">2024-02-26T13:19:00Z</dcterms:modified>
</cp:coreProperties>
</file>