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312F" w14:textId="77777777" w:rsidR="00F32AC4" w:rsidRPr="009F6FF9" w:rsidRDefault="00F32AC4">
      <w:pPr>
        <w:rPr>
          <w:rFonts w:asciiTheme="majorBidi" w:hAnsiTheme="majorBidi" w:cstheme="majorBidi"/>
          <w:sz w:val="24"/>
          <w:szCs w:val="24"/>
        </w:rPr>
      </w:pPr>
    </w:p>
    <w:p w14:paraId="12AABD15" w14:textId="77777777" w:rsidR="00F32AC4" w:rsidRPr="009F6FF9" w:rsidRDefault="00F32AC4" w:rsidP="00F32AC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F6FF9">
        <w:rPr>
          <w:rFonts w:asciiTheme="majorBidi" w:hAnsiTheme="majorBidi" w:cstheme="majorBidi"/>
          <w:sz w:val="24"/>
          <w:szCs w:val="24"/>
        </w:rPr>
        <w:tab/>
      </w:r>
      <w:r w:rsidRPr="009F6FF9">
        <w:rPr>
          <w:rFonts w:asciiTheme="majorBidi" w:hAnsiTheme="majorBidi" w:cstheme="majorBidi"/>
          <w:b/>
          <w:bCs/>
          <w:sz w:val="24"/>
          <w:szCs w:val="24"/>
        </w:rPr>
        <w:t>TD3 Génétique des eucaryotes</w:t>
      </w:r>
    </w:p>
    <w:p w14:paraId="3B247C69" w14:textId="77777777" w:rsidR="00662320" w:rsidRPr="009F6FF9" w:rsidRDefault="00662320" w:rsidP="00F32AC4">
      <w:pPr>
        <w:tabs>
          <w:tab w:val="left" w:pos="3630"/>
        </w:tabs>
        <w:rPr>
          <w:rFonts w:asciiTheme="majorBidi" w:hAnsiTheme="majorBidi" w:cstheme="majorBidi"/>
          <w:sz w:val="24"/>
          <w:szCs w:val="24"/>
        </w:rPr>
      </w:pPr>
    </w:p>
    <w:p w14:paraId="01C5A150" w14:textId="77777777" w:rsidR="009F6FF9" w:rsidRPr="009F6FF9" w:rsidRDefault="009F6FF9" w:rsidP="00F32AC4">
      <w:pPr>
        <w:tabs>
          <w:tab w:val="left" w:pos="363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9F6FF9">
        <w:rPr>
          <w:rFonts w:asciiTheme="majorBidi" w:hAnsiTheme="majorBidi" w:cstheme="majorBidi"/>
          <w:b/>
          <w:bCs/>
          <w:sz w:val="24"/>
          <w:szCs w:val="24"/>
        </w:rPr>
        <w:t>Exercice 01 </w:t>
      </w:r>
    </w:p>
    <w:p w14:paraId="15CA3363" w14:textId="77777777" w:rsidR="00662320" w:rsidRPr="009F6FF9" w:rsidRDefault="00662320" w:rsidP="00662320">
      <w:pPr>
        <w:rPr>
          <w:rFonts w:asciiTheme="majorBidi" w:hAnsiTheme="majorBidi" w:cstheme="majorBidi"/>
          <w:sz w:val="24"/>
          <w:szCs w:val="24"/>
        </w:rPr>
      </w:pPr>
      <w:r w:rsidRPr="009F6FF9">
        <w:rPr>
          <w:rFonts w:asciiTheme="majorBidi" w:hAnsiTheme="majorBidi" w:cstheme="majorBidi"/>
          <w:sz w:val="24"/>
          <w:szCs w:val="24"/>
        </w:rPr>
        <w:t xml:space="preserve">Ci-joint une représentation </w:t>
      </w:r>
      <w:r w:rsidR="009F6FF9" w:rsidRPr="009F6FF9">
        <w:rPr>
          <w:rFonts w:asciiTheme="majorBidi" w:hAnsiTheme="majorBidi" w:cstheme="majorBidi"/>
          <w:sz w:val="24"/>
          <w:szCs w:val="24"/>
        </w:rPr>
        <w:t>schématique</w:t>
      </w:r>
      <w:r w:rsidRPr="009F6FF9">
        <w:rPr>
          <w:rFonts w:asciiTheme="majorBidi" w:hAnsiTheme="majorBidi" w:cstheme="majorBidi"/>
          <w:sz w:val="24"/>
          <w:szCs w:val="24"/>
        </w:rPr>
        <w:t xml:space="preserve"> de la structure d’un gène isolé de plantes.</w:t>
      </w:r>
    </w:p>
    <w:p w14:paraId="09220EB9" w14:textId="77777777" w:rsidR="001C7D66" w:rsidRPr="009F6FF9" w:rsidRDefault="00662320" w:rsidP="00662320">
      <w:pPr>
        <w:rPr>
          <w:rFonts w:asciiTheme="majorBidi" w:hAnsiTheme="majorBidi" w:cstheme="majorBidi"/>
          <w:sz w:val="24"/>
          <w:szCs w:val="24"/>
        </w:rPr>
      </w:pPr>
      <w:r w:rsidRPr="009F6FF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F2C15E4" wp14:editId="3950AFA2">
            <wp:extent cx="5760720" cy="714329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B8AB2" w14:textId="77777777" w:rsidR="00662320" w:rsidRPr="009F6FF9" w:rsidRDefault="00662320" w:rsidP="008477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F6FF9">
        <w:rPr>
          <w:rFonts w:asciiTheme="majorBidi" w:hAnsiTheme="majorBidi" w:cstheme="majorBidi"/>
          <w:sz w:val="24"/>
          <w:szCs w:val="24"/>
        </w:rPr>
        <w:t xml:space="preserve">1- </w:t>
      </w:r>
      <w:r w:rsidR="009F6FF9" w:rsidRPr="009F6FF9">
        <w:rPr>
          <w:rFonts w:asciiTheme="majorBidi" w:hAnsiTheme="majorBidi" w:cstheme="majorBidi"/>
          <w:sz w:val="24"/>
          <w:szCs w:val="24"/>
        </w:rPr>
        <w:t>Définir</w:t>
      </w:r>
      <w:r w:rsidRPr="009F6FF9">
        <w:rPr>
          <w:rFonts w:asciiTheme="majorBidi" w:hAnsiTheme="majorBidi" w:cstheme="majorBidi"/>
          <w:sz w:val="24"/>
          <w:szCs w:val="24"/>
        </w:rPr>
        <w:t xml:space="preserve"> la nature de l`</w:t>
      </w:r>
      <w:r w:rsidR="009F6FF9" w:rsidRPr="009F6FF9">
        <w:rPr>
          <w:rFonts w:asciiTheme="majorBidi" w:hAnsiTheme="majorBidi" w:cstheme="majorBidi"/>
          <w:sz w:val="24"/>
          <w:szCs w:val="24"/>
        </w:rPr>
        <w:t>élément</w:t>
      </w:r>
      <w:r w:rsidR="0084767B">
        <w:rPr>
          <w:rFonts w:asciiTheme="majorBidi" w:hAnsiTheme="majorBidi" w:cstheme="majorBidi"/>
          <w:sz w:val="24"/>
          <w:szCs w:val="24"/>
        </w:rPr>
        <w:t xml:space="preserve"> en amont du premier</w:t>
      </w:r>
      <w:r w:rsidRPr="009F6FF9">
        <w:rPr>
          <w:rFonts w:asciiTheme="majorBidi" w:hAnsiTheme="majorBidi" w:cstheme="majorBidi"/>
          <w:sz w:val="24"/>
          <w:szCs w:val="24"/>
        </w:rPr>
        <w:t xml:space="preserve"> exon</w:t>
      </w:r>
      <w:r w:rsidR="009F6FF9">
        <w:rPr>
          <w:rFonts w:asciiTheme="majorBidi" w:hAnsiTheme="majorBidi" w:cstheme="majorBidi"/>
          <w:sz w:val="24"/>
          <w:szCs w:val="24"/>
        </w:rPr>
        <w:t>.</w:t>
      </w:r>
    </w:p>
    <w:p w14:paraId="3C24D769" w14:textId="77777777" w:rsidR="00662320" w:rsidRPr="009F6FF9" w:rsidRDefault="00662320" w:rsidP="008477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F6FF9">
        <w:rPr>
          <w:rFonts w:asciiTheme="majorBidi" w:hAnsiTheme="majorBidi" w:cstheme="majorBidi"/>
          <w:sz w:val="24"/>
          <w:szCs w:val="24"/>
        </w:rPr>
        <w:t xml:space="preserve">2- Représenter sur le </w:t>
      </w:r>
      <w:r w:rsidR="009F6FF9" w:rsidRPr="009F6FF9">
        <w:rPr>
          <w:rFonts w:asciiTheme="majorBidi" w:hAnsiTheme="majorBidi" w:cstheme="majorBidi"/>
          <w:sz w:val="24"/>
          <w:szCs w:val="24"/>
        </w:rPr>
        <w:t>schéma</w:t>
      </w:r>
      <w:r w:rsidRPr="009F6FF9">
        <w:rPr>
          <w:rFonts w:asciiTheme="majorBidi" w:hAnsiTheme="majorBidi" w:cstheme="majorBidi"/>
          <w:sz w:val="24"/>
          <w:szCs w:val="24"/>
        </w:rPr>
        <w:t xml:space="preserve"> la position du codon d’initiation ATG et du codon stop</w:t>
      </w:r>
      <w:r w:rsidR="009F6FF9">
        <w:rPr>
          <w:rFonts w:asciiTheme="majorBidi" w:hAnsiTheme="majorBidi" w:cstheme="majorBidi"/>
          <w:sz w:val="24"/>
          <w:szCs w:val="24"/>
        </w:rPr>
        <w:t>.</w:t>
      </w:r>
    </w:p>
    <w:p w14:paraId="6C689DA6" w14:textId="77777777" w:rsidR="009F6FF9" w:rsidRDefault="009F6FF9" w:rsidP="008477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662320" w:rsidRPr="009F6FF9">
        <w:rPr>
          <w:rFonts w:asciiTheme="majorBidi" w:hAnsiTheme="majorBidi" w:cstheme="majorBidi"/>
          <w:sz w:val="24"/>
          <w:szCs w:val="24"/>
        </w:rPr>
        <w:t>- Schématiser la structure du pré-ARNm et de l’ARNm mature formés à partir de ce gène</w:t>
      </w:r>
      <w:r w:rsidR="0084767B">
        <w:rPr>
          <w:rFonts w:asciiTheme="majorBidi" w:hAnsiTheme="majorBidi" w:cstheme="majorBidi"/>
          <w:sz w:val="24"/>
          <w:szCs w:val="24"/>
        </w:rPr>
        <w:t>.</w:t>
      </w:r>
    </w:p>
    <w:p w14:paraId="0474E697" w14:textId="77777777" w:rsidR="00662320" w:rsidRDefault="009F6FF9" w:rsidP="008477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662320" w:rsidRPr="009F6FF9">
        <w:rPr>
          <w:rFonts w:asciiTheme="majorBidi" w:hAnsiTheme="majorBidi" w:cstheme="majorBidi"/>
          <w:sz w:val="24"/>
          <w:szCs w:val="24"/>
        </w:rPr>
        <w:t xml:space="preserve">- Une mutation </w:t>
      </w:r>
      <w:r>
        <w:rPr>
          <w:rFonts w:asciiTheme="majorBidi" w:hAnsiTheme="majorBidi" w:cstheme="majorBidi"/>
          <w:sz w:val="24"/>
          <w:szCs w:val="24"/>
        </w:rPr>
        <w:t>a lieu</w:t>
      </w:r>
      <w:r w:rsidR="00662320" w:rsidRPr="009F6FF9">
        <w:rPr>
          <w:rFonts w:asciiTheme="majorBidi" w:hAnsiTheme="majorBidi" w:cstheme="majorBidi"/>
          <w:sz w:val="24"/>
          <w:szCs w:val="24"/>
        </w:rPr>
        <w:t xml:space="preserve"> au niveau du site d’épissage situé au début de l’</w:t>
      </w:r>
      <w:r>
        <w:rPr>
          <w:rFonts w:asciiTheme="majorBidi" w:hAnsiTheme="majorBidi" w:cstheme="majorBidi"/>
          <w:sz w:val="24"/>
          <w:szCs w:val="24"/>
        </w:rPr>
        <w:t xml:space="preserve">intron 2 le rendant inconnu </w:t>
      </w:r>
      <w:r w:rsidR="00662320" w:rsidRPr="009F6FF9">
        <w:rPr>
          <w:rFonts w:asciiTheme="majorBidi" w:hAnsiTheme="majorBidi" w:cstheme="majorBidi"/>
          <w:sz w:val="24"/>
          <w:szCs w:val="24"/>
        </w:rPr>
        <w:t>par la machinerie d’épissage. Donner la structure de l’ARNm qui dérive de ce gène.</w:t>
      </w:r>
    </w:p>
    <w:p w14:paraId="13BED6F2" w14:textId="77777777" w:rsidR="0088309C" w:rsidRDefault="0088309C" w:rsidP="008477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B48BC36" w14:textId="77777777" w:rsidR="009F6FF9" w:rsidRPr="009F6FF9" w:rsidRDefault="009F6FF9" w:rsidP="0084773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069233B" w14:textId="77777777" w:rsidR="00636252" w:rsidRPr="000F2683" w:rsidRDefault="00636252" w:rsidP="0063625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2683">
        <w:rPr>
          <w:rFonts w:asciiTheme="majorBidi" w:hAnsiTheme="majorBidi" w:cstheme="majorBidi"/>
          <w:b/>
          <w:bCs/>
          <w:sz w:val="24"/>
          <w:szCs w:val="24"/>
        </w:rPr>
        <w:t>Exercice 02 </w:t>
      </w:r>
    </w:p>
    <w:p w14:paraId="6C797070" w14:textId="77777777" w:rsidR="00636252" w:rsidRDefault="00636252" w:rsidP="003903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F6FF9">
        <w:rPr>
          <w:rFonts w:asciiTheme="majorBidi" w:hAnsiTheme="majorBidi" w:cstheme="majorBidi"/>
          <w:color w:val="000000"/>
          <w:sz w:val="24"/>
          <w:szCs w:val="24"/>
        </w:rPr>
        <w:t xml:space="preserve">Soit la séquence d'ADN </w:t>
      </w:r>
      <w:proofErr w:type="gramStart"/>
      <w:r w:rsidRPr="009F6FF9">
        <w:rPr>
          <w:rFonts w:asciiTheme="majorBidi" w:hAnsiTheme="majorBidi" w:cstheme="majorBidi"/>
          <w:color w:val="000000"/>
          <w:sz w:val="24"/>
          <w:szCs w:val="24"/>
        </w:rPr>
        <w:t>suivante:</w:t>
      </w:r>
      <w:proofErr w:type="gramEnd"/>
    </w:p>
    <w:p w14:paraId="09DB6902" w14:textId="77777777" w:rsidR="00390308" w:rsidRPr="009F6FF9" w:rsidRDefault="00390308" w:rsidP="003903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41582FFE" w14:textId="77777777" w:rsidR="00636252" w:rsidRDefault="00636252" w:rsidP="006362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390308">
        <w:rPr>
          <w:rFonts w:asciiTheme="majorBidi" w:hAnsiTheme="majorBidi" w:cstheme="majorBidi"/>
          <w:b/>
          <w:bCs/>
          <w:color w:val="0000FF"/>
        </w:rPr>
        <w:t>5'- ATTTACGGGCCTTAATGG</w:t>
      </w:r>
      <w:r w:rsidR="00390308" w:rsidRPr="00390308">
        <w:rPr>
          <w:rFonts w:asciiTheme="majorBidi" w:hAnsiTheme="majorBidi" w:cstheme="majorBidi"/>
          <w:b/>
          <w:bCs/>
          <w:color w:val="0000FF"/>
        </w:rPr>
        <w:t>CATAACCGCCTAATGGTTAACCGCTAGCGCG</w:t>
      </w:r>
      <w:r w:rsidRPr="00390308">
        <w:rPr>
          <w:rFonts w:asciiTheme="majorBidi" w:hAnsiTheme="majorBidi" w:cstheme="majorBidi"/>
          <w:b/>
          <w:bCs/>
          <w:color w:val="0000FF"/>
        </w:rPr>
        <w:t>- 3'</w:t>
      </w:r>
    </w:p>
    <w:p w14:paraId="6F35FAF0" w14:textId="77777777" w:rsidR="00390308" w:rsidRPr="00390308" w:rsidRDefault="00390308" w:rsidP="006362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</w:p>
    <w:p w14:paraId="04E8B6F6" w14:textId="77777777" w:rsidR="00636252" w:rsidRPr="009F6FF9" w:rsidRDefault="00636252" w:rsidP="0039030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F6FF9">
        <w:rPr>
          <w:rFonts w:asciiTheme="majorBidi" w:hAnsiTheme="majorBidi" w:cstheme="majorBidi"/>
          <w:color w:val="000000"/>
          <w:sz w:val="24"/>
          <w:szCs w:val="24"/>
        </w:rPr>
        <w:t>1- Donner la séquence de l'ADN double brin correspondant.</w:t>
      </w:r>
    </w:p>
    <w:p w14:paraId="6EBFB2E3" w14:textId="77777777" w:rsidR="00636252" w:rsidRDefault="00636252" w:rsidP="0039030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F6FF9">
        <w:rPr>
          <w:rFonts w:asciiTheme="majorBidi" w:hAnsiTheme="majorBidi" w:cstheme="majorBidi"/>
          <w:color w:val="000000"/>
          <w:sz w:val="24"/>
          <w:szCs w:val="24"/>
        </w:rPr>
        <w:t xml:space="preserve">2- A quelle condition cet ADN double brin serait transcrit </w:t>
      </w:r>
      <w:r w:rsidRPr="009F6FF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 vivo </w:t>
      </w:r>
      <w:r w:rsidRPr="009F6FF9">
        <w:rPr>
          <w:rFonts w:asciiTheme="majorBidi" w:hAnsiTheme="majorBidi" w:cstheme="majorBidi"/>
          <w:color w:val="000000"/>
          <w:sz w:val="24"/>
          <w:szCs w:val="24"/>
        </w:rPr>
        <w:t>?</w:t>
      </w:r>
    </w:p>
    <w:p w14:paraId="4B3E9F28" w14:textId="77777777" w:rsidR="005C6D0D" w:rsidRDefault="005C6D0D" w:rsidP="005C6D0D">
      <w:pP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F6FF9">
        <w:rPr>
          <w:rFonts w:asciiTheme="majorBidi" w:hAnsiTheme="majorBidi" w:cstheme="majorBidi"/>
          <w:color w:val="000000"/>
          <w:sz w:val="24"/>
          <w:szCs w:val="24"/>
        </w:rPr>
        <w:t>3- Donner la séquence du transcrit éventuelle.</w:t>
      </w:r>
    </w:p>
    <w:p w14:paraId="3C6CA290" w14:textId="77777777" w:rsidR="005C6D0D" w:rsidRPr="009F6FF9" w:rsidRDefault="005C6D0D" w:rsidP="005C6D0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4- Quelle</w:t>
      </w:r>
      <w:r w:rsidR="00B27805">
        <w:rPr>
          <w:rFonts w:asciiTheme="majorBidi" w:hAnsiTheme="majorBidi" w:cstheme="majorBidi"/>
          <w:color w:val="000000"/>
          <w:sz w:val="24"/>
          <w:szCs w:val="24"/>
        </w:rPr>
        <w:t>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sont les modifications que va subir ce transcrit avant de quitter le noyau ?</w:t>
      </w:r>
    </w:p>
    <w:p w14:paraId="2EA550C5" w14:textId="77777777" w:rsidR="00064299" w:rsidRPr="00064299" w:rsidRDefault="00064299" w:rsidP="005C6D0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71862F8" w14:textId="77777777" w:rsidR="00064299" w:rsidRDefault="00064299" w:rsidP="005C6D0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D998FEC" w14:textId="77777777" w:rsidR="0084767B" w:rsidRDefault="00064299" w:rsidP="00064299">
      <w:pPr>
        <w:tabs>
          <w:tab w:val="left" w:pos="6144"/>
        </w:tabs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273323AF" w14:textId="77777777" w:rsidR="0084767B" w:rsidRDefault="0084767B" w:rsidP="00064299">
      <w:pPr>
        <w:tabs>
          <w:tab w:val="left" w:pos="6144"/>
        </w:tabs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6FECA6F8" w14:textId="77777777" w:rsidR="00064299" w:rsidRDefault="00064299" w:rsidP="00064299">
      <w:pPr>
        <w:tabs>
          <w:tab w:val="left" w:pos="6144"/>
        </w:tabs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Responsable du module : Dr. BOUDJOUAN-</w:t>
      </w:r>
      <w:proofErr w:type="gramStart"/>
      <w:r>
        <w:rPr>
          <w:rFonts w:asciiTheme="majorBidi" w:hAnsiTheme="majorBidi" w:cstheme="majorBidi"/>
          <w:sz w:val="24"/>
          <w:szCs w:val="24"/>
        </w:rPr>
        <w:t>OURABAH  A.</w:t>
      </w:r>
      <w:proofErr w:type="gramEnd"/>
    </w:p>
    <w:p w14:paraId="64CE7359" w14:textId="77777777" w:rsidR="00636252" w:rsidRPr="00064299" w:rsidRDefault="00636252" w:rsidP="00064299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636252" w:rsidRPr="00064299" w:rsidSect="00BA2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A4B9" w14:textId="77777777" w:rsidR="00BA2097" w:rsidRDefault="00BA2097" w:rsidP="00F32AC4">
      <w:pPr>
        <w:spacing w:after="0" w:line="240" w:lineRule="auto"/>
      </w:pPr>
      <w:r>
        <w:separator/>
      </w:r>
    </w:p>
  </w:endnote>
  <w:endnote w:type="continuationSeparator" w:id="0">
    <w:p w14:paraId="3173750F" w14:textId="77777777" w:rsidR="00BA2097" w:rsidRDefault="00BA2097" w:rsidP="00F3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F5BE" w14:textId="77777777" w:rsidR="00BA2097" w:rsidRDefault="00BA2097" w:rsidP="00F32AC4">
      <w:pPr>
        <w:spacing w:after="0" w:line="240" w:lineRule="auto"/>
      </w:pPr>
      <w:r>
        <w:separator/>
      </w:r>
    </w:p>
  </w:footnote>
  <w:footnote w:type="continuationSeparator" w:id="0">
    <w:p w14:paraId="30859434" w14:textId="77777777" w:rsidR="00BA2097" w:rsidRDefault="00BA2097" w:rsidP="00F3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DCCDD" w14:textId="77777777" w:rsidR="00F32AC4" w:rsidRPr="000E110A" w:rsidRDefault="00F32AC4" w:rsidP="00F32AC4">
    <w:pPr>
      <w:pStyle w:val="Header"/>
      <w:rPr>
        <w:rFonts w:asciiTheme="majorBidi" w:hAnsiTheme="majorBidi" w:cstheme="majorBidi"/>
      </w:rPr>
    </w:pPr>
    <w:r w:rsidRPr="000E110A">
      <w:rPr>
        <w:rFonts w:asciiTheme="majorBidi" w:hAnsiTheme="majorBidi" w:cstheme="majorBidi"/>
      </w:rPr>
      <w:t>Département de Biologie Physico-Chimique</w:t>
    </w:r>
  </w:p>
  <w:p w14:paraId="4C192522" w14:textId="3D0F8608" w:rsidR="00F32AC4" w:rsidRDefault="00F32AC4" w:rsidP="00F32AC4">
    <w:pPr>
      <w:pStyle w:val="Header"/>
    </w:pPr>
    <w:r w:rsidRPr="000E110A">
      <w:rPr>
        <w:rFonts w:asciiTheme="majorBidi" w:hAnsiTheme="majorBidi" w:cstheme="majorBidi"/>
      </w:rPr>
      <w:t xml:space="preserve">L3 Génétique                  </w:t>
    </w:r>
    <w:r>
      <w:rPr>
        <w:rFonts w:asciiTheme="majorBidi" w:hAnsiTheme="majorBidi" w:cstheme="majorBidi"/>
      </w:rPr>
      <w:t xml:space="preserve">                                                                                                 </w:t>
    </w:r>
    <w:r w:rsidR="0084767B">
      <w:rPr>
        <w:rFonts w:asciiTheme="majorBidi" w:hAnsiTheme="majorBidi" w:cstheme="majorBidi"/>
      </w:rPr>
      <w:t xml:space="preserve">         </w:t>
    </w:r>
    <w:r>
      <w:rPr>
        <w:rFonts w:asciiTheme="majorBidi" w:hAnsiTheme="majorBidi" w:cstheme="majorBidi"/>
      </w:rPr>
      <w:t>202</w:t>
    </w:r>
    <w:r w:rsidR="000F1B7F">
      <w:rPr>
        <w:rFonts w:asciiTheme="majorBidi" w:hAnsiTheme="majorBidi" w:cstheme="majorBidi"/>
      </w:rPr>
      <w:t>3</w:t>
    </w:r>
    <w:r>
      <w:rPr>
        <w:rFonts w:asciiTheme="majorBidi" w:hAnsiTheme="majorBidi" w:cstheme="majorBidi"/>
      </w:rPr>
      <w:t>/202</w:t>
    </w:r>
    <w:r w:rsidR="000F1B7F">
      <w:rPr>
        <w:rFonts w:asciiTheme="majorBidi" w:hAnsiTheme="majorBidi" w:cstheme="majorBidi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AC4"/>
    <w:rsid w:val="00031314"/>
    <w:rsid w:val="00057A89"/>
    <w:rsid w:val="00064299"/>
    <w:rsid w:val="000F1B7F"/>
    <w:rsid w:val="000F2683"/>
    <w:rsid w:val="00160560"/>
    <w:rsid w:val="001C7D66"/>
    <w:rsid w:val="00355B35"/>
    <w:rsid w:val="00390308"/>
    <w:rsid w:val="005C6D0D"/>
    <w:rsid w:val="00636252"/>
    <w:rsid w:val="00662320"/>
    <w:rsid w:val="006B2043"/>
    <w:rsid w:val="0084767B"/>
    <w:rsid w:val="0084773A"/>
    <w:rsid w:val="0088309C"/>
    <w:rsid w:val="009B6DC5"/>
    <w:rsid w:val="009F6FF9"/>
    <w:rsid w:val="00B27805"/>
    <w:rsid w:val="00BA2097"/>
    <w:rsid w:val="00C84BD3"/>
    <w:rsid w:val="00F3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9596"/>
  <w15:docId w15:val="{9F8B29B6-9F93-4F3A-A96D-F9F68AD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AC4"/>
  </w:style>
  <w:style w:type="paragraph" w:styleId="Footer">
    <w:name w:val="footer"/>
    <w:basedOn w:val="Normal"/>
    <w:link w:val="FooterChar"/>
    <w:uiPriority w:val="99"/>
    <w:unhideWhenUsed/>
    <w:rsid w:val="00F3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AC4"/>
  </w:style>
  <w:style w:type="paragraph" w:styleId="BalloonText">
    <w:name w:val="Balloon Text"/>
    <w:basedOn w:val="Normal"/>
    <w:link w:val="BalloonTextChar"/>
    <w:uiPriority w:val="99"/>
    <w:semiHidden/>
    <w:unhideWhenUsed/>
    <w:rsid w:val="00F3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26</cp:revision>
  <dcterms:created xsi:type="dcterms:W3CDTF">2022-10-23T19:22:00Z</dcterms:created>
  <dcterms:modified xsi:type="dcterms:W3CDTF">2024-04-11T09:49:00Z</dcterms:modified>
</cp:coreProperties>
</file>