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EEE06" w14:textId="77777777" w:rsidR="00DB428E" w:rsidRDefault="0083222C" w:rsidP="00620D11">
      <w:pPr>
        <w:pStyle w:val="Title"/>
        <w:rPr>
          <w:rStyle w:val="fontstyle01"/>
        </w:rPr>
      </w:pPr>
      <w:r>
        <w:rPr>
          <w:rStyle w:val="fontstyle01"/>
        </w:rPr>
        <w:tab/>
      </w:r>
    </w:p>
    <w:p w14:paraId="598E4C1F" w14:textId="77777777" w:rsidR="005E4A6E" w:rsidRPr="00244401" w:rsidRDefault="005E4A6E" w:rsidP="005B2F7B">
      <w:pPr>
        <w:spacing w:after="0" w:line="360" w:lineRule="auto"/>
        <w:jc w:val="center"/>
        <w:rPr>
          <w:rFonts w:ascii="TimesNewRomanPS-BoldMT" w:eastAsia="Times New Roman" w:hAnsi="TimesNewRomanPS-BoldMT" w:cs="Times New Roman"/>
          <w:b/>
          <w:bCs/>
          <w:color w:val="000000"/>
          <w:kern w:val="0"/>
          <w:sz w:val="24"/>
          <w:lang w:eastAsia="fr-FR"/>
        </w:rPr>
      </w:pPr>
      <w:r w:rsidRPr="00244401">
        <w:rPr>
          <w:rFonts w:ascii="TimesNewRomanPS-BoldMT" w:eastAsia="Times New Roman" w:hAnsi="TimesNewRomanPS-BoldMT" w:cs="Times New Roman"/>
          <w:b/>
          <w:bCs/>
          <w:color w:val="000000"/>
          <w:kern w:val="0"/>
          <w:sz w:val="24"/>
          <w:lang w:eastAsia="fr-FR"/>
        </w:rPr>
        <w:t>TD n°3 d’immunologie</w:t>
      </w:r>
    </w:p>
    <w:p w14:paraId="430B297D" w14:textId="78AC3BD6" w:rsidR="0083222C" w:rsidRPr="00244401" w:rsidRDefault="00390234" w:rsidP="005B2F7B">
      <w:pPr>
        <w:tabs>
          <w:tab w:val="left" w:pos="1455"/>
        </w:tabs>
        <w:spacing w:line="360" w:lineRule="auto"/>
        <w:jc w:val="center"/>
        <w:rPr>
          <w:rStyle w:val="fontstyle01"/>
          <w:sz w:val="20"/>
          <w:szCs w:val="20"/>
        </w:rPr>
      </w:pPr>
      <w:r w:rsidRPr="00244401">
        <w:rPr>
          <w:rFonts w:ascii="TimesNewRomanPS-BoldMT" w:eastAsia="Times New Roman" w:hAnsi="TimesNewRomanPS-BoldMT" w:cs="Times New Roman"/>
          <w:color w:val="000000"/>
          <w:kern w:val="0"/>
          <w:sz w:val="24"/>
          <w:lang w:eastAsia="fr-FR"/>
        </w:rPr>
        <w:t>(I</w:t>
      </w:r>
      <w:r w:rsidR="005E4A6E" w:rsidRPr="00244401">
        <w:rPr>
          <w:rFonts w:ascii="TimesNewRomanPS-BoldMT" w:eastAsia="Times New Roman" w:hAnsi="TimesNewRomanPS-BoldMT" w:cs="Times New Roman"/>
          <w:color w:val="000000"/>
          <w:kern w:val="0"/>
          <w:sz w:val="24"/>
          <w:lang w:eastAsia="fr-FR"/>
        </w:rPr>
        <w:t>mmunit</w:t>
      </w:r>
      <w:r w:rsidR="00D05F25">
        <w:rPr>
          <w:rFonts w:ascii="TimesNewRomanPS-BoldMT" w:eastAsia="Times New Roman" w:hAnsi="TimesNewRomanPS-BoldMT" w:cs="Times New Roman"/>
          <w:color w:val="000000"/>
          <w:kern w:val="0"/>
          <w:sz w:val="24"/>
          <w:lang w:eastAsia="fr-FR"/>
        </w:rPr>
        <w:t>é</w:t>
      </w:r>
      <w:r w:rsidR="005E4A6E" w:rsidRPr="00244401">
        <w:rPr>
          <w:rFonts w:ascii="TimesNewRomanPS-BoldMT" w:eastAsia="Times New Roman" w:hAnsi="TimesNewRomanPS-BoldMT" w:cs="Times New Roman"/>
          <w:color w:val="000000"/>
          <w:kern w:val="0"/>
          <w:sz w:val="24"/>
          <w:lang w:eastAsia="fr-FR"/>
        </w:rPr>
        <w:t xml:space="preserve"> adaptative</w:t>
      </w:r>
      <w:r w:rsidRPr="00244401">
        <w:rPr>
          <w:rFonts w:ascii="TimesNewRomanPS-BoldMT" w:eastAsia="Times New Roman" w:hAnsi="TimesNewRomanPS-BoldMT" w:cs="Times New Roman"/>
          <w:color w:val="000000"/>
          <w:kern w:val="0"/>
          <w:sz w:val="24"/>
          <w:lang w:eastAsia="fr-FR"/>
        </w:rPr>
        <w:t>)</w:t>
      </w:r>
    </w:p>
    <w:p w14:paraId="1E436D4A" w14:textId="09617218" w:rsidR="00F0092B" w:rsidRDefault="00F0092B" w:rsidP="00F0092B">
      <w:pPr>
        <w:rPr>
          <w:rFonts w:ascii="Times New Roman" w:hAnsi="Times New Roman" w:cs="Times New Roman"/>
          <w:b/>
          <w:sz w:val="24"/>
          <w:szCs w:val="20"/>
        </w:rPr>
      </w:pPr>
      <w:r w:rsidRPr="00D06278">
        <w:rPr>
          <w:rFonts w:ascii="Times New Roman" w:hAnsi="Times New Roman" w:cs="Times New Roman"/>
          <w:b/>
          <w:sz w:val="24"/>
          <w:szCs w:val="20"/>
        </w:rPr>
        <w:t>Exercice 01 </w:t>
      </w:r>
    </w:p>
    <w:p w14:paraId="3721AD1D" w14:textId="77777777" w:rsidR="008A66D2" w:rsidRPr="003C3FB5" w:rsidRDefault="008A66D2" w:rsidP="00F4096B">
      <w:pPr>
        <w:spacing w:line="360" w:lineRule="auto"/>
        <w:ind w:firstLine="720"/>
        <w:jc w:val="both"/>
        <w:rPr>
          <w:rFonts w:ascii="Times New Roman" w:hAnsi="Times New Roman" w:cs="Times New Roman"/>
          <w:sz w:val="24"/>
          <w:szCs w:val="20"/>
          <w:lang w:val="de-DE"/>
        </w:rPr>
      </w:pPr>
      <w:r>
        <w:rPr>
          <w:rFonts w:ascii="Times New Roman" w:hAnsi="Times New Roman" w:cs="Times New Roman"/>
          <w:sz w:val="24"/>
          <w:szCs w:val="20"/>
        </w:rPr>
        <w:t>Lors d'une vaccination contre la diphtérie, le sujet reçoit de l'anatoxine diphtérique, toxine diphtérique ayant perdu son pouvoir pathogène mais conservant son pouvoir immunogène. Il développe alors en quelques jours une immunité par la production d'anticorps. Ces anticorps, libérés dans le milieu intérieur, neutralisent la toxine diphtérique. Des expériences sont réalisées pour déterminer le mode d'action des anticorps au cours de cette neutralisation.</w:t>
      </w:r>
    </w:p>
    <w:p w14:paraId="21FAF7D2" w14:textId="06890597" w:rsidR="008A66D2" w:rsidRDefault="008A66D2" w:rsidP="008A66D2">
      <w:pPr>
        <w:jc w:val="center"/>
        <w:rPr>
          <w:rFonts w:ascii="Times New Roman" w:hAnsi="Times New Roman" w:cs="Times New Roman"/>
          <w:b/>
          <w:bCs/>
          <w:sz w:val="24"/>
          <w:szCs w:val="20"/>
        </w:rPr>
      </w:pPr>
      <w:r>
        <w:rPr>
          <w:rFonts w:ascii="Times New Roman" w:hAnsi="Times New Roman" w:cs="Times New Roman"/>
          <w:b/>
          <w:bCs/>
          <w:noProof/>
          <w:sz w:val="24"/>
          <w:szCs w:val="20"/>
          <w:lang w:eastAsia="fr-FR"/>
        </w:rPr>
        <w:drawing>
          <wp:inline distT="0" distB="0" distL="0" distR="0" wp14:anchorId="5BF09219" wp14:editId="301A9313">
            <wp:extent cx="5429250" cy="3200400"/>
            <wp:effectExtent l="0" t="0" r="0" b="0"/>
            <wp:docPr id="570644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0" cy="3200400"/>
                    </a:xfrm>
                    <a:prstGeom prst="rect">
                      <a:avLst/>
                    </a:prstGeom>
                    <a:noFill/>
                    <a:ln>
                      <a:noFill/>
                    </a:ln>
                  </pic:spPr>
                </pic:pic>
              </a:graphicData>
            </a:graphic>
          </wp:inline>
        </w:drawing>
      </w:r>
    </w:p>
    <w:p w14:paraId="3401F54D" w14:textId="77777777" w:rsidR="008A66D2" w:rsidRPr="00603675" w:rsidRDefault="008A66D2" w:rsidP="00D34584">
      <w:pPr>
        <w:pStyle w:val="ListParagraph"/>
        <w:numPr>
          <w:ilvl w:val="0"/>
          <w:numId w:val="3"/>
        </w:numPr>
        <w:spacing w:after="200" w:line="360" w:lineRule="auto"/>
        <w:rPr>
          <w:rFonts w:ascii="Times New Roman" w:hAnsi="Times New Roman" w:cs="Times New Roman"/>
          <w:sz w:val="24"/>
          <w:szCs w:val="20"/>
        </w:rPr>
      </w:pPr>
      <w:r w:rsidRPr="00603675">
        <w:rPr>
          <w:rFonts w:ascii="Times New Roman" w:hAnsi="Times New Roman" w:cs="Times New Roman"/>
          <w:sz w:val="24"/>
          <w:szCs w:val="20"/>
        </w:rPr>
        <w:t>Analysez et interprétez les r</w:t>
      </w:r>
      <w:r>
        <w:rPr>
          <w:rFonts w:ascii="Times New Roman" w:hAnsi="Times New Roman" w:cs="Times New Roman"/>
          <w:sz w:val="24"/>
          <w:szCs w:val="20"/>
        </w:rPr>
        <w:t>ésultats de cette expérience.</w:t>
      </w:r>
    </w:p>
    <w:p w14:paraId="4A2C65C9" w14:textId="77777777" w:rsidR="008A66D2" w:rsidRDefault="008A66D2" w:rsidP="00D34584">
      <w:pPr>
        <w:pStyle w:val="ListParagraph"/>
        <w:numPr>
          <w:ilvl w:val="0"/>
          <w:numId w:val="3"/>
        </w:numPr>
        <w:spacing w:after="200" w:line="360" w:lineRule="auto"/>
        <w:rPr>
          <w:rFonts w:ascii="Times New Roman" w:hAnsi="Times New Roman" w:cs="Times New Roman"/>
          <w:sz w:val="24"/>
          <w:szCs w:val="20"/>
        </w:rPr>
      </w:pPr>
      <w:r>
        <w:rPr>
          <w:rFonts w:ascii="Times New Roman" w:hAnsi="Times New Roman" w:cs="Times New Roman"/>
          <w:sz w:val="24"/>
          <w:szCs w:val="20"/>
        </w:rPr>
        <w:t xml:space="preserve">Que contient le sérum prélevé sur le </w:t>
      </w:r>
      <w:proofErr w:type="gramStart"/>
      <w:r>
        <w:rPr>
          <w:rFonts w:ascii="Times New Roman" w:hAnsi="Times New Roman" w:cs="Times New Roman"/>
          <w:sz w:val="24"/>
          <w:szCs w:val="20"/>
        </w:rPr>
        <w:t>cobaye?</w:t>
      </w:r>
      <w:proofErr w:type="gramEnd"/>
    </w:p>
    <w:p w14:paraId="2449AF8E" w14:textId="77777777" w:rsidR="008A66D2" w:rsidRDefault="008A66D2" w:rsidP="00D34584">
      <w:pPr>
        <w:pStyle w:val="ListParagraph"/>
        <w:numPr>
          <w:ilvl w:val="0"/>
          <w:numId w:val="3"/>
        </w:numPr>
        <w:spacing w:after="200" w:line="360" w:lineRule="auto"/>
        <w:rPr>
          <w:rFonts w:ascii="Times New Roman" w:hAnsi="Times New Roman" w:cs="Times New Roman"/>
          <w:sz w:val="24"/>
          <w:szCs w:val="20"/>
        </w:rPr>
      </w:pPr>
      <w:r>
        <w:rPr>
          <w:rFonts w:ascii="Times New Roman" w:hAnsi="Times New Roman" w:cs="Times New Roman"/>
          <w:sz w:val="24"/>
          <w:szCs w:val="20"/>
        </w:rPr>
        <w:t>La spécificité des anticorps est montrée par quelles expériences ?</w:t>
      </w:r>
    </w:p>
    <w:p w14:paraId="39E0A4C4" w14:textId="77777777" w:rsidR="008A66D2" w:rsidRDefault="008A66D2" w:rsidP="00D34584">
      <w:pPr>
        <w:pStyle w:val="ListParagraph"/>
        <w:numPr>
          <w:ilvl w:val="0"/>
          <w:numId w:val="3"/>
        </w:numPr>
        <w:spacing w:after="200" w:line="360" w:lineRule="auto"/>
        <w:rPr>
          <w:rFonts w:ascii="Times New Roman" w:hAnsi="Times New Roman" w:cs="Times New Roman"/>
          <w:sz w:val="24"/>
          <w:szCs w:val="20"/>
        </w:rPr>
      </w:pPr>
      <w:r>
        <w:rPr>
          <w:rFonts w:ascii="Times New Roman" w:hAnsi="Times New Roman" w:cs="Times New Roman"/>
          <w:sz w:val="24"/>
          <w:szCs w:val="20"/>
        </w:rPr>
        <w:t xml:space="preserve">Que contient le filtrat injecté au cobaye </w:t>
      </w:r>
      <w:proofErr w:type="gramStart"/>
      <w:r>
        <w:rPr>
          <w:rFonts w:ascii="Times New Roman" w:hAnsi="Times New Roman" w:cs="Times New Roman"/>
          <w:sz w:val="24"/>
          <w:szCs w:val="20"/>
        </w:rPr>
        <w:t>2?</w:t>
      </w:r>
      <w:proofErr w:type="gramEnd"/>
    </w:p>
    <w:p w14:paraId="10577C38" w14:textId="66189889" w:rsidR="00F4096B" w:rsidRDefault="008A66D2" w:rsidP="00D34584">
      <w:pPr>
        <w:pStyle w:val="ListParagraph"/>
        <w:numPr>
          <w:ilvl w:val="0"/>
          <w:numId w:val="3"/>
        </w:numPr>
        <w:spacing w:after="200" w:line="360" w:lineRule="auto"/>
        <w:rPr>
          <w:rFonts w:ascii="Times New Roman" w:hAnsi="Times New Roman" w:cs="Times New Roman"/>
          <w:sz w:val="24"/>
          <w:szCs w:val="20"/>
        </w:rPr>
      </w:pPr>
      <w:r>
        <w:rPr>
          <w:rFonts w:ascii="Times New Roman" w:hAnsi="Times New Roman" w:cs="Times New Roman"/>
          <w:sz w:val="24"/>
          <w:szCs w:val="20"/>
        </w:rPr>
        <w:t xml:space="preserve">Comment expliquer a survie de cobaye </w:t>
      </w:r>
      <w:proofErr w:type="gramStart"/>
      <w:r>
        <w:rPr>
          <w:rFonts w:ascii="Times New Roman" w:hAnsi="Times New Roman" w:cs="Times New Roman"/>
          <w:sz w:val="24"/>
          <w:szCs w:val="20"/>
        </w:rPr>
        <w:t>4?</w:t>
      </w:r>
      <w:proofErr w:type="gramEnd"/>
    </w:p>
    <w:p w14:paraId="1D63FC4D" w14:textId="77777777" w:rsidR="00D34584" w:rsidRDefault="00D34584" w:rsidP="00D34584">
      <w:pPr>
        <w:spacing w:after="200" w:line="360" w:lineRule="auto"/>
        <w:rPr>
          <w:rFonts w:ascii="Times New Roman" w:hAnsi="Times New Roman" w:cs="Times New Roman"/>
          <w:sz w:val="24"/>
          <w:szCs w:val="20"/>
        </w:rPr>
      </w:pPr>
    </w:p>
    <w:p w14:paraId="064952B3" w14:textId="77777777" w:rsidR="00D34584" w:rsidRPr="00D34584" w:rsidRDefault="00D34584" w:rsidP="00D34584">
      <w:pPr>
        <w:spacing w:after="200" w:line="360" w:lineRule="auto"/>
        <w:rPr>
          <w:rFonts w:ascii="Times New Roman" w:hAnsi="Times New Roman" w:cs="Times New Roman"/>
          <w:sz w:val="24"/>
          <w:szCs w:val="20"/>
        </w:rPr>
      </w:pPr>
    </w:p>
    <w:p w14:paraId="245165EC" w14:textId="77777777" w:rsidR="00F4096B" w:rsidRPr="00F4096B" w:rsidRDefault="00F4096B" w:rsidP="00D34584">
      <w:pPr>
        <w:pStyle w:val="ListParagraph"/>
        <w:spacing w:after="200" w:line="360" w:lineRule="auto"/>
        <w:rPr>
          <w:rStyle w:val="fontstyle01"/>
          <w:rFonts w:ascii="Times New Roman" w:hAnsi="Times New Roman" w:cs="Times New Roman"/>
          <w:color w:val="auto"/>
          <w:szCs w:val="20"/>
        </w:rPr>
      </w:pPr>
    </w:p>
    <w:p w14:paraId="395C8EF9" w14:textId="35D8A951" w:rsidR="0083222C" w:rsidRPr="00F0092B" w:rsidRDefault="00F0092B" w:rsidP="00F0092B">
      <w:pPr>
        <w:spacing w:line="360" w:lineRule="auto"/>
        <w:jc w:val="both"/>
        <w:rPr>
          <w:rStyle w:val="fontstyle01"/>
          <w:b/>
          <w:bCs/>
          <w:lang w:val="de-DE"/>
        </w:rPr>
      </w:pPr>
      <w:r w:rsidRPr="005E4A6E">
        <w:rPr>
          <w:rStyle w:val="fontstyle01"/>
          <w:b/>
          <w:bCs/>
        </w:rPr>
        <w:lastRenderedPageBreak/>
        <w:t>Exercice 0</w:t>
      </w:r>
      <w:r w:rsidR="00705DEE">
        <w:rPr>
          <w:rStyle w:val="fontstyle01"/>
          <w:b/>
          <w:bCs/>
          <w:lang w:val="de-DE"/>
        </w:rPr>
        <w:t>2</w:t>
      </w:r>
    </w:p>
    <w:p w14:paraId="2EE5A6BF" w14:textId="6A145BE9" w:rsidR="00F0092B" w:rsidRDefault="008D067A" w:rsidP="00F4096B">
      <w:pPr>
        <w:spacing w:line="360" w:lineRule="auto"/>
        <w:ind w:firstLine="720"/>
        <w:jc w:val="both"/>
        <w:rPr>
          <w:rFonts w:ascii="Times New Roman" w:hAnsi="Times New Roman" w:cs="Times New Roman"/>
          <w:sz w:val="24"/>
          <w:szCs w:val="20"/>
        </w:rPr>
      </w:pPr>
      <w:r>
        <w:rPr>
          <w:rFonts w:ascii="Times New Roman" w:hAnsi="Times New Roman" w:cs="Times New Roman"/>
          <w:sz w:val="24"/>
          <w:szCs w:val="20"/>
        </w:rPr>
        <w:t xml:space="preserve">  </w:t>
      </w:r>
      <w:r w:rsidR="00F0092B" w:rsidRPr="001051E4">
        <w:rPr>
          <w:rFonts w:ascii="Times New Roman" w:hAnsi="Times New Roman" w:cs="Times New Roman"/>
          <w:sz w:val="24"/>
          <w:szCs w:val="20"/>
        </w:rPr>
        <w:t>Le bacille de Koch</w:t>
      </w:r>
      <w:r w:rsidR="003D7DF8">
        <w:rPr>
          <w:rFonts w:ascii="Times New Roman" w:hAnsi="Times New Roman" w:cs="Times New Roman"/>
          <w:sz w:val="24"/>
          <w:szCs w:val="20"/>
        </w:rPr>
        <w:t xml:space="preserve"> </w:t>
      </w:r>
      <w:r w:rsidR="00F0092B" w:rsidRPr="001051E4">
        <w:rPr>
          <w:rFonts w:ascii="Times New Roman" w:hAnsi="Times New Roman" w:cs="Times New Roman"/>
          <w:sz w:val="24"/>
          <w:szCs w:val="20"/>
        </w:rPr>
        <w:t>(BK) est une bactérie responsable de la tuberculose. Pour connaitre</w:t>
      </w:r>
      <w:r w:rsidR="00F0092B">
        <w:rPr>
          <w:rFonts w:ascii="Times New Roman" w:hAnsi="Times New Roman" w:cs="Times New Roman"/>
          <w:sz w:val="24"/>
          <w:szCs w:val="20"/>
        </w:rPr>
        <w:t xml:space="preserve"> </w:t>
      </w:r>
      <w:r w:rsidR="00F0092B" w:rsidRPr="001051E4">
        <w:rPr>
          <w:rFonts w:ascii="Times New Roman" w:hAnsi="Times New Roman" w:cs="Times New Roman"/>
          <w:sz w:val="24"/>
          <w:szCs w:val="20"/>
        </w:rPr>
        <w:t>l’immunité intervenante pour combattre le bacille de Koch, on propose les expériences</w:t>
      </w:r>
      <w:r w:rsidR="00F0092B">
        <w:rPr>
          <w:rFonts w:ascii="Times New Roman" w:hAnsi="Times New Roman" w:cs="Times New Roman"/>
          <w:sz w:val="24"/>
          <w:szCs w:val="20"/>
        </w:rPr>
        <w:t xml:space="preserve"> </w:t>
      </w:r>
      <w:r w:rsidR="00F0092B" w:rsidRPr="001051E4">
        <w:rPr>
          <w:rFonts w:ascii="Times New Roman" w:hAnsi="Times New Roman" w:cs="Times New Roman"/>
          <w:sz w:val="24"/>
          <w:szCs w:val="20"/>
        </w:rPr>
        <w:t>représentées dans le document ci- dessous :</w:t>
      </w:r>
    </w:p>
    <w:p w14:paraId="3B3AC162" w14:textId="77777777" w:rsidR="00F0092B" w:rsidRDefault="00F0092B" w:rsidP="00F0092B">
      <w:pPr>
        <w:spacing w:line="360" w:lineRule="auto"/>
        <w:jc w:val="center"/>
        <w:rPr>
          <w:rFonts w:ascii="Times New Roman" w:hAnsi="Times New Roman" w:cs="Times New Roman"/>
          <w:sz w:val="24"/>
          <w:szCs w:val="20"/>
        </w:rPr>
      </w:pPr>
      <w:r>
        <w:rPr>
          <w:rFonts w:ascii="Times New Roman" w:hAnsi="Times New Roman" w:cs="Times New Roman"/>
          <w:noProof/>
          <w:sz w:val="24"/>
          <w:szCs w:val="20"/>
          <w:lang w:eastAsia="fr-FR"/>
        </w:rPr>
        <w:drawing>
          <wp:inline distT="0" distB="0" distL="0" distR="0" wp14:anchorId="2BF0FBDF" wp14:editId="56FB5534">
            <wp:extent cx="3638550" cy="2143125"/>
            <wp:effectExtent l="0" t="0" r="0" b="9525"/>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38550" cy="2143125"/>
                    </a:xfrm>
                    <a:prstGeom prst="rect">
                      <a:avLst/>
                    </a:prstGeom>
                    <a:noFill/>
                    <a:ln>
                      <a:noFill/>
                    </a:ln>
                  </pic:spPr>
                </pic:pic>
              </a:graphicData>
            </a:graphic>
          </wp:inline>
        </w:drawing>
      </w:r>
    </w:p>
    <w:p w14:paraId="581997D4" w14:textId="77777777" w:rsidR="00F0092B" w:rsidRPr="001051E4" w:rsidRDefault="00F0092B" w:rsidP="00F0092B">
      <w:pPr>
        <w:spacing w:line="360" w:lineRule="auto"/>
        <w:jc w:val="both"/>
        <w:rPr>
          <w:rFonts w:ascii="Times New Roman" w:hAnsi="Times New Roman" w:cs="Times New Roman"/>
          <w:sz w:val="24"/>
          <w:szCs w:val="20"/>
        </w:rPr>
      </w:pPr>
      <w:r w:rsidRPr="001051E4">
        <w:rPr>
          <w:rFonts w:ascii="Times New Roman" w:hAnsi="Times New Roman" w:cs="Times New Roman"/>
          <w:sz w:val="24"/>
          <w:szCs w:val="20"/>
        </w:rPr>
        <w:t>Les souris A, B et C sont de même souche.</w:t>
      </w:r>
    </w:p>
    <w:p w14:paraId="68E287F0" w14:textId="77777777" w:rsidR="00F0092B" w:rsidRPr="0083351E" w:rsidRDefault="00F0092B" w:rsidP="00F0092B">
      <w:pPr>
        <w:spacing w:line="360" w:lineRule="auto"/>
        <w:jc w:val="both"/>
        <w:rPr>
          <w:rFonts w:ascii="Times New Roman" w:hAnsi="Times New Roman" w:cs="Times New Roman"/>
          <w:sz w:val="24"/>
          <w:szCs w:val="20"/>
        </w:rPr>
      </w:pPr>
      <w:r w:rsidRPr="003D7DF8">
        <w:rPr>
          <w:rFonts w:ascii="Times New Roman" w:hAnsi="Times New Roman" w:cs="Times New Roman"/>
          <w:b/>
          <w:bCs/>
          <w:sz w:val="24"/>
          <w:szCs w:val="20"/>
        </w:rPr>
        <w:t>1-</w:t>
      </w:r>
      <w:r w:rsidRPr="0083351E">
        <w:rPr>
          <w:rFonts w:ascii="Times New Roman" w:hAnsi="Times New Roman" w:cs="Times New Roman"/>
          <w:sz w:val="24"/>
          <w:szCs w:val="20"/>
        </w:rPr>
        <w:t>Définir un sérum.</w:t>
      </w:r>
    </w:p>
    <w:p w14:paraId="5585FFEB" w14:textId="77777777" w:rsidR="00F0092B" w:rsidRPr="004A4129" w:rsidRDefault="00F0092B" w:rsidP="00F0092B">
      <w:pPr>
        <w:spacing w:after="200" w:line="360" w:lineRule="auto"/>
        <w:jc w:val="both"/>
        <w:rPr>
          <w:rFonts w:ascii="Times New Roman" w:hAnsi="Times New Roman" w:cs="Times New Roman"/>
          <w:sz w:val="24"/>
          <w:szCs w:val="20"/>
        </w:rPr>
      </w:pPr>
      <w:r w:rsidRPr="003D7DF8">
        <w:rPr>
          <w:rFonts w:ascii="Times New Roman" w:hAnsi="Times New Roman" w:cs="Times New Roman"/>
          <w:b/>
          <w:bCs/>
          <w:sz w:val="24"/>
          <w:szCs w:val="20"/>
        </w:rPr>
        <w:t>2-</w:t>
      </w:r>
      <w:r w:rsidRPr="001051E4">
        <w:rPr>
          <w:rFonts w:ascii="Times New Roman" w:hAnsi="Times New Roman" w:cs="Times New Roman"/>
          <w:sz w:val="24"/>
          <w:szCs w:val="20"/>
        </w:rPr>
        <w:t>Que contient l’injection du BCG ?</w:t>
      </w:r>
    </w:p>
    <w:p w14:paraId="10B7AC45" w14:textId="3B942052" w:rsidR="00F0092B" w:rsidRPr="004A4129" w:rsidRDefault="00F0092B" w:rsidP="00F0092B">
      <w:pPr>
        <w:spacing w:after="200" w:line="360" w:lineRule="auto"/>
        <w:jc w:val="both"/>
        <w:rPr>
          <w:rFonts w:ascii="Times New Roman" w:hAnsi="Times New Roman" w:cs="Times New Roman"/>
          <w:sz w:val="24"/>
          <w:szCs w:val="20"/>
        </w:rPr>
      </w:pPr>
      <w:r w:rsidRPr="003D7DF8">
        <w:rPr>
          <w:rFonts w:ascii="Times New Roman" w:hAnsi="Times New Roman" w:cs="Times New Roman"/>
          <w:b/>
          <w:bCs/>
          <w:sz w:val="24"/>
          <w:szCs w:val="20"/>
        </w:rPr>
        <w:t>3-</w:t>
      </w:r>
      <w:r w:rsidRPr="001051E4">
        <w:rPr>
          <w:rFonts w:ascii="Times New Roman" w:hAnsi="Times New Roman" w:cs="Times New Roman"/>
          <w:sz w:val="24"/>
          <w:szCs w:val="20"/>
        </w:rPr>
        <w:t>Le sérum de la souris A contient</w:t>
      </w:r>
      <w:r w:rsidR="003D7DF8">
        <w:rPr>
          <w:rFonts w:ascii="Times New Roman" w:hAnsi="Times New Roman" w:cs="Times New Roman"/>
          <w:sz w:val="24"/>
          <w:szCs w:val="20"/>
        </w:rPr>
        <w:t>-</w:t>
      </w:r>
      <w:r w:rsidRPr="001051E4">
        <w:rPr>
          <w:rFonts w:ascii="Times New Roman" w:hAnsi="Times New Roman" w:cs="Times New Roman"/>
          <w:sz w:val="24"/>
          <w:szCs w:val="20"/>
        </w:rPr>
        <w:t>il des anticorps dirigés contre les BK ? Justifiez votre</w:t>
      </w:r>
      <w:r>
        <w:rPr>
          <w:rFonts w:ascii="Times New Roman" w:hAnsi="Times New Roman" w:cs="Times New Roman"/>
          <w:sz w:val="24"/>
          <w:szCs w:val="20"/>
        </w:rPr>
        <w:t xml:space="preserve"> </w:t>
      </w:r>
      <w:r w:rsidRPr="001051E4">
        <w:rPr>
          <w:rFonts w:ascii="Times New Roman" w:hAnsi="Times New Roman" w:cs="Times New Roman"/>
          <w:sz w:val="24"/>
          <w:szCs w:val="20"/>
        </w:rPr>
        <w:t>réponse</w:t>
      </w:r>
      <w:r w:rsidR="003D7DF8">
        <w:rPr>
          <w:rFonts w:ascii="Times New Roman" w:hAnsi="Times New Roman" w:cs="Times New Roman"/>
          <w:sz w:val="24"/>
          <w:szCs w:val="20"/>
        </w:rPr>
        <w:t>.</w:t>
      </w:r>
    </w:p>
    <w:p w14:paraId="71589AFF" w14:textId="77777777" w:rsidR="00F0092B" w:rsidRPr="004A4129" w:rsidRDefault="00F0092B" w:rsidP="00F0092B">
      <w:pPr>
        <w:spacing w:after="200" w:line="360" w:lineRule="auto"/>
        <w:jc w:val="both"/>
        <w:rPr>
          <w:rFonts w:ascii="Times New Roman" w:hAnsi="Times New Roman" w:cs="Times New Roman"/>
          <w:sz w:val="24"/>
          <w:szCs w:val="20"/>
        </w:rPr>
      </w:pPr>
      <w:r w:rsidRPr="003D7DF8">
        <w:rPr>
          <w:rFonts w:ascii="Times New Roman" w:hAnsi="Times New Roman" w:cs="Times New Roman"/>
          <w:b/>
          <w:bCs/>
          <w:sz w:val="24"/>
          <w:szCs w:val="20"/>
        </w:rPr>
        <w:t>4-</w:t>
      </w:r>
      <w:r w:rsidRPr="001051E4">
        <w:rPr>
          <w:rFonts w:ascii="Times New Roman" w:hAnsi="Times New Roman" w:cs="Times New Roman"/>
          <w:sz w:val="24"/>
          <w:szCs w:val="20"/>
        </w:rPr>
        <w:t>Déduire, par analyse, le type de réponse immunitaire dirigée contre les BK.</w:t>
      </w:r>
    </w:p>
    <w:p w14:paraId="6F3F10DC" w14:textId="77777777" w:rsidR="00F0092B" w:rsidRDefault="00F0092B" w:rsidP="00F0092B">
      <w:pPr>
        <w:spacing w:line="360" w:lineRule="auto"/>
        <w:jc w:val="both"/>
        <w:rPr>
          <w:rFonts w:ascii="Times New Roman" w:hAnsi="Times New Roman" w:cs="Times New Roman"/>
          <w:sz w:val="24"/>
          <w:szCs w:val="20"/>
        </w:rPr>
      </w:pPr>
      <w:r w:rsidRPr="003D7DF8">
        <w:rPr>
          <w:rFonts w:ascii="Times New Roman" w:hAnsi="Times New Roman" w:cs="Times New Roman"/>
          <w:b/>
          <w:bCs/>
          <w:sz w:val="24"/>
          <w:szCs w:val="20"/>
        </w:rPr>
        <w:t>5-</w:t>
      </w:r>
      <w:r w:rsidRPr="001051E4">
        <w:rPr>
          <w:rFonts w:ascii="Times New Roman" w:hAnsi="Times New Roman" w:cs="Times New Roman"/>
          <w:sz w:val="24"/>
          <w:szCs w:val="20"/>
        </w:rPr>
        <w:t xml:space="preserve"> En s’appuyant sur les données de ces expériences, est-il possible de combattre les BK par</w:t>
      </w:r>
      <w:r>
        <w:rPr>
          <w:rFonts w:ascii="Times New Roman" w:hAnsi="Times New Roman" w:cs="Times New Roman"/>
          <w:sz w:val="24"/>
          <w:szCs w:val="20"/>
        </w:rPr>
        <w:t xml:space="preserve"> </w:t>
      </w:r>
      <w:r w:rsidRPr="001051E4">
        <w:rPr>
          <w:rFonts w:ascii="Times New Roman" w:hAnsi="Times New Roman" w:cs="Times New Roman"/>
          <w:sz w:val="24"/>
          <w:szCs w:val="20"/>
        </w:rPr>
        <w:t>un sérum issu d’une souris immunisée contre les BK ?</w:t>
      </w:r>
    </w:p>
    <w:p w14:paraId="685A3EF9" w14:textId="77777777" w:rsidR="00705DEE" w:rsidRPr="00F0092B" w:rsidRDefault="00705DEE" w:rsidP="00705DEE">
      <w:pPr>
        <w:tabs>
          <w:tab w:val="left" w:pos="960"/>
        </w:tabs>
        <w:rPr>
          <w:rFonts w:ascii="Times New Roman" w:hAnsi="Times New Roman" w:cs="Times New Roman"/>
          <w:b/>
          <w:bCs/>
          <w:sz w:val="24"/>
          <w:szCs w:val="24"/>
          <w:lang w:val="de-DE"/>
        </w:rPr>
      </w:pPr>
      <w:r w:rsidRPr="00F0092B">
        <w:rPr>
          <w:rFonts w:ascii="Times New Roman" w:hAnsi="Times New Roman" w:cs="Times New Roman"/>
          <w:b/>
          <w:bCs/>
          <w:sz w:val="24"/>
          <w:szCs w:val="24"/>
        </w:rPr>
        <w:t>Exercice 0</w:t>
      </w:r>
      <w:r>
        <w:rPr>
          <w:rFonts w:ascii="Times New Roman" w:hAnsi="Times New Roman" w:cs="Times New Roman"/>
          <w:b/>
          <w:bCs/>
          <w:sz w:val="24"/>
          <w:szCs w:val="24"/>
        </w:rPr>
        <w:t>3</w:t>
      </w:r>
    </w:p>
    <w:p w14:paraId="692ECF9D" w14:textId="691C69AB" w:rsidR="00705DEE" w:rsidRPr="00D86DAC" w:rsidRDefault="00705DEE" w:rsidP="00D86DAC">
      <w:pPr>
        <w:spacing w:line="360" w:lineRule="auto"/>
        <w:jc w:val="both"/>
        <w:rPr>
          <w:rStyle w:val="fontstyle01"/>
          <w:rFonts w:ascii="TimesNewRomanPS-BoldMT" w:hAnsi="TimesNewRomanPS-BoldMT"/>
          <w:noProof/>
          <w:sz w:val="22"/>
          <w:szCs w:val="22"/>
          <w:lang w:val="de-DE" w:eastAsia="fr-FR"/>
        </w:rPr>
      </w:pPr>
      <w:r>
        <w:rPr>
          <w:rFonts w:ascii="TimesNewRomanPS-BoldMT" w:hAnsi="TimesNewRomanPS-BoldMT"/>
          <w:noProof/>
          <w:color w:val="000000"/>
          <w:lang w:val="de-DE" w:eastAsia="fr-FR"/>
        </w:rPr>
        <w:tab/>
      </w:r>
      <w:r w:rsidR="00D86DAC">
        <w:rPr>
          <w:rFonts w:ascii="TimesNewRomanPS-BoldMT" w:hAnsi="TimesNewRomanPS-BoldMT"/>
          <w:noProof/>
          <w:color w:val="000000"/>
          <w:lang w:val="de-DE" w:eastAsia="fr-FR"/>
        </w:rPr>
        <w:t xml:space="preserve"> </w:t>
      </w:r>
      <w:r>
        <w:rPr>
          <w:rStyle w:val="fontstyle01"/>
        </w:rPr>
        <w:t xml:space="preserve">Les cellules de la rate sont prélevées d’un animal préalablement immunisé par un antigène soluble A. Les lymphocytes B et T sont isolés à partir de ces cellules puis ils sont placés dans la chambre de </w:t>
      </w:r>
      <w:proofErr w:type="spellStart"/>
      <w:r>
        <w:rPr>
          <w:rStyle w:val="fontstyle01"/>
        </w:rPr>
        <w:t>Marbrook</w:t>
      </w:r>
      <w:proofErr w:type="spellEnd"/>
      <w:r>
        <w:rPr>
          <w:rStyle w:val="fontstyle01"/>
        </w:rPr>
        <w:t xml:space="preserve"> suivant 3 expériences différentes (voir figure). Le tableau ci-après représente les différents résultats obtenus.</w:t>
      </w:r>
    </w:p>
    <w:p w14:paraId="43DFAF39" w14:textId="77777777" w:rsidR="00705DEE" w:rsidRDefault="00705DEE" w:rsidP="00705DEE">
      <w:r>
        <w:rPr>
          <w:noProof/>
          <w:lang w:eastAsia="fr-FR"/>
        </w:rPr>
        <w:lastRenderedPageBreak/>
        <w:drawing>
          <wp:inline distT="0" distB="0" distL="0" distR="0" wp14:anchorId="4C84AA73" wp14:editId="188BEE53">
            <wp:extent cx="5734050" cy="2152650"/>
            <wp:effectExtent l="0" t="0" r="0" b="0"/>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4050" cy="2152650"/>
                    </a:xfrm>
                    <a:prstGeom prst="rect">
                      <a:avLst/>
                    </a:prstGeom>
                    <a:noFill/>
                    <a:ln>
                      <a:noFill/>
                    </a:ln>
                  </pic:spPr>
                </pic:pic>
              </a:graphicData>
            </a:graphic>
          </wp:inline>
        </w:drawing>
      </w:r>
    </w:p>
    <w:p w14:paraId="4A954FFF" w14:textId="77777777" w:rsidR="003D7DF8" w:rsidRDefault="003D7DF8" w:rsidP="00705DEE"/>
    <w:p w14:paraId="7751FAD7" w14:textId="7ED4F3AE" w:rsidR="00705DEE" w:rsidRDefault="00705DEE" w:rsidP="00705DEE">
      <w:r>
        <w:rPr>
          <w:noProof/>
          <w:lang w:eastAsia="fr-FR"/>
        </w:rPr>
        <w:drawing>
          <wp:inline distT="0" distB="0" distL="0" distR="0" wp14:anchorId="4B4292E2" wp14:editId="5409D2CC">
            <wp:extent cx="5724525" cy="1524000"/>
            <wp:effectExtent l="0" t="0" r="9525" b="0"/>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4525" cy="1524000"/>
                    </a:xfrm>
                    <a:prstGeom prst="rect">
                      <a:avLst/>
                    </a:prstGeom>
                    <a:noFill/>
                    <a:ln>
                      <a:noFill/>
                    </a:ln>
                  </pic:spPr>
                </pic:pic>
              </a:graphicData>
            </a:graphic>
          </wp:inline>
        </w:drawing>
      </w:r>
    </w:p>
    <w:p w14:paraId="1F1101D8" w14:textId="77777777" w:rsidR="00705DEE" w:rsidRPr="007D51DA" w:rsidRDefault="00705DEE" w:rsidP="00705DEE">
      <w:pPr>
        <w:rPr>
          <w:rFonts w:ascii="Times New Roman" w:hAnsi="Times New Roman" w:cs="Times New Roman"/>
          <w:b/>
          <w:bCs/>
          <w:sz w:val="24"/>
          <w:szCs w:val="24"/>
        </w:rPr>
      </w:pPr>
    </w:p>
    <w:p w14:paraId="6A807922" w14:textId="77777777" w:rsidR="00705DEE" w:rsidRPr="007D51DA" w:rsidRDefault="00705DEE" w:rsidP="00705DEE">
      <w:pPr>
        <w:rPr>
          <w:rFonts w:ascii="Times New Roman" w:hAnsi="Times New Roman" w:cs="Times New Roman"/>
          <w:sz w:val="24"/>
          <w:szCs w:val="24"/>
        </w:rPr>
      </w:pPr>
      <w:r w:rsidRPr="007D51DA">
        <w:rPr>
          <w:rFonts w:ascii="Times New Roman" w:hAnsi="Times New Roman" w:cs="Times New Roman"/>
          <w:b/>
          <w:bCs/>
          <w:sz w:val="24"/>
          <w:szCs w:val="24"/>
        </w:rPr>
        <w:t>1</w:t>
      </w:r>
      <w:r w:rsidRPr="007D51DA">
        <w:rPr>
          <w:rFonts w:ascii="Times New Roman" w:hAnsi="Times New Roman" w:cs="Times New Roman"/>
          <w:sz w:val="24"/>
          <w:szCs w:val="24"/>
        </w:rPr>
        <w:t>-</w:t>
      </w:r>
      <w:r w:rsidRPr="007D51DA">
        <w:rPr>
          <w:rFonts w:ascii="Times New Roman" w:eastAsia="Times New Roman" w:hAnsi="Times New Roman" w:cs="Times New Roman"/>
          <w:color w:val="000000"/>
          <w:kern w:val="0"/>
          <w:sz w:val="24"/>
          <w:szCs w:val="24"/>
          <w:lang w:eastAsia="fr-FR"/>
        </w:rPr>
        <w:t xml:space="preserve">Interpréter les résultats obtenus dans chaque expérience et donner une conclusion. </w:t>
      </w:r>
    </w:p>
    <w:p w14:paraId="5DB3F9FF" w14:textId="77777777" w:rsidR="00705DEE" w:rsidRPr="007D51DA" w:rsidRDefault="00705DEE" w:rsidP="00705DEE">
      <w:pPr>
        <w:rPr>
          <w:rFonts w:ascii="Times New Roman" w:hAnsi="Times New Roman" w:cs="Times New Roman"/>
          <w:sz w:val="24"/>
          <w:szCs w:val="24"/>
        </w:rPr>
      </w:pPr>
      <w:r w:rsidRPr="007D51DA">
        <w:rPr>
          <w:rFonts w:ascii="Times New Roman" w:eastAsia="Times New Roman" w:hAnsi="Times New Roman" w:cs="Times New Roman"/>
          <w:b/>
          <w:bCs/>
          <w:color w:val="000000"/>
          <w:kern w:val="0"/>
          <w:sz w:val="24"/>
          <w:szCs w:val="24"/>
          <w:lang w:eastAsia="fr-FR"/>
        </w:rPr>
        <w:t xml:space="preserve">2- </w:t>
      </w:r>
      <w:r w:rsidRPr="007D51DA">
        <w:rPr>
          <w:rFonts w:ascii="Times New Roman" w:eastAsia="Times New Roman" w:hAnsi="Times New Roman" w:cs="Times New Roman"/>
          <w:color w:val="000000"/>
          <w:kern w:val="0"/>
          <w:sz w:val="24"/>
          <w:szCs w:val="24"/>
          <w:lang w:eastAsia="fr-FR"/>
        </w:rPr>
        <w:t>Expliquer l’origine des plasmocytes et les étapes de leur différenciation.</w:t>
      </w:r>
    </w:p>
    <w:p w14:paraId="5C8A9403" w14:textId="77777777" w:rsidR="00705DEE" w:rsidRPr="007D51DA" w:rsidRDefault="00705DEE" w:rsidP="00705DEE">
      <w:pPr>
        <w:rPr>
          <w:rFonts w:ascii="Times New Roman" w:eastAsia="Times New Roman" w:hAnsi="Times New Roman" w:cs="Times New Roman"/>
          <w:color w:val="000000"/>
          <w:kern w:val="0"/>
          <w:sz w:val="24"/>
          <w:szCs w:val="24"/>
          <w:lang w:eastAsia="fr-FR"/>
        </w:rPr>
      </w:pPr>
      <w:r w:rsidRPr="007D51DA">
        <w:rPr>
          <w:rFonts w:ascii="Times New Roman" w:eastAsia="Times New Roman" w:hAnsi="Times New Roman" w:cs="Times New Roman"/>
          <w:b/>
          <w:bCs/>
          <w:color w:val="000000"/>
          <w:kern w:val="0"/>
          <w:sz w:val="24"/>
          <w:szCs w:val="24"/>
          <w:lang w:eastAsia="fr-FR"/>
        </w:rPr>
        <w:t xml:space="preserve">3- </w:t>
      </w:r>
      <w:r w:rsidRPr="007D51DA">
        <w:rPr>
          <w:rFonts w:ascii="Times New Roman" w:eastAsia="Times New Roman" w:hAnsi="Times New Roman" w:cs="Times New Roman"/>
          <w:color w:val="000000"/>
          <w:kern w:val="0"/>
          <w:sz w:val="24"/>
          <w:szCs w:val="24"/>
          <w:lang w:eastAsia="fr-FR"/>
        </w:rPr>
        <w:t>Illustrer votre réponse par un schéma.</w:t>
      </w:r>
    </w:p>
    <w:p w14:paraId="72D86EE9" w14:textId="7B4A22EA" w:rsidR="00477DDF" w:rsidRDefault="00477DDF" w:rsidP="00477DDF">
      <w:pPr>
        <w:rPr>
          <w:rFonts w:ascii="TimesNewRomanPSMT" w:eastAsia="Times New Roman" w:hAnsi="TimesNewRomanPSMT" w:cs="Times New Roman"/>
          <w:sz w:val="28"/>
          <w:szCs w:val="28"/>
          <w:lang w:eastAsia="fr-DZ"/>
        </w:rPr>
      </w:pPr>
    </w:p>
    <w:p w14:paraId="293324FF" w14:textId="049E30CE" w:rsidR="00BB7621" w:rsidRDefault="00BB7621" w:rsidP="00DB428E">
      <w:pPr>
        <w:spacing w:line="360" w:lineRule="auto"/>
        <w:jc w:val="both"/>
        <w:rPr>
          <w:rStyle w:val="fontstyle01"/>
          <w:b/>
          <w:bCs/>
        </w:rPr>
      </w:pPr>
      <w:r>
        <w:rPr>
          <w:rStyle w:val="fontstyle01"/>
          <w:b/>
          <w:bCs/>
        </w:rPr>
        <w:t>Exercice 04 </w:t>
      </w:r>
    </w:p>
    <w:p w14:paraId="2293D66A" w14:textId="3D3EB1AE" w:rsidR="00F0092B" w:rsidRPr="00BB7621" w:rsidRDefault="00BB7621" w:rsidP="00DB428E">
      <w:pPr>
        <w:spacing w:line="360" w:lineRule="auto"/>
        <w:jc w:val="both"/>
        <w:rPr>
          <w:rStyle w:val="fontstyle01"/>
        </w:rPr>
      </w:pPr>
      <w:r w:rsidRPr="00BB7621">
        <w:rPr>
          <w:rStyle w:val="fontstyle01"/>
        </w:rPr>
        <w:t xml:space="preserve">Lorsque les virus et bactéries ont réussi à franchir la première barrière de défense de l’organisme (la réaction inflammatoire), une </w:t>
      </w:r>
      <w:proofErr w:type="spellStart"/>
      <w:r w:rsidRPr="00BB7621">
        <w:rPr>
          <w:rStyle w:val="fontstyle01"/>
        </w:rPr>
        <w:t>deuxiéme</w:t>
      </w:r>
      <w:proofErr w:type="spellEnd"/>
      <w:r w:rsidRPr="00BB7621">
        <w:rPr>
          <w:rStyle w:val="fontstyle01"/>
        </w:rPr>
        <w:t xml:space="preserve"> ligne se met en action, c’est l’immunité adaptative. </w:t>
      </w:r>
    </w:p>
    <w:p w14:paraId="6E2AB5CB" w14:textId="4801FB44" w:rsidR="00BB7621" w:rsidRPr="00BB7621" w:rsidRDefault="00BB7621" w:rsidP="00BB7621">
      <w:pPr>
        <w:pStyle w:val="ListParagraph"/>
        <w:numPr>
          <w:ilvl w:val="0"/>
          <w:numId w:val="4"/>
        </w:numPr>
        <w:spacing w:line="360" w:lineRule="auto"/>
        <w:jc w:val="both"/>
        <w:rPr>
          <w:rStyle w:val="fontstyle01"/>
        </w:rPr>
      </w:pPr>
      <w:r w:rsidRPr="00BB7621">
        <w:rPr>
          <w:rStyle w:val="fontstyle01"/>
        </w:rPr>
        <w:t>Schématisez le bilan de la réponse adaptative vis-à-vis du virus de la grippe (avec les lymphocytes B, TCD4 et TCD8).</w:t>
      </w:r>
    </w:p>
    <w:sectPr w:rsidR="00BB7621" w:rsidRPr="00BB7621">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F6D38" w14:textId="77777777" w:rsidR="004C56BD" w:rsidRDefault="004C56BD" w:rsidP="0001112E">
      <w:pPr>
        <w:spacing w:after="0" w:line="240" w:lineRule="auto"/>
      </w:pPr>
      <w:r>
        <w:separator/>
      </w:r>
    </w:p>
  </w:endnote>
  <w:endnote w:type="continuationSeparator" w:id="0">
    <w:p w14:paraId="1E200B68" w14:textId="77777777" w:rsidR="004C56BD" w:rsidRDefault="004C56BD" w:rsidP="00011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098482"/>
      <w:docPartObj>
        <w:docPartGallery w:val="Page Numbers (Bottom of Page)"/>
        <w:docPartUnique/>
      </w:docPartObj>
    </w:sdtPr>
    <w:sdtEndPr>
      <w:rPr>
        <w:noProof/>
      </w:rPr>
    </w:sdtEndPr>
    <w:sdtContent>
      <w:p w14:paraId="155AE1F1" w14:textId="1CBBE7E5" w:rsidR="00723820" w:rsidRDefault="007238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4B70F3" w14:textId="77777777" w:rsidR="00723820" w:rsidRDefault="007238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82187" w14:textId="77777777" w:rsidR="004C56BD" w:rsidRDefault="004C56BD" w:rsidP="0001112E">
      <w:pPr>
        <w:spacing w:after="0" w:line="240" w:lineRule="auto"/>
      </w:pPr>
      <w:r>
        <w:separator/>
      </w:r>
    </w:p>
  </w:footnote>
  <w:footnote w:type="continuationSeparator" w:id="0">
    <w:p w14:paraId="6E9C4484" w14:textId="77777777" w:rsidR="004C56BD" w:rsidRDefault="004C56BD" w:rsidP="000111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14404" w14:textId="77777777" w:rsidR="00E660B5" w:rsidRPr="004E210D" w:rsidRDefault="00E660B5" w:rsidP="00E660B5">
    <w:pPr>
      <w:pStyle w:val="Header"/>
      <w:spacing w:line="360" w:lineRule="auto"/>
      <w:rPr>
        <w:rFonts w:ascii="Times New Roman" w:hAnsi="Times New Roman" w:cs="Times New Roman"/>
        <w:sz w:val="20"/>
        <w:szCs w:val="20"/>
      </w:rPr>
    </w:pPr>
    <w:r w:rsidRPr="004E210D">
      <w:rPr>
        <w:rFonts w:ascii="Times New Roman" w:hAnsi="Times New Roman" w:cs="Times New Roman"/>
        <w:sz w:val="20"/>
        <w:szCs w:val="20"/>
      </w:rPr>
      <w:t xml:space="preserve">Université Abderrahmane Mira Béjaïa                                               </w:t>
    </w:r>
    <w:r>
      <w:rPr>
        <w:rFonts w:ascii="Times New Roman" w:hAnsi="Times New Roman" w:cs="Times New Roman"/>
        <w:sz w:val="20"/>
        <w:szCs w:val="20"/>
      </w:rPr>
      <w:t>Département de Biologie Physico-Chimique</w:t>
    </w:r>
  </w:p>
  <w:p w14:paraId="202B245F" w14:textId="77777777" w:rsidR="00E660B5" w:rsidRPr="0086709E" w:rsidRDefault="00E660B5" w:rsidP="00E660B5">
    <w:pPr>
      <w:pStyle w:val="Header"/>
    </w:pPr>
    <w:r w:rsidRPr="004E210D">
      <w:rPr>
        <w:rFonts w:ascii="Times New Roman" w:hAnsi="Times New Roman" w:cs="Times New Roman"/>
        <w:sz w:val="20"/>
        <w:szCs w:val="20"/>
      </w:rPr>
      <w:t xml:space="preserve">Faculté des Sciences de la Nature et de la Vie                                               </w:t>
    </w:r>
    <w:r>
      <w:rPr>
        <w:rFonts w:ascii="Times New Roman" w:hAnsi="Times New Roman" w:cs="Times New Roman"/>
        <w:sz w:val="20"/>
        <w:szCs w:val="20"/>
      </w:rPr>
      <w:t>2</w:t>
    </w:r>
    <w:r>
      <w:rPr>
        <w:rFonts w:ascii="Times New Roman" w:hAnsi="Times New Roman" w:cs="Times New Roman"/>
        <w:sz w:val="20"/>
        <w:szCs w:val="20"/>
        <w:vertAlign w:val="superscript"/>
      </w:rPr>
      <w:t>è</w:t>
    </w:r>
    <w:r w:rsidRPr="00A93FA1">
      <w:rPr>
        <w:rFonts w:ascii="Times New Roman" w:hAnsi="Times New Roman" w:cs="Times New Roman"/>
        <w:sz w:val="20"/>
        <w:szCs w:val="20"/>
        <w:vertAlign w:val="superscript"/>
      </w:rPr>
      <w:t>me</w:t>
    </w:r>
    <w:r>
      <w:rPr>
        <w:rFonts w:ascii="Times New Roman" w:hAnsi="Times New Roman" w:cs="Times New Roman"/>
        <w:sz w:val="20"/>
        <w:szCs w:val="20"/>
      </w:rPr>
      <w:t xml:space="preserve"> année LMD</w:t>
    </w:r>
    <w:r w:rsidRPr="004E210D">
      <w:rPr>
        <w:rFonts w:ascii="Times New Roman" w:hAnsi="Times New Roman" w:cs="Times New Roman"/>
        <w:sz w:val="20"/>
        <w:szCs w:val="20"/>
      </w:rPr>
      <w:t xml:space="preserve"> (202</w:t>
    </w:r>
    <w:r>
      <w:rPr>
        <w:rFonts w:ascii="Times New Roman" w:hAnsi="Times New Roman" w:cs="Times New Roman"/>
        <w:sz w:val="20"/>
        <w:szCs w:val="20"/>
      </w:rPr>
      <w:t>4</w:t>
    </w:r>
    <w:r w:rsidRPr="004E210D">
      <w:rPr>
        <w:rFonts w:ascii="Times New Roman" w:hAnsi="Times New Roman" w:cs="Times New Roman"/>
        <w:sz w:val="20"/>
        <w:szCs w:val="20"/>
      </w:rPr>
      <w:t>-202</w:t>
    </w:r>
    <w:r>
      <w:rPr>
        <w:rFonts w:ascii="Times New Roman" w:hAnsi="Times New Roman" w:cs="Times New Roman"/>
        <w:sz w:val="20"/>
        <w:szCs w:val="20"/>
      </w:rPr>
      <w:t>5</w:t>
    </w:r>
    <w:r w:rsidRPr="004E210D">
      <w:rPr>
        <w:rFonts w:ascii="Times New Roman" w:hAnsi="Times New Roman" w:cs="Times New Roman"/>
        <w:sz w:val="20"/>
        <w:szCs w:val="20"/>
      </w:rPr>
      <w:t>)</w:t>
    </w:r>
  </w:p>
  <w:p w14:paraId="14BD29FC" w14:textId="305B68D3" w:rsidR="0001112E" w:rsidRPr="00E660B5" w:rsidRDefault="0001112E" w:rsidP="00E660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BC7"/>
    <w:multiLevelType w:val="hybridMultilevel"/>
    <w:tmpl w:val="FA4A9682"/>
    <w:lvl w:ilvl="0" w:tplc="0E80961A">
      <w:start w:val="3"/>
      <w:numFmt w:val="bullet"/>
      <w:lvlText w:val="-"/>
      <w:lvlJc w:val="left"/>
      <w:pPr>
        <w:ind w:left="720" w:hanging="360"/>
      </w:pPr>
      <w:rPr>
        <w:rFonts w:ascii="TimesNewRomanPSMT" w:eastAsia="Calibri" w:hAnsi="TimesNewRomanPSMT"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4D174373"/>
    <w:multiLevelType w:val="hybridMultilevel"/>
    <w:tmpl w:val="E0828832"/>
    <w:lvl w:ilvl="0" w:tplc="498028C8">
      <w:start w:val="1"/>
      <w:numFmt w:val="decimal"/>
      <w:lvlText w:val="%1-"/>
      <w:lvlJc w:val="left"/>
      <w:pPr>
        <w:ind w:left="720" w:hanging="360"/>
      </w:pPr>
      <w:rPr>
        <w:rFonts w:ascii="TimesNewRomanPS-BoldMT" w:hAnsi="TimesNewRomanPS-BoldMT"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4EA142AD"/>
    <w:multiLevelType w:val="hybridMultilevel"/>
    <w:tmpl w:val="E0825F1A"/>
    <w:lvl w:ilvl="0" w:tplc="E3086942">
      <w:start w:val="1"/>
      <w:numFmt w:val="decimal"/>
      <w:lvlText w:val="%1-"/>
      <w:lvlJc w:val="left"/>
      <w:pPr>
        <w:ind w:left="720" w:hanging="360"/>
      </w:pPr>
      <w:rPr>
        <w:b/>
        <w:bCs/>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15:restartNumberingAfterBreak="0">
    <w:nsid w:val="4EBC56F2"/>
    <w:multiLevelType w:val="hybridMultilevel"/>
    <w:tmpl w:val="9AAC4F7C"/>
    <w:lvl w:ilvl="0" w:tplc="FA2C04EE">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877863578">
    <w:abstractNumId w:val="1"/>
  </w:num>
  <w:num w:numId="2" w16cid:durableId="261449706">
    <w:abstractNumId w:val="3"/>
  </w:num>
  <w:num w:numId="3" w16cid:durableId="2614969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9108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092B"/>
    <w:rsid w:val="0001112E"/>
    <w:rsid w:val="000B1AD1"/>
    <w:rsid w:val="000E7331"/>
    <w:rsid w:val="00124511"/>
    <w:rsid w:val="0015196E"/>
    <w:rsid w:val="001A3776"/>
    <w:rsid w:val="001C29D7"/>
    <w:rsid w:val="00244401"/>
    <w:rsid w:val="00271F58"/>
    <w:rsid w:val="00292389"/>
    <w:rsid w:val="002D4406"/>
    <w:rsid w:val="0035428F"/>
    <w:rsid w:val="00390234"/>
    <w:rsid w:val="003D7DF8"/>
    <w:rsid w:val="00400250"/>
    <w:rsid w:val="004208EF"/>
    <w:rsid w:val="00477DDF"/>
    <w:rsid w:val="00480DD1"/>
    <w:rsid w:val="004906C9"/>
    <w:rsid w:val="004C0FD9"/>
    <w:rsid w:val="004C56BD"/>
    <w:rsid w:val="004E77EB"/>
    <w:rsid w:val="004F49BC"/>
    <w:rsid w:val="004F4DCE"/>
    <w:rsid w:val="00505559"/>
    <w:rsid w:val="005B2F7B"/>
    <w:rsid w:val="005E4A6E"/>
    <w:rsid w:val="005F70AB"/>
    <w:rsid w:val="00620D11"/>
    <w:rsid w:val="00657ABB"/>
    <w:rsid w:val="00691BA9"/>
    <w:rsid w:val="006C2B1D"/>
    <w:rsid w:val="00705DEE"/>
    <w:rsid w:val="0070756E"/>
    <w:rsid w:val="00723820"/>
    <w:rsid w:val="007D51DA"/>
    <w:rsid w:val="007F4F9B"/>
    <w:rsid w:val="00802FAC"/>
    <w:rsid w:val="0083222C"/>
    <w:rsid w:val="00875B1B"/>
    <w:rsid w:val="008A66D2"/>
    <w:rsid w:val="008D067A"/>
    <w:rsid w:val="008D696B"/>
    <w:rsid w:val="00907108"/>
    <w:rsid w:val="009707F2"/>
    <w:rsid w:val="00A3329F"/>
    <w:rsid w:val="00AC0170"/>
    <w:rsid w:val="00AD340E"/>
    <w:rsid w:val="00B40CE6"/>
    <w:rsid w:val="00B9367C"/>
    <w:rsid w:val="00BB7621"/>
    <w:rsid w:val="00BF1080"/>
    <w:rsid w:val="00C233E7"/>
    <w:rsid w:val="00C312C2"/>
    <w:rsid w:val="00C335B4"/>
    <w:rsid w:val="00CA48FA"/>
    <w:rsid w:val="00CD4240"/>
    <w:rsid w:val="00CE6BFF"/>
    <w:rsid w:val="00D05F25"/>
    <w:rsid w:val="00D1560B"/>
    <w:rsid w:val="00D34584"/>
    <w:rsid w:val="00D462BB"/>
    <w:rsid w:val="00D86DAC"/>
    <w:rsid w:val="00DB428E"/>
    <w:rsid w:val="00E660B5"/>
    <w:rsid w:val="00E85788"/>
    <w:rsid w:val="00E86568"/>
    <w:rsid w:val="00E86F12"/>
    <w:rsid w:val="00EC3F15"/>
    <w:rsid w:val="00EF3BCB"/>
    <w:rsid w:val="00F0092B"/>
    <w:rsid w:val="00F13C98"/>
    <w:rsid w:val="00F15FA4"/>
    <w:rsid w:val="00F2238F"/>
    <w:rsid w:val="00F4096B"/>
    <w:rsid w:val="00F66978"/>
    <w:rsid w:val="00FC6F49"/>
    <w:rsid w:val="00FE5AF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EC3F1"/>
  <w15:docId w15:val="{95CBFF9A-C22B-42C8-9889-28F5FD66A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802FAC"/>
    <w:rPr>
      <w:rFonts w:ascii="TimesNewRomanPSMT" w:hAnsi="TimesNewRomanPSMT" w:hint="default"/>
      <w:b w:val="0"/>
      <w:bCs w:val="0"/>
      <w:i w:val="0"/>
      <w:iCs w:val="0"/>
      <w:color w:val="000000"/>
      <w:sz w:val="24"/>
      <w:szCs w:val="24"/>
    </w:rPr>
  </w:style>
  <w:style w:type="character" w:customStyle="1" w:styleId="fontstyle21">
    <w:name w:val="fontstyle21"/>
    <w:rsid w:val="002D4406"/>
    <w:rPr>
      <w:rFonts w:ascii="TimesNewRomanPSMT" w:hAnsi="TimesNewRomanPSMT" w:hint="default"/>
      <w:b w:val="0"/>
      <w:bCs w:val="0"/>
      <w:i w:val="0"/>
      <w:iCs w:val="0"/>
      <w:color w:val="000000"/>
      <w:sz w:val="24"/>
      <w:szCs w:val="24"/>
    </w:rPr>
  </w:style>
  <w:style w:type="paragraph" w:styleId="ListParagraph">
    <w:name w:val="List Paragraph"/>
    <w:basedOn w:val="Normal"/>
    <w:uiPriority w:val="34"/>
    <w:qFormat/>
    <w:rsid w:val="002D4406"/>
    <w:pPr>
      <w:ind w:left="720"/>
      <w:contextualSpacing/>
    </w:pPr>
  </w:style>
  <w:style w:type="paragraph" w:styleId="Header">
    <w:name w:val="header"/>
    <w:basedOn w:val="Normal"/>
    <w:link w:val="HeaderChar"/>
    <w:uiPriority w:val="99"/>
    <w:unhideWhenUsed/>
    <w:rsid w:val="000111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112E"/>
  </w:style>
  <w:style w:type="paragraph" w:styleId="Footer">
    <w:name w:val="footer"/>
    <w:basedOn w:val="Normal"/>
    <w:link w:val="FooterChar"/>
    <w:uiPriority w:val="99"/>
    <w:unhideWhenUsed/>
    <w:rsid w:val="000111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112E"/>
  </w:style>
  <w:style w:type="character" w:customStyle="1" w:styleId="fontstyle31">
    <w:name w:val="fontstyle31"/>
    <w:rsid w:val="00B9367C"/>
    <w:rPr>
      <w:rFonts w:ascii="TimesNewRomanPS-ItalicMT" w:hAnsi="TimesNewRomanPS-ItalicMT" w:hint="default"/>
      <w:b w:val="0"/>
      <w:bCs w:val="0"/>
      <w:i/>
      <w:iCs/>
      <w:color w:val="000000"/>
      <w:sz w:val="24"/>
      <w:szCs w:val="24"/>
    </w:rPr>
  </w:style>
  <w:style w:type="paragraph" w:styleId="Title">
    <w:name w:val="Title"/>
    <w:basedOn w:val="Normal"/>
    <w:next w:val="Normal"/>
    <w:link w:val="TitleChar"/>
    <w:uiPriority w:val="10"/>
    <w:qFormat/>
    <w:rsid w:val="00620D11"/>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
    <w:name w:val="Title Char"/>
    <w:link w:val="Title"/>
    <w:uiPriority w:val="10"/>
    <w:rsid w:val="00620D11"/>
    <w:rPr>
      <w:rFonts w:ascii="Calibri Light" w:eastAsia="Times New Roman" w:hAnsi="Calibri Light" w:cs="Times New Roman"/>
      <w:spacing w:val="-10"/>
      <w:kern w:val="28"/>
      <w:sz w:val="56"/>
      <w:szCs w:val="56"/>
    </w:rPr>
  </w:style>
  <w:style w:type="table" w:styleId="TableGrid">
    <w:name w:val="Table Grid"/>
    <w:basedOn w:val="TableNormal"/>
    <w:uiPriority w:val="59"/>
    <w:rsid w:val="00F0092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801839">
      <w:bodyDiv w:val="1"/>
      <w:marLeft w:val="0"/>
      <w:marRight w:val="0"/>
      <w:marTop w:val="0"/>
      <w:marBottom w:val="0"/>
      <w:divBdr>
        <w:top w:val="none" w:sz="0" w:space="0" w:color="auto"/>
        <w:left w:val="none" w:sz="0" w:space="0" w:color="auto"/>
        <w:bottom w:val="none" w:sz="0" w:space="0" w:color="auto"/>
        <w:right w:val="none" w:sz="0" w:space="0" w:color="auto"/>
      </w:divBdr>
    </w:div>
    <w:div w:id="607129759">
      <w:bodyDiv w:val="1"/>
      <w:marLeft w:val="0"/>
      <w:marRight w:val="0"/>
      <w:marTop w:val="0"/>
      <w:marBottom w:val="0"/>
      <w:divBdr>
        <w:top w:val="none" w:sz="0" w:space="0" w:color="auto"/>
        <w:left w:val="none" w:sz="0" w:space="0" w:color="auto"/>
        <w:bottom w:val="none" w:sz="0" w:space="0" w:color="auto"/>
        <w:right w:val="none" w:sz="0" w:space="0" w:color="auto"/>
      </w:divBdr>
    </w:div>
    <w:div w:id="697394096">
      <w:bodyDiv w:val="1"/>
      <w:marLeft w:val="0"/>
      <w:marRight w:val="0"/>
      <w:marTop w:val="0"/>
      <w:marBottom w:val="0"/>
      <w:divBdr>
        <w:top w:val="none" w:sz="0" w:space="0" w:color="auto"/>
        <w:left w:val="none" w:sz="0" w:space="0" w:color="auto"/>
        <w:bottom w:val="none" w:sz="0" w:space="0" w:color="auto"/>
        <w:right w:val="none" w:sz="0" w:space="0" w:color="auto"/>
      </w:divBdr>
    </w:div>
    <w:div w:id="831064667">
      <w:bodyDiv w:val="1"/>
      <w:marLeft w:val="0"/>
      <w:marRight w:val="0"/>
      <w:marTop w:val="0"/>
      <w:marBottom w:val="0"/>
      <w:divBdr>
        <w:top w:val="none" w:sz="0" w:space="0" w:color="auto"/>
        <w:left w:val="none" w:sz="0" w:space="0" w:color="auto"/>
        <w:bottom w:val="none" w:sz="0" w:space="0" w:color="auto"/>
        <w:right w:val="none" w:sz="0" w:space="0" w:color="auto"/>
      </w:divBdr>
    </w:div>
    <w:div w:id="1087917869">
      <w:bodyDiv w:val="1"/>
      <w:marLeft w:val="0"/>
      <w:marRight w:val="0"/>
      <w:marTop w:val="0"/>
      <w:marBottom w:val="0"/>
      <w:divBdr>
        <w:top w:val="none" w:sz="0" w:space="0" w:color="auto"/>
        <w:left w:val="none" w:sz="0" w:space="0" w:color="auto"/>
        <w:bottom w:val="none" w:sz="0" w:space="0" w:color="auto"/>
        <w:right w:val="none" w:sz="0" w:space="0" w:color="auto"/>
      </w:divBdr>
    </w:div>
    <w:div w:id="1907643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ows%2010\Documents\TD%2003%20propos&#233;%20+%20corrig&#233;%20typ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TD 03 proposé + corrigé type</Template>
  <TotalTime>77</TotalTime>
  <Pages>3</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pc8</dc:creator>
  <cp:lastModifiedBy>windows 10</cp:lastModifiedBy>
  <cp:revision>31</cp:revision>
  <dcterms:created xsi:type="dcterms:W3CDTF">2024-04-17T23:47:00Z</dcterms:created>
  <dcterms:modified xsi:type="dcterms:W3CDTF">2025-04-16T11:45:00Z</dcterms:modified>
</cp:coreProperties>
</file>