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1E" w:rsidRPr="00D43464" w:rsidRDefault="00B8401E" w:rsidP="00D43464">
      <w:pPr>
        <w:jc w:val="both"/>
        <w:rPr>
          <w:rFonts w:ascii="Arial" w:hAnsi="Arial" w:cs="Arial"/>
          <w:sz w:val="24"/>
          <w:szCs w:val="24"/>
        </w:rPr>
      </w:pPr>
      <w:r w:rsidRPr="00D43464">
        <w:rPr>
          <w:rFonts w:ascii="Arial" w:hAnsi="Arial" w:cs="Arial"/>
          <w:sz w:val="24"/>
          <w:szCs w:val="24"/>
        </w:rPr>
        <w:t>Université A/Mira de Bejaia</w:t>
      </w:r>
      <w:r w:rsidR="00D43464" w:rsidRPr="00D43464">
        <w:rPr>
          <w:rFonts w:ascii="Arial" w:hAnsi="Arial" w:cs="Arial"/>
          <w:sz w:val="24"/>
          <w:szCs w:val="24"/>
        </w:rPr>
        <w:t xml:space="preserve">                   </w:t>
      </w:r>
    </w:p>
    <w:p w:rsidR="00244188" w:rsidRPr="00D43464" w:rsidRDefault="00CF1B48" w:rsidP="00D43464">
      <w:pPr>
        <w:jc w:val="both"/>
        <w:rPr>
          <w:rFonts w:ascii="Arial" w:hAnsi="Arial" w:cs="Arial"/>
          <w:sz w:val="24"/>
          <w:szCs w:val="24"/>
        </w:rPr>
      </w:pPr>
      <w:r w:rsidRPr="00D43464">
        <w:rPr>
          <w:rFonts w:ascii="Arial" w:hAnsi="Arial" w:cs="Arial"/>
          <w:sz w:val="24"/>
          <w:szCs w:val="24"/>
        </w:rPr>
        <w:t>Faculté</w:t>
      </w:r>
      <w:r w:rsidR="00B8401E" w:rsidRPr="00D43464">
        <w:rPr>
          <w:rFonts w:ascii="Arial" w:hAnsi="Arial" w:cs="Arial"/>
          <w:sz w:val="24"/>
          <w:szCs w:val="24"/>
        </w:rPr>
        <w:t xml:space="preserve"> des Sciences de la Nature et de la Vie</w:t>
      </w:r>
    </w:p>
    <w:p w:rsidR="00B8401E" w:rsidRPr="00D43464" w:rsidRDefault="00B8401E" w:rsidP="00D43464">
      <w:pPr>
        <w:jc w:val="both"/>
        <w:rPr>
          <w:rFonts w:ascii="Arial" w:hAnsi="Arial" w:cs="Arial"/>
          <w:sz w:val="24"/>
          <w:szCs w:val="24"/>
        </w:rPr>
      </w:pPr>
      <w:r w:rsidRPr="00D43464">
        <w:rPr>
          <w:rFonts w:ascii="Arial" w:hAnsi="Arial" w:cs="Arial"/>
          <w:sz w:val="24"/>
          <w:szCs w:val="24"/>
        </w:rPr>
        <w:t xml:space="preserve">Département des Sciences Alimentaires </w:t>
      </w:r>
      <w:bookmarkStart w:id="0" w:name="_GoBack"/>
      <w:bookmarkEnd w:id="0"/>
    </w:p>
    <w:p w:rsidR="00B8401E" w:rsidRPr="00D43464" w:rsidRDefault="001308B4" w:rsidP="00D434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CQAA</w:t>
      </w:r>
    </w:p>
    <w:p w:rsidR="00B8401E" w:rsidRPr="00D43464" w:rsidRDefault="00B8401E" w:rsidP="00D43464">
      <w:pPr>
        <w:jc w:val="both"/>
        <w:rPr>
          <w:rFonts w:ascii="Arial" w:hAnsi="Arial" w:cs="Arial"/>
          <w:sz w:val="24"/>
          <w:szCs w:val="24"/>
        </w:rPr>
      </w:pPr>
    </w:p>
    <w:p w:rsidR="00B8401E" w:rsidRPr="00D43464" w:rsidRDefault="00B8401E" w:rsidP="00D43464">
      <w:pPr>
        <w:jc w:val="center"/>
        <w:rPr>
          <w:rFonts w:ascii="Arial" w:hAnsi="Arial" w:cs="Arial"/>
          <w:b/>
          <w:sz w:val="24"/>
          <w:szCs w:val="24"/>
        </w:rPr>
      </w:pPr>
      <w:r w:rsidRPr="00D43464">
        <w:rPr>
          <w:rFonts w:ascii="Arial" w:hAnsi="Arial" w:cs="Arial"/>
          <w:b/>
          <w:sz w:val="24"/>
          <w:szCs w:val="24"/>
        </w:rPr>
        <w:t>TP n1 : Protocole TP spectroscopie UV-Visible</w:t>
      </w:r>
    </w:p>
    <w:p w:rsidR="00B8401E" w:rsidRPr="00D43464" w:rsidRDefault="00B8401E" w:rsidP="00D43464">
      <w:pPr>
        <w:jc w:val="both"/>
        <w:rPr>
          <w:rFonts w:ascii="Arial" w:hAnsi="Arial" w:cs="Arial"/>
          <w:b/>
          <w:sz w:val="24"/>
          <w:szCs w:val="24"/>
        </w:rPr>
      </w:pPr>
    </w:p>
    <w:p w:rsidR="00D43464" w:rsidRPr="00D43464" w:rsidRDefault="00B8401E" w:rsidP="00D4346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D43464">
        <w:rPr>
          <w:rFonts w:ascii="Arial" w:hAnsi="Arial" w:cs="Arial"/>
          <w:b/>
          <w:sz w:val="24"/>
          <w:szCs w:val="24"/>
        </w:rPr>
        <w:t xml:space="preserve">But du TP : </w:t>
      </w:r>
      <w:r w:rsidR="003774CB" w:rsidRPr="00D43464">
        <w:rPr>
          <w:rFonts w:ascii="Arial" w:hAnsi="Arial" w:cs="Arial"/>
          <w:b/>
          <w:sz w:val="24"/>
          <w:szCs w:val="24"/>
        </w:rPr>
        <w:t xml:space="preserve"> </w:t>
      </w:r>
      <w:r w:rsidRPr="00D43464">
        <w:rPr>
          <w:rFonts w:ascii="Arial" w:hAnsi="Arial" w:cs="Arial"/>
          <w:b/>
          <w:sz w:val="24"/>
          <w:szCs w:val="24"/>
        </w:rPr>
        <w:t xml:space="preserve"> </w:t>
      </w:r>
    </w:p>
    <w:p w:rsidR="00B8401E" w:rsidRPr="00D43464" w:rsidRDefault="00D43464" w:rsidP="00D434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L’objectif du TP</w:t>
      </w:r>
      <w:r w:rsidR="00A50070">
        <w:rPr>
          <w:rFonts w:ascii="Arial" w:hAnsi="Arial" w:cs="Arial"/>
          <w:sz w:val="24"/>
          <w:szCs w:val="24"/>
        </w:rPr>
        <w:t xml:space="preserve"> est la m</w:t>
      </w:r>
      <w:r w:rsidR="00B8401E" w:rsidRPr="00D43464">
        <w:rPr>
          <w:rFonts w:ascii="Arial" w:hAnsi="Arial" w:cs="Arial"/>
          <w:sz w:val="24"/>
          <w:szCs w:val="24"/>
        </w:rPr>
        <w:t>anipulation du spectromètre UV-Visible </w:t>
      </w:r>
      <w:r w:rsidR="00A50070">
        <w:rPr>
          <w:rFonts w:ascii="Arial" w:hAnsi="Arial" w:cs="Arial"/>
          <w:sz w:val="24"/>
          <w:szCs w:val="24"/>
        </w:rPr>
        <w:t xml:space="preserve">(en deux </w:t>
      </w:r>
      <w:r w:rsidR="00B8401E" w:rsidRPr="00D43464">
        <w:rPr>
          <w:rFonts w:ascii="Arial" w:hAnsi="Arial" w:cs="Arial"/>
          <w:sz w:val="24"/>
          <w:szCs w:val="24"/>
        </w:rPr>
        <w:t>mod</w:t>
      </w:r>
      <w:r w:rsidR="003774CB" w:rsidRPr="00D43464">
        <w:rPr>
          <w:rFonts w:ascii="Arial" w:hAnsi="Arial" w:cs="Arial"/>
          <w:sz w:val="24"/>
          <w:szCs w:val="24"/>
        </w:rPr>
        <w:t>e</w:t>
      </w:r>
      <w:r w:rsidR="00A50070">
        <w:rPr>
          <w:rFonts w:ascii="Arial" w:hAnsi="Arial" w:cs="Arial"/>
          <w:sz w:val="24"/>
          <w:szCs w:val="24"/>
        </w:rPr>
        <w:t>s</w:t>
      </w:r>
      <w:r w:rsidR="003774CB" w:rsidRPr="00D43464">
        <w:rPr>
          <w:rFonts w:ascii="Arial" w:hAnsi="Arial" w:cs="Arial"/>
          <w:sz w:val="24"/>
          <w:szCs w:val="24"/>
        </w:rPr>
        <w:t xml:space="preserve"> </w:t>
      </w:r>
      <w:r w:rsidR="00F25EED">
        <w:rPr>
          <w:rFonts w:ascii="Arial" w:hAnsi="Arial" w:cs="Arial"/>
          <w:sz w:val="24"/>
          <w:szCs w:val="24"/>
        </w:rPr>
        <w:t>spectrale</w:t>
      </w:r>
      <w:r w:rsidR="00A50070">
        <w:rPr>
          <w:rFonts w:ascii="Arial" w:hAnsi="Arial" w:cs="Arial"/>
          <w:sz w:val="24"/>
          <w:szCs w:val="24"/>
        </w:rPr>
        <w:t xml:space="preserve"> et </w:t>
      </w:r>
      <w:r w:rsidR="003774CB" w:rsidRPr="00D43464">
        <w:rPr>
          <w:rFonts w:ascii="Arial" w:hAnsi="Arial" w:cs="Arial"/>
          <w:sz w:val="24"/>
          <w:szCs w:val="24"/>
        </w:rPr>
        <w:t>photométrique</w:t>
      </w:r>
      <w:r w:rsidR="00A50070">
        <w:rPr>
          <w:rFonts w:ascii="Arial" w:hAnsi="Arial" w:cs="Arial"/>
          <w:sz w:val="24"/>
          <w:szCs w:val="24"/>
        </w:rPr>
        <w:t>), réalisation de la courbe d’étalonnage et la détermination de la concentration d’une solution inconnue.</w:t>
      </w:r>
    </w:p>
    <w:p w:rsidR="00520F4D" w:rsidRPr="00D43464" w:rsidRDefault="003774CB" w:rsidP="00D4346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D43464">
        <w:rPr>
          <w:rFonts w:ascii="Arial" w:hAnsi="Arial" w:cs="Arial"/>
          <w:b/>
          <w:sz w:val="24"/>
          <w:szCs w:val="24"/>
        </w:rPr>
        <w:t xml:space="preserve">Protocole : </w:t>
      </w:r>
    </w:p>
    <w:p w:rsidR="003774CB" w:rsidRPr="00D43464" w:rsidRDefault="00520F4D" w:rsidP="00D43464">
      <w:pPr>
        <w:jc w:val="both"/>
        <w:rPr>
          <w:rFonts w:ascii="Arial" w:hAnsi="Arial" w:cs="Arial"/>
          <w:sz w:val="24"/>
          <w:szCs w:val="24"/>
        </w:rPr>
      </w:pPr>
      <w:r w:rsidRPr="00D43464">
        <w:rPr>
          <w:rFonts w:ascii="Arial" w:hAnsi="Arial" w:cs="Arial"/>
          <w:sz w:val="24"/>
          <w:szCs w:val="24"/>
        </w:rPr>
        <w:t>•</w:t>
      </w:r>
      <w:r w:rsidR="00F25EED">
        <w:rPr>
          <w:rFonts w:ascii="Arial" w:hAnsi="Arial" w:cs="Arial"/>
          <w:sz w:val="24"/>
          <w:szCs w:val="24"/>
        </w:rPr>
        <w:t xml:space="preserve"> </w:t>
      </w:r>
      <w:r w:rsidR="003774CB" w:rsidRPr="00D43464">
        <w:rPr>
          <w:rFonts w:ascii="Arial" w:hAnsi="Arial" w:cs="Arial"/>
          <w:sz w:val="24"/>
          <w:szCs w:val="24"/>
        </w:rPr>
        <w:t>Préparation d’une solution mère (SM) de KMnO</w:t>
      </w:r>
      <w:r w:rsidR="003774CB" w:rsidRPr="00D43464">
        <w:rPr>
          <w:rFonts w:ascii="Arial" w:hAnsi="Arial" w:cs="Arial"/>
          <w:sz w:val="24"/>
          <w:szCs w:val="24"/>
          <w:vertAlign w:val="subscript"/>
        </w:rPr>
        <w:t>4</w:t>
      </w:r>
      <w:r w:rsidR="003774CB" w:rsidRPr="00D43464">
        <w:rPr>
          <w:rFonts w:ascii="Arial" w:hAnsi="Arial" w:cs="Arial"/>
          <w:sz w:val="24"/>
          <w:szCs w:val="24"/>
        </w:rPr>
        <w:t xml:space="preserve"> par l’ingénieur du laboratoire à une concentration de 0,</w:t>
      </w:r>
      <w:r w:rsidR="00761894">
        <w:rPr>
          <w:rFonts w:ascii="Arial" w:hAnsi="Arial" w:cs="Arial"/>
          <w:sz w:val="24"/>
          <w:szCs w:val="24"/>
        </w:rPr>
        <w:t>0</w:t>
      </w:r>
      <w:r w:rsidR="003774CB" w:rsidRPr="00D43464">
        <w:rPr>
          <w:rFonts w:ascii="Arial" w:hAnsi="Arial" w:cs="Arial"/>
          <w:sz w:val="24"/>
          <w:szCs w:val="24"/>
        </w:rPr>
        <w:t>5 g/L.</w:t>
      </w:r>
    </w:p>
    <w:p w:rsidR="003774CB" w:rsidRPr="00D43464" w:rsidRDefault="00520F4D" w:rsidP="00D43464">
      <w:pPr>
        <w:jc w:val="both"/>
        <w:rPr>
          <w:rFonts w:ascii="Arial" w:hAnsi="Arial" w:cs="Arial"/>
          <w:sz w:val="24"/>
          <w:szCs w:val="24"/>
        </w:rPr>
      </w:pPr>
      <w:r w:rsidRPr="00D43464">
        <w:rPr>
          <w:rFonts w:ascii="Arial" w:hAnsi="Arial" w:cs="Arial"/>
          <w:sz w:val="24"/>
          <w:szCs w:val="24"/>
        </w:rPr>
        <w:t>•</w:t>
      </w:r>
      <w:r w:rsidR="00F25EED">
        <w:rPr>
          <w:rFonts w:ascii="Arial" w:hAnsi="Arial" w:cs="Arial"/>
          <w:sz w:val="24"/>
          <w:szCs w:val="24"/>
        </w:rPr>
        <w:t xml:space="preserve"> </w:t>
      </w:r>
      <w:r w:rsidR="003774CB" w:rsidRPr="00D43464">
        <w:rPr>
          <w:rFonts w:ascii="Arial" w:hAnsi="Arial" w:cs="Arial"/>
          <w:sz w:val="24"/>
          <w:szCs w:val="24"/>
        </w:rPr>
        <w:t>Préparation de 4 dilutions de la solution mère avec de l’eau distillée par les étudiants</w:t>
      </w:r>
      <w:r w:rsidR="00C97FEC" w:rsidRPr="00D43464">
        <w:rPr>
          <w:rFonts w:ascii="Arial" w:hAnsi="Arial" w:cs="Arial"/>
          <w:sz w:val="24"/>
          <w:szCs w:val="24"/>
        </w:rPr>
        <w:t> :</w:t>
      </w:r>
    </w:p>
    <w:p w:rsidR="00C97FEC" w:rsidRPr="00A50070" w:rsidRDefault="00C97FEC" w:rsidP="00D43464">
      <w:pPr>
        <w:jc w:val="both"/>
        <w:rPr>
          <w:rFonts w:ascii="Arial" w:hAnsi="Arial" w:cs="Arial"/>
          <w:sz w:val="24"/>
          <w:szCs w:val="24"/>
        </w:rPr>
      </w:pPr>
      <w:r w:rsidRPr="00A50070">
        <w:rPr>
          <w:rFonts w:ascii="Arial" w:hAnsi="Arial" w:cs="Arial"/>
          <w:sz w:val="24"/>
          <w:szCs w:val="24"/>
        </w:rPr>
        <w:t xml:space="preserve">-Solution </w:t>
      </w:r>
      <w:r w:rsidR="00A50070" w:rsidRPr="00A50070">
        <w:rPr>
          <w:rFonts w:ascii="Arial" w:hAnsi="Arial" w:cs="Arial"/>
          <w:sz w:val="24"/>
          <w:szCs w:val="24"/>
        </w:rPr>
        <w:t>d</w:t>
      </w:r>
      <w:r w:rsidR="00520F4D" w:rsidRPr="00F25EED">
        <w:rPr>
          <w:rFonts w:ascii="Arial" w:hAnsi="Arial" w:cs="Arial"/>
          <w:sz w:val="24"/>
          <w:szCs w:val="24"/>
          <w:vertAlign w:val="subscript"/>
        </w:rPr>
        <w:t>1</w:t>
      </w:r>
      <w:r w:rsidR="00520F4D" w:rsidRPr="00A50070">
        <w:rPr>
          <w:rFonts w:ascii="Arial" w:hAnsi="Arial" w:cs="Arial"/>
          <w:sz w:val="24"/>
          <w:szCs w:val="24"/>
        </w:rPr>
        <w:t>:</w:t>
      </w:r>
      <w:r w:rsidR="00A50070">
        <w:rPr>
          <w:rFonts w:ascii="Arial" w:hAnsi="Arial" w:cs="Arial"/>
          <w:sz w:val="24"/>
          <w:szCs w:val="24"/>
        </w:rPr>
        <w:t xml:space="preserve"> 1/2</w:t>
      </w:r>
      <w:r w:rsidR="00520F4D" w:rsidRPr="00A50070">
        <w:rPr>
          <w:rFonts w:ascii="Arial" w:hAnsi="Arial" w:cs="Arial"/>
          <w:sz w:val="24"/>
          <w:szCs w:val="24"/>
        </w:rPr>
        <w:t xml:space="preserve"> </w:t>
      </w:r>
    </w:p>
    <w:p w:rsidR="00520F4D" w:rsidRPr="00A50070" w:rsidRDefault="00520F4D" w:rsidP="00D43464">
      <w:pPr>
        <w:jc w:val="both"/>
        <w:rPr>
          <w:rFonts w:ascii="Arial" w:hAnsi="Arial" w:cs="Arial"/>
          <w:sz w:val="24"/>
          <w:szCs w:val="24"/>
        </w:rPr>
      </w:pPr>
      <w:r w:rsidRPr="00A50070">
        <w:rPr>
          <w:rFonts w:ascii="Arial" w:hAnsi="Arial" w:cs="Arial"/>
          <w:sz w:val="24"/>
          <w:szCs w:val="24"/>
        </w:rPr>
        <w:t xml:space="preserve">-Solution </w:t>
      </w:r>
      <w:r w:rsidR="00A50070" w:rsidRPr="00A50070">
        <w:rPr>
          <w:rFonts w:ascii="Arial" w:hAnsi="Arial" w:cs="Arial"/>
          <w:sz w:val="24"/>
          <w:szCs w:val="24"/>
        </w:rPr>
        <w:t>d</w:t>
      </w:r>
      <w:r w:rsidRPr="00F25EED">
        <w:rPr>
          <w:rFonts w:ascii="Arial" w:hAnsi="Arial" w:cs="Arial"/>
          <w:sz w:val="24"/>
          <w:szCs w:val="24"/>
          <w:vertAlign w:val="subscript"/>
        </w:rPr>
        <w:t>2</w:t>
      </w:r>
      <w:r w:rsidRPr="00A50070">
        <w:rPr>
          <w:rFonts w:ascii="Arial" w:hAnsi="Arial" w:cs="Arial"/>
          <w:sz w:val="24"/>
          <w:szCs w:val="24"/>
        </w:rPr>
        <w:t xml:space="preserve">: </w:t>
      </w:r>
      <w:r w:rsidR="00A50070">
        <w:rPr>
          <w:rFonts w:ascii="Arial" w:hAnsi="Arial" w:cs="Arial"/>
          <w:sz w:val="24"/>
          <w:szCs w:val="24"/>
        </w:rPr>
        <w:t>1/4</w:t>
      </w:r>
    </w:p>
    <w:p w:rsidR="00520F4D" w:rsidRPr="00A50070" w:rsidRDefault="00520F4D" w:rsidP="00D43464">
      <w:pPr>
        <w:jc w:val="both"/>
        <w:rPr>
          <w:rFonts w:ascii="Arial" w:hAnsi="Arial" w:cs="Arial"/>
          <w:sz w:val="24"/>
          <w:szCs w:val="24"/>
        </w:rPr>
      </w:pPr>
      <w:r w:rsidRPr="00A50070">
        <w:rPr>
          <w:rFonts w:ascii="Arial" w:hAnsi="Arial" w:cs="Arial"/>
          <w:sz w:val="24"/>
          <w:szCs w:val="24"/>
        </w:rPr>
        <w:t xml:space="preserve">-Solution </w:t>
      </w:r>
      <w:r w:rsidR="00A50070" w:rsidRPr="00A50070">
        <w:rPr>
          <w:rFonts w:ascii="Arial" w:hAnsi="Arial" w:cs="Arial"/>
          <w:sz w:val="24"/>
          <w:szCs w:val="24"/>
        </w:rPr>
        <w:t>d</w:t>
      </w:r>
      <w:r w:rsidRPr="00F25EED">
        <w:rPr>
          <w:rFonts w:ascii="Arial" w:hAnsi="Arial" w:cs="Arial"/>
          <w:sz w:val="24"/>
          <w:szCs w:val="24"/>
          <w:vertAlign w:val="subscript"/>
        </w:rPr>
        <w:t>3</w:t>
      </w:r>
      <w:r w:rsidRPr="00A50070">
        <w:rPr>
          <w:rFonts w:ascii="Arial" w:hAnsi="Arial" w:cs="Arial"/>
          <w:sz w:val="24"/>
          <w:szCs w:val="24"/>
        </w:rPr>
        <w:t xml:space="preserve">: </w:t>
      </w:r>
      <w:r w:rsidR="00A50070">
        <w:rPr>
          <w:rFonts w:ascii="Arial" w:hAnsi="Arial" w:cs="Arial"/>
          <w:sz w:val="24"/>
          <w:szCs w:val="24"/>
        </w:rPr>
        <w:t>1/8</w:t>
      </w:r>
    </w:p>
    <w:p w:rsidR="00520F4D" w:rsidRPr="00F25EED" w:rsidRDefault="00520F4D" w:rsidP="00D43464">
      <w:pPr>
        <w:jc w:val="both"/>
        <w:rPr>
          <w:rFonts w:ascii="Arial" w:hAnsi="Arial" w:cs="Arial"/>
          <w:sz w:val="24"/>
          <w:szCs w:val="24"/>
        </w:rPr>
      </w:pPr>
      <w:r w:rsidRPr="00F25EED">
        <w:rPr>
          <w:rFonts w:ascii="Arial" w:hAnsi="Arial" w:cs="Arial"/>
          <w:sz w:val="24"/>
          <w:szCs w:val="24"/>
        </w:rPr>
        <w:t xml:space="preserve">-Solution </w:t>
      </w:r>
      <w:r w:rsidR="00A50070" w:rsidRPr="00F25EED">
        <w:rPr>
          <w:rFonts w:ascii="Arial" w:hAnsi="Arial" w:cs="Arial"/>
          <w:sz w:val="24"/>
          <w:szCs w:val="24"/>
        </w:rPr>
        <w:t>d</w:t>
      </w:r>
      <w:r w:rsidRPr="00F25EED">
        <w:rPr>
          <w:rFonts w:ascii="Arial" w:hAnsi="Arial" w:cs="Arial"/>
          <w:sz w:val="24"/>
          <w:szCs w:val="24"/>
          <w:vertAlign w:val="subscript"/>
        </w:rPr>
        <w:t>4</w:t>
      </w:r>
      <w:r w:rsidRPr="00F25EED">
        <w:rPr>
          <w:rFonts w:ascii="Arial" w:hAnsi="Arial" w:cs="Arial"/>
          <w:sz w:val="24"/>
          <w:szCs w:val="24"/>
        </w:rPr>
        <w:t xml:space="preserve">: </w:t>
      </w:r>
      <w:r w:rsidR="00A50070" w:rsidRPr="00F25EED">
        <w:rPr>
          <w:rFonts w:ascii="Arial" w:hAnsi="Arial" w:cs="Arial"/>
          <w:sz w:val="24"/>
          <w:szCs w:val="24"/>
        </w:rPr>
        <w:t>1/16</w:t>
      </w:r>
    </w:p>
    <w:p w:rsidR="00A50070" w:rsidRPr="00F25EED" w:rsidRDefault="00A50070" w:rsidP="00D43464">
      <w:pPr>
        <w:jc w:val="both"/>
        <w:rPr>
          <w:rFonts w:ascii="Arial" w:hAnsi="Arial" w:cs="Arial"/>
          <w:sz w:val="24"/>
          <w:szCs w:val="24"/>
        </w:rPr>
      </w:pPr>
      <w:r w:rsidRPr="00D43464">
        <w:rPr>
          <w:rFonts w:ascii="Arial" w:hAnsi="Arial" w:cs="Arial"/>
          <w:sz w:val="24"/>
          <w:szCs w:val="24"/>
        </w:rPr>
        <w:t>•</w:t>
      </w:r>
      <w:r w:rsidR="00F25EED">
        <w:rPr>
          <w:rFonts w:ascii="Arial" w:hAnsi="Arial" w:cs="Arial"/>
          <w:sz w:val="24"/>
          <w:szCs w:val="24"/>
        </w:rPr>
        <w:t xml:space="preserve"> </w:t>
      </w:r>
      <w:r w:rsidRPr="00F25EED">
        <w:rPr>
          <w:rFonts w:ascii="Arial" w:hAnsi="Arial" w:cs="Arial"/>
          <w:sz w:val="24"/>
          <w:szCs w:val="24"/>
        </w:rPr>
        <w:t xml:space="preserve">Solution </w:t>
      </w:r>
      <w:r w:rsidR="00F25EED">
        <w:rPr>
          <w:rFonts w:ascii="Arial" w:hAnsi="Arial" w:cs="Arial"/>
          <w:sz w:val="24"/>
          <w:szCs w:val="24"/>
        </w:rPr>
        <w:t>C</w:t>
      </w:r>
      <w:r w:rsidRPr="00F25EED">
        <w:rPr>
          <w:rFonts w:ascii="Arial" w:hAnsi="Arial" w:cs="Arial"/>
          <w:sz w:val="24"/>
          <w:szCs w:val="24"/>
          <w:vertAlign w:val="subscript"/>
        </w:rPr>
        <w:t>x</w:t>
      </w:r>
      <w:r w:rsidRPr="00F25EED">
        <w:rPr>
          <w:rFonts w:ascii="Arial" w:hAnsi="Arial" w:cs="Arial"/>
          <w:sz w:val="24"/>
          <w:szCs w:val="24"/>
        </w:rPr>
        <w:t>: concentration inconnue.</w:t>
      </w:r>
    </w:p>
    <w:p w:rsidR="00520F4D" w:rsidRPr="00D43464" w:rsidRDefault="00F25EED" w:rsidP="00D434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0F4D" w:rsidRPr="00D43464">
        <w:rPr>
          <w:rFonts w:ascii="Arial" w:hAnsi="Arial" w:cs="Arial"/>
          <w:sz w:val="24"/>
          <w:szCs w:val="24"/>
        </w:rPr>
        <w:t xml:space="preserve">•Mesure de </w:t>
      </w:r>
      <w:r w:rsidR="00520F4D" w:rsidRPr="00D43464">
        <w:rPr>
          <w:rFonts w:ascii="Arial" w:hAnsi="Arial" w:cs="Arial"/>
          <w:sz w:val="24"/>
          <w:szCs w:val="24"/>
          <w:lang w:val="en-US"/>
        </w:rPr>
        <w:t>λ</w:t>
      </w:r>
      <w:r w:rsidR="00520F4D" w:rsidRPr="00D43464">
        <w:rPr>
          <w:rFonts w:ascii="Arial" w:hAnsi="Arial" w:cs="Arial"/>
          <w:sz w:val="24"/>
          <w:szCs w:val="24"/>
          <w:vertAlign w:val="subscript"/>
        </w:rPr>
        <w:t>max</w:t>
      </w:r>
      <w:r w:rsidR="00520F4D" w:rsidRPr="00D43464">
        <w:rPr>
          <w:rFonts w:ascii="Arial" w:hAnsi="Arial" w:cs="Arial"/>
          <w:sz w:val="24"/>
          <w:szCs w:val="24"/>
        </w:rPr>
        <w:t xml:space="preserve"> en réalisant le spectre visible (400 à 800 nm) de la d</w:t>
      </w:r>
      <w:r w:rsidR="00520F4D" w:rsidRPr="00F25EED">
        <w:rPr>
          <w:rFonts w:ascii="Arial" w:hAnsi="Arial" w:cs="Arial"/>
          <w:sz w:val="24"/>
          <w:szCs w:val="24"/>
          <w:vertAlign w:val="subscript"/>
        </w:rPr>
        <w:t>4</w:t>
      </w:r>
      <w:r w:rsidR="00520F4D" w:rsidRPr="00D43464">
        <w:rPr>
          <w:rFonts w:ascii="Arial" w:hAnsi="Arial" w:cs="Arial"/>
          <w:sz w:val="24"/>
          <w:szCs w:val="24"/>
        </w:rPr>
        <w:t>.</w:t>
      </w:r>
    </w:p>
    <w:p w:rsidR="00520F4D" w:rsidRPr="00D43464" w:rsidRDefault="00D43464" w:rsidP="00D43464">
      <w:pPr>
        <w:jc w:val="both"/>
        <w:rPr>
          <w:rFonts w:ascii="Arial" w:hAnsi="Arial" w:cs="Arial"/>
          <w:sz w:val="24"/>
          <w:szCs w:val="24"/>
          <w:vertAlign w:val="subscript"/>
        </w:rPr>
      </w:pPr>
      <w:r w:rsidRPr="00D43464">
        <w:rPr>
          <w:rFonts w:ascii="Arial" w:hAnsi="Arial" w:cs="Arial"/>
          <w:sz w:val="24"/>
          <w:szCs w:val="24"/>
        </w:rPr>
        <w:t>•</w:t>
      </w:r>
      <w:r w:rsidR="00F25EED">
        <w:rPr>
          <w:rFonts w:ascii="Arial" w:hAnsi="Arial" w:cs="Arial"/>
          <w:sz w:val="24"/>
          <w:szCs w:val="24"/>
        </w:rPr>
        <w:t xml:space="preserve"> </w:t>
      </w:r>
      <w:r w:rsidR="00520F4D" w:rsidRPr="00D43464">
        <w:rPr>
          <w:rFonts w:ascii="Arial" w:hAnsi="Arial" w:cs="Arial"/>
          <w:sz w:val="24"/>
          <w:szCs w:val="24"/>
        </w:rPr>
        <w:t>Mesure de l’absorbance des solutions SM, d</w:t>
      </w:r>
      <w:r w:rsidR="00520F4D" w:rsidRPr="00F25EED">
        <w:rPr>
          <w:rFonts w:ascii="Arial" w:hAnsi="Arial" w:cs="Arial"/>
          <w:sz w:val="24"/>
          <w:szCs w:val="24"/>
          <w:vertAlign w:val="subscript"/>
        </w:rPr>
        <w:t>1</w:t>
      </w:r>
      <w:r w:rsidR="00520F4D" w:rsidRPr="00D43464">
        <w:rPr>
          <w:rFonts w:ascii="Arial" w:hAnsi="Arial" w:cs="Arial"/>
          <w:sz w:val="24"/>
          <w:szCs w:val="24"/>
        </w:rPr>
        <w:t>, d</w:t>
      </w:r>
      <w:r w:rsidR="00520F4D" w:rsidRPr="00F25EED">
        <w:rPr>
          <w:rFonts w:ascii="Arial" w:hAnsi="Arial" w:cs="Arial"/>
          <w:sz w:val="24"/>
          <w:szCs w:val="24"/>
          <w:vertAlign w:val="subscript"/>
        </w:rPr>
        <w:t>2</w:t>
      </w:r>
      <w:r w:rsidR="00520F4D" w:rsidRPr="00D43464">
        <w:rPr>
          <w:rFonts w:ascii="Arial" w:hAnsi="Arial" w:cs="Arial"/>
          <w:sz w:val="24"/>
          <w:szCs w:val="24"/>
        </w:rPr>
        <w:t>, d</w:t>
      </w:r>
      <w:r w:rsidR="00520F4D" w:rsidRPr="00F25EED">
        <w:rPr>
          <w:rFonts w:ascii="Arial" w:hAnsi="Arial" w:cs="Arial"/>
          <w:sz w:val="24"/>
          <w:szCs w:val="24"/>
          <w:vertAlign w:val="subscript"/>
        </w:rPr>
        <w:t>3</w:t>
      </w:r>
      <w:r w:rsidR="00F25EED">
        <w:rPr>
          <w:rFonts w:ascii="Arial" w:hAnsi="Arial" w:cs="Arial"/>
          <w:sz w:val="24"/>
          <w:szCs w:val="24"/>
        </w:rPr>
        <w:t>,</w:t>
      </w:r>
      <w:r w:rsidR="00520F4D" w:rsidRPr="00D43464">
        <w:rPr>
          <w:rFonts w:ascii="Arial" w:hAnsi="Arial" w:cs="Arial"/>
          <w:sz w:val="24"/>
          <w:szCs w:val="24"/>
        </w:rPr>
        <w:t xml:space="preserve"> d</w:t>
      </w:r>
      <w:r w:rsidR="00520F4D" w:rsidRPr="00F25EED">
        <w:rPr>
          <w:rFonts w:ascii="Arial" w:hAnsi="Arial" w:cs="Arial"/>
          <w:sz w:val="24"/>
          <w:szCs w:val="24"/>
          <w:vertAlign w:val="subscript"/>
        </w:rPr>
        <w:t>4</w:t>
      </w:r>
      <w:r w:rsidR="00F25EED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F25EED" w:rsidRPr="00F25EED">
        <w:rPr>
          <w:rFonts w:ascii="Arial" w:hAnsi="Arial" w:cs="Arial"/>
          <w:sz w:val="24"/>
          <w:szCs w:val="24"/>
        </w:rPr>
        <w:t>et</w:t>
      </w:r>
      <w:r w:rsidR="00520F4D" w:rsidRPr="00F25EED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F25EED" w:rsidRPr="00F25EED">
        <w:rPr>
          <w:rFonts w:ascii="Arial" w:hAnsi="Arial" w:cs="Arial"/>
          <w:sz w:val="24"/>
          <w:szCs w:val="24"/>
        </w:rPr>
        <w:t>C</w:t>
      </w:r>
      <w:r w:rsidR="00F25EED" w:rsidRPr="00F25EED">
        <w:rPr>
          <w:rFonts w:ascii="Arial" w:hAnsi="Arial" w:cs="Arial"/>
          <w:sz w:val="24"/>
          <w:szCs w:val="24"/>
          <w:vertAlign w:val="subscript"/>
        </w:rPr>
        <w:t>X</w:t>
      </w:r>
      <w:r w:rsidR="00F25EED">
        <w:rPr>
          <w:rFonts w:ascii="Arial" w:hAnsi="Arial" w:cs="Arial"/>
          <w:sz w:val="24"/>
          <w:szCs w:val="24"/>
        </w:rPr>
        <w:t xml:space="preserve"> </w:t>
      </w:r>
      <w:r w:rsidR="00520F4D" w:rsidRPr="00D43464">
        <w:rPr>
          <w:rFonts w:ascii="Arial" w:hAnsi="Arial" w:cs="Arial"/>
          <w:sz w:val="24"/>
          <w:szCs w:val="24"/>
        </w:rPr>
        <w:t xml:space="preserve">à </w:t>
      </w:r>
      <w:r w:rsidR="00520F4D" w:rsidRPr="00D43464">
        <w:rPr>
          <w:rFonts w:ascii="Arial" w:hAnsi="Arial" w:cs="Arial"/>
          <w:sz w:val="24"/>
          <w:szCs w:val="24"/>
          <w:lang w:val="en-US"/>
        </w:rPr>
        <w:t>λ</w:t>
      </w:r>
      <w:r w:rsidR="00520F4D" w:rsidRPr="00D43464">
        <w:rPr>
          <w:rFonts w:ascii="Arial" w:hAnsi="Arial" w:cs="Arial"/>
          <w:sz w:val="24"/>
          <w:szCs w:val="24"/>
          <w:vertAlign w:val="subscript"/>
        </w:rPr>
        <w:t>max</w:t>
      </w:r>
    </w:p>
    <w:p w:rsidR="00520F4D" w:rsidRPr="00D43464" w:rsidRDefault="00D43464" w:rsidP="00D43464">
      <w:pPr>
        <w:jc w:val="both"/>
        <w:rPr>
          <w:rFonts w:ascii="Arial" w:hAnsi="Arial" w:cs="Arial"/>
          <w:sz w:val="24"/>
          <w:szCs w:val="24"/>
        </w:rPr>
      </w:pPr>
      <w:r w:rsidRPr="00D43464">
        <w:rPr>
          <w:rFonts w:ascii="Arial" w:hAnsi="Arial" w:cs="Arial"/>
          <w:sz w:val="24"/>
          <w:szCs w:val="24"/>
        </w:rPr>
        <w:t>•</w:t>
      </w:r>
      <w:r w:rsidR="00F25EED">
        <w:rPr>
          <w:rFonts w:ascii="Arial" w:hAnsi="Arial" w:cs="Arial"/>
          <w:sz w:val="24"/>
          <w:szCs w:val="24"/>
        </w:rPr>
        <w:t xml:space="preserve"> </w:t>
      </w:r>
      <w:r w:rsidR="00520F4D" w:rsidRPr="00D43464">
        <w:rPr>
          <w:rFonts w:ascii="Arial" w:hAnsi="Arial" w:cs="Arial"/>
          <w:sz w:val="24"/>
          <w:szCs w:val="24"/>
        </w:rPr>
        <w:t>Tracer la courbe A = f (C)</w:t>
      </w:r>
    </w:p>
    <w:p w:rsidR="00520F4D" w:rsidRPr="00D43464" w:rsidRDefault="00D43464" w:rsidP="00D43464">
      <w:pPr>
        <w:jc w:val="both"/>
        <w:rPr>
          <w:rFonts w:ascii="Arial" w:hAnsi="Arial" w:cs="Arial"/>
          <w:sz w:val="24"/>
          <w:szCs w:val="24"/>
        </w:rPr>
      </w:pPr>
      <w:r w:rsidRPr="00D43464">
        <w:rPr>
          <w:rFonts w:ascii="Arial" w:hAnsi="Arial" w:cs="Arial"/>
          <w:sz w:val="24"/>
          <w:szCs w:val="24"/>
        </w:rPr>
        <w:t>•</w:t>
      </w:r>
      <w:r w:rsidR="00F25EED">
        <w:rPr>
          <w:rFonts w:ascii="Arial" w:hAnsi="Arial" w:cs="Arial"/>
          <w:sz w:val="24"/>
          <w:szCs w:val="24"/>
        </w:rPr>
        <w:t xml:space="preserve"> </w:t>
      </w:r>
      <w:r w:rsidR="00520F4D" w:rsidRPr="00D43464">
        <w:rPr>
          <w:rFonts w:ascii="Arial" w:hAnsi="Arial" w:cs="Arial"/>
          <w:sz w:val="24"/>
          <w:szCs w:val="24"/>
        </w:rPr>
        <w:t xml:space="preserve">Détermination graphique du </w:t>
      </w:r>
      <w:r w:rsidRPr="00D43464">
        <w:rPr>
          <w:rFonts w:ascii="Arial" w:hAnsi="Arial" w:cs="Arial"/>
          <w:sz w:val="24"/>
          <w:szCs w:val="24"/>
        </w:rPr>
        <w:t>coefficient d’extinction massique et  molaire du KMnO</w:t>
      </w:r>
      <w:r w:rsidRPr="00D43464">
        <w:rPr>
          <w:rFonts w:ascii="Arial" w:hAnsi="Arial" w:cs="Arial"/>
          <w:sz w:val="24"/>
          <w:szCs w:val="24"/>
          <w:vertAlign w:val="subscript"/>
        </w:rPr>
        <w:t>4</w:t>
      </w:r>
      <w:r w:rsidR="00F25EED" w:rsidRPr="00F25EED">
        <w:rPr>
          <w:rFonts w:ascii="Arial" w:hAnsi="Arial" w:cs="Arial"/>
          <w:sz w:val="24"/>
          <w:szCs w:val="24"/>
        </w:rPr>
        <w:t>.</w:t>
      </w:r>
    </w:p>
    <w:p w:rsidR="00520F4D" w:rsidRPr="00520F4D" w:rsidRDefault="00520F4D" w:rsidP="00520F4D"/>
    <w:p w:rsidR="00B8401E" w:rsidRPr="00520F4D" w:rsidRDefault="00B8401E"/>
    <w:sectPr w:rsidR="00B8401E" w:rsidRPr="00520F4D" w:rsidSect="0024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8D9"/>
    <w:multiLevelType w:val="hybridMultilevel"/>
    <w:tmpl w:val="5BA414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48"/>
    <w:rsid w:val="001308B4"/>
    <w:rsid w:val="00244188"/>
    <w:rsid w:val="003774CB"/>
    <w:rsid w:val="00520F4D"/>
    <w:rsid w:val="0062777B"/>
    <w:rsid w:val="00761894"/>
    <w:rsid w:val="00A50070"/>
    <w:rsid w:val="00B8401E"/>
    <w:rsid w:val="00C97FEC"/>
    <w:rsid w:val="00CA3A2F"/>
    <w:rsid w:val="00CF1B48"/>
    <w:rsid w:val="00D43464"/>
    <w:rsid w:val="00F2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4896"/>
  <w15:docId w15:val="{EF757973-78F0-4BF8-85DA-BCD6984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3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Dell</cp:lastModifiedBy>
  <cp:revision>2</cp:revision>
  <dcterms:created xsi:type="dcterms:W3CDTF">2024-04-20T22:15:00Z</dcterms:created>
  <dcterms:modified xsi:type="dcterms:W3CDTF">2024-04-20T22:15:00Z</dcterms:modified>
</cp:coreProperties>
</file>