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265C" w14:textId="77777777" w:rsidR="00885D16" w:rsidRPr="00E516AC" w:rsidRDefault="00885D16" w:rsidP="00885D16">
      <w:pPr>
        <w:jc w:val="both"/>
        <w:rPr>
          <w:rFonts w:asciiTheme="majorBidi" w:hAnsiTheme="majorBidi" w:cstheme="majorBidi"/>
          <w:b/>
          <w:bCs/>
          <w:sz w:val="28"/>
          <w:szCs w:val="28"/>
        </w:rPr>
      </w:pPr>
      <w:r w:rsidRPr="00E516AC">
        <w:rPr>
          <w:rFonts w:asciiTheme="majorBidi" w:hAnsiTheme="majorBidi" w:cstheme="majorBidi"/>
          <w:b/>
          <w:bCs/>
          <w:sz w:val="28"/>
          <w:szCs w:val="28"/>
        </w:rPr>
        <w:t>Département de français</w:t>
      </w:r>
    </w:p>
    <w:p w14:paraId="0B449E5F" w14:textId="64C17A8B" w:rsidR="00885D16" w:rsidRPr="00E516AC" w:rsidRDefault="00885D16" w:rsidP="00885D16">
      <w:pPr>
        <w:jc w:val="both"/>
        <w:rPr>
          <w:rFonts w:asciiTheme="majorBidi" w:hAnsiTheme="majorBidi" w:cstheme="majorBidi"/>
          <w:b/>
          <w:bCs/>
          <w:sz w:val="28"/>
          <w:szCs w:val="28"/>
        </w:rPr>
      </w:pPr>
      <w:r w:rsidRPr="00E516AC">
        <w:rPr>
          <w:rFonts w:asciiTheme="majorBidi" w:hAnsiTheme="majorBidi" w:cstheme="majorBidi"/>
          <w:b/>
          <w:bCs/>
          <w:sz w:val="28"/>
          <w:szCs w:val="28"/>
        </w:rPr>
        <w:t>Niveau : L2 / G</w:t>
      </w:r>
      <w:r>
        <w:rPr>
          <w:rFonts w:asciiTheme="majorBidi" w:hAnsiTheme="majorBidi" w:cstheme="majorBidi"/>
          <w:b/>
          <w:bCs/>
          <w:sz w:val="28"/>
          <w:szCs w:val="28"/>
        </w:rPr>
        <w:t>4, 6</w:t>
      </w:r>
      <w:r w:rsidRPr="00E516AC">
        <w:rPr>
          <w:rFonts w:asciiTheme="majorBidi" w:hAnsiTheme="majorBidi" w:cstheme="majorBidi"/>
          <w:b/>
          <w:bCs/>
          <w:sz w:val="28"/>
          <w:szCs w:val="28"/>
        </w:rPr>
        <w:t xml:space="preserve"> et 7</w:t>
      </w:r>
    </w:p>
    <w:p w14:paraId="627C5B3B" w14:textId="77777777" w:rsidR="00885D16" w:rsidRPr="00E516AC" w:rsidRDefault="00885D16" w:rsidP="00885D16">
      <w:pPr>
        <w:jc w:val="both"/>
        <w:rPr>
          <w:rFonts w:asciiTheme="majorBidi" w:hAnsiTheme="majorBidi" w:cstheme="majorBidi"/>
          <w:b/>
          <w:bCs/>
          <w:sz w:val="28"/>
          <w:szCs w:val="28"/>
        </w:rPr>
      </w:pPr>
      <w:r w:rsidRPr="00E516AC">
        <w:rPr>
          <w:rFonts w:asciiTheme="majorBidi" w:hAnsiTheme="majorBidi" w:cstheme="majorBidi"/>
          <w:b/>
          <w:bCs/>
          <w:sz w:val="28"/>
          <w:szCs w:val="28"/>
        </w:rPr>
        <w:t>Module : linguistique 2</w:t>
      </w:r>
    </w:p>
    <w:p w14:paraId="57C4D387" w14:textId="77777777" w:rsidR="00885D16" w:rsidRDefault="00885D16" w:rsidP="00885D16">
      <w:pPr>
        <w:jc w:val="both"/>
        <w:rPr>
          <w:rFonts w:asciiTheme="majorBidi" w:hAnsiTheme="majorBidi" w:cstheme="majorBidi"/>
          <w:b/>
          <w:bCs/>
          <w:sz w:val="28"/>
          <w:szCs w:val="28"/>
        </w:rPr>
      </w:pPr>
      <w:r w:rsidRPr="00E516AC">
        <w:rPr>
          <w:rFonts w:asciiTheme="majorBidi" w:hAnsiTheme="majorBidi" w:cstheme="majorBidi"/>
          <w:b/>
          <w:bCs/>
          <w:sz w:val="28"/>
          <w:szCs w:val="28"/>
        </w:rPr>
        <w:t>Enseignante : HOCINI-ZAOUAI</w:t>
      </w:r>
    </w:p>
    <w:p w14:paraId="0F14581A" w14:textId="548A3114" w:rsidR="00257BEB" w:rsidRDefault="00885D16" w:rsidP="00885D16">
      <w:pPr>
        <w:jc w:val="both"/>
        <w:rPr>
          <w:rFonts w:asciiTheme="majorBidi" w:hAnsiTheme="majorBidi" w:cstheme="majorBidi"/>
          <w:sz w:val="24"/>
          <w:szCs w:val="24"/>
        </w:rPr>
      </w:pPr>
      <w:r>
        <w:rPr>
          <w:rFonts w:asciiTheme="majorBidi" w:hAnsiTheme="majorBidi" w:cstheme="majorBidi"/>
          <w:sz w:val="24"/>
          <w:szCs w:val="24"/>
        </w:rPr>
        <w:t xml:space="preserve"> </w:t>
      </w:r>
    </w:p>
    <w:p w14:paraId="3FF288C4" w14:textId="260610D6" w:rsidR="00885D16" w:rsidRPr="00885D16" w:rsidRDefault="00885D16" w:rsidP="00885D16">
      <w:pPr>
        <w:jc w:val="center"/>
        <w:rPr>
          <w:rFonts w:asciiTheme="majorBidi" w:hAnsiTheme="majorBidi" w:cstheme="majorBidi"/>
          <w:b/>
          <w:bCs/>
          <w:sz w:val="28"/>
          <w:szCs w:val="28"/>
          <w:u w:val="single"/>
        </w:rPr>
      </w:pPr>
      <w:r w:rsidRPr="00885D16">
        <w:rPr>
          <w:rFonts w:asciiTheme="majorBidi" w:hAnsiTheme="majorBidi" w:cstheme="majorBidi"/>
          <w:b/>
          <w:bCs/>
          <w:sz w:val="28"/>
          <w:szCs w:val="28"/>
          <w:u w:val="single"/>
        </w:rPr>
        <w:t>Le distributionalisme</w:t>
      </w:r>
    </w:p>
    <w:p w14:paraId="2A305088" w14:textId="29812CA2" w:rsidR="009E5699" w:rsidRDefault="00885D16" w:rsidP="009E5699">
      <w:pPr>
        <w:jc w:val="both"/>
        <w:rPr>
          <w:rFonts w:asciiTheme="majorBidi" w:hAnsiTheme="majorBidi" w:cstheme="majorBidi"/>
          <w:sz w:val="24"/>
          <w:szCs w:val="24"/>
        </w:rPr>
      </w:pPr>
      <w:r>
        <w:rPr>
          <w:rFonts w:asciiTheme="majorBidi" w:hAnsiTheme="majorBidi" w:cstheme="majorBidi"/>
          <w:sz w:val="24"/>
          <w:szCs w:val="24"/>
        </w:rPr>
        <w:t xml:space="preserve">Le </w:t>
      </w:r>
      <w:r w:rsidR="004841AB">
        <w:rPr>
          <w:rFonts w:asciiTheme="majorBidi" w:hAnsiTheme="majorBidi" w:cstheme="majorBidi"/>
          <w:sz w:val="24"/>
          <w:szCs w:val="24"/>
        </w:rPr>
        <w:t xml:space="preserve">distributionalisme américain est un courant linguistique apparu </w:t>
      </w:r>
      <w:r w:rsidR="00E401EF">
        <w:rPr>
          <w:rFonts w:asciiTheme="majorBidi" w:hAnsiTheme="majorBidi" w:cstheme="majorBidi"/>
          <w:sz w:val="24"/>
          <w:szCs w:val="24"/>
        </w:rPr>
        <w:t>vers</w:t>
      </w:r>
      <w:r w:rsidR="004841AB">
        <w:rPr>
          <w:rFonts w:asciiTheme="majorBidi" w:hAnsiTheme="majorBidi" w:cstheme="majorBidi"/>
          <w:sz w:val="24"/>
          <w:szCs w:val="24"/>
        </w:rPr>
        <w:t xml:space="preserve"> 1930 aux Etats-Unis grâce à s</w:t>
      </w:r>
      <w:r w:rsidR="00E401EF">
        <w:rPr>
          <w:rFonts w:asciiTheme="majorBidi" w:hAnsiTheme="majorBidi" w:cstheme="majorBidi"/>
          <w:sz w:val="24"/>
          <w:szCs w:val="24"/>
        </w:rPr>
        <w:t>es</w:t>
      </w:r>
      <w:r w:rsidR="004841AB">
        <w:rPr>
          <w:rFonts w:asciiTheme="majorBidi" w:hAnsiTheme="majorBidi" w:cstheme="majorBidi"/>
          <w:sz w:val="24"/>
          <w:szCs w:val="24"/>
        </w:rPr>
        <w:t xml:space="preserve"> fondateur</w:t>
      </w:r>
      <w:r w:rsidR="00E401EF">
        <w:rPr>
          <w:rFonts w:asciiTheme="majorBidi" w:hAnsiTheme="majorBidi" w:cstheme="majorBidi"/>
          <w:sz w:val="24"/>
          <w:szCs w:val="24"/>
        </w:rPr>
        <w:t>s Frantz Bopp</w:t>
      </w:r>
      <w:r w:rsidR="0083641A">
        <w:rPr>
          <w:rFonts w:asciiTheme="majorBidi" w:hAnsiTheme="majorBidi" w:cstheme="majorBidi"/>
          <w:sz w:val="24"/>
          <w:szCs w:val="24"/>
        </w:rPr>
        <w:t xml:space="preserve">, </w:t>
      </w:r>
      <w:proofErr w:type="spellStart"/>
      <w:r w:rsidR="0083641A">
        <w:rPr>
          <w:rFonts w:asciiTheme="majorBidi" w:hAnsiTheme="majorBidi" w:cstheme="majorBidi"/>
          <w:sz w:val="24"/>
          <w:szCs w:val="24"/>
        </w:rPr>
        <w:t>Zellig</w:t>
      </w:r>
      <w:proofErr w:type="spellEnd"/>
      <w:r w:rsidR="0083641A">
        <w:rPr>
          <w:rFonts w:asciiTheme="majorBidi" w:hAnsiTheme="majorBidi" w:cstheme="majorBidi"/>
          <w:sz w:val="24"/>
          <w:szCs w:val="24"/>
        </w:rPr>
        <w:t xml:space="preserve"> Harris</w:t>
      </w:r>
      <w:r w:rsidR="00E401EF">
        <w:rPr>
          <w:rFonts w:asciiTheme="majorBidi" w:hAnsiTheme="majorBidi" w:cstheme="majorBidi"/>
          <w:sz w:val="24"/>
          <w:szCs w:val="24"/>
        </w:rPr>
        <w:t xml:space="preserve"> et</w:t>
      </w:r>
      <w:r w:rsidR="004841AB">
        <w:rPr>
          <w:rFonts w:asciiTheme="majorBidi" w:hAnsiTheme="majorBidi" w:cstheme="majorBidi"/>
          <w:sz w:val="24"/>
          <w:szCs w:val="24"/>
        </w:rPr>
        <w:t xml:space="preserve"> Léonard Bloomfield. </w:t>
      </w:r>
      <w:r w:rsidR="00BC1046">
        <w:rPr>
          <w:rFonts w:asciiTheme="majorBidi" w:hAnsiTheme="majorBidi" w:cstheme="majorBidi"/>
          <w:sz w:val="24"/>
          <w:szCs w:val="24"/>
        </w:rPr>
        <w:t xml:space="preserve">Son premier critère est celui de la </w:t>
      </w:r>
      <w:r w:rsidR="00BC1046" w:rsidRPr="009E5699">
        <w:rPr>
          <w:rFonts w:asciiTheme="majorBidi" w:hAnsiTheme="majorBidi" w:cstheme="majorBidi"/>
          <w:b/>
          <w:bCs/>
          <w:sz w:val="24"/>
          <w:szCs w:val="24"/>
        </w:rPr>
        <w:t>distribution</w:t>
      </w:r>
      <w:r w:rsidR="00BC1046">
        <w:rPr>
          <w:rFonts w:asciiTheme="majorBidi" w:hAnsiTheme="majorBidi" w:cstheme="majorBidi"/>
          <w:sz w:val="24"/>
          <w:szCs w:val="24"/>
        </w:rPr>
        <w:t xml:space="preserve"> des mots à l’intérieur de la chaine parlée</w:t>
      </w:r>
      <w:r w:rsidR="009E5699">
        <w:rPr>
          <w:rFonts w:asciiTheme="majorBidi" w:hAnsiTheme="majorBidi" w:cstheme="majorBidi"/>
          <w:sz w:val="24"/>
          <w:szCs w:val="24"/>
        </w:rPr>
        <w:t>.</w:t>
      </w:r>
    </w:p>
    <w:p w14:paraId="692B5D56" w14:textId="7DBEEFCA" w:rsidR="00885D16" w:rsidRDefault="004841AB" w:rsidP="00885D16">
      <w:pPr>
        <w:jc w:val="both"/>
        <w:rPr>
          <w:rFonts w:asciiTheme="majorBidi" w:hAnsiTheme="majorBidi" w:cstheme="majorBidi"/>
          <w:sz w:val="24"/>
          <w:szCs w:val="24"/>
        </w:rPr>
      </w:pPr>
      <w:r>
        <w:rPr>
          <w:rFonts w:asciiTheme="majorBidi" w:hAnsiTheme="majorBidi" w:cstheme="majorBidi"/>
          <w:sz w:val="24"/>
          <w:szCs w:val="24"/>
        </w:rPr>
        <w:t>Il existe entre ce courant et les courants européens des similitudes</w:t>
      </w:r>
      <w:r w:rsidR="00E401EF">
        <w:rPr>
          <w:rFonts w:asciiTheme="majorBidi" w:hAnsiTheme="majorBidi" w:cstheme="majorBidi"/>
          <w:sz w:val="24"/>
          <w:szCs w:val="24"/>
        </w:rPr>
        <w:t xml:space="preserve"> qui permettent de regrouper le distributionalisme dans le structuralisme saussurien.</w:t>
      </w:r>
    </w:p>
    <w:p w14:paraId="130ACD58" w14:textId="00ED95A0" w:rsidR="0083641A" w:rsidRPr="003A2D0A" w:rsidRDefault="0083641A" w:rsidP="00885D16">
      <w:pPr>
        <w:jc w:val="both"/>
        <w:rPr>
          <w:rFonts w:asciiTheme="majorBidi" w:hAnsiTheme="majorBidi" w:cstheme="majorBidi"/>
          <w:b/>
          <w:bCs/>
          <w:sz w:val="24"/>
          <w:szCs w:val="24"/>
        </w:rPr>
      </w:pPr>
      <w:r w:rsidRPr="003A2D0A">
        <w:rPr>
          <w:rFonts w:asciiTheme="majorBidi" w:hAnsiTheme="majorBidi" w:cstheme="majorBidi"/>
          <w:b/>
          <w:bCs/>
          <w:sz w:val="24"/>
          <w:szCs w:val="24"/>
        </w:rPr>
        <w:t>Contexte d’apparition :</w:t>
      </w:r>
    </w:p>
    <w:p w14:paraId="34EF2449" w14:textId="361E9D7D" w:rsidR="0083641A" w:rsidRDefault="0083641A" w:rsidP="00885D16">
      <w:pPr>
        <w:jc w:val="both"/>
        <w:rPr>
          <w:rFonts w:asciiTheme="majorBidi" w:hAnsiTheme="majorBidi" w:cstheme="majorBidi"/>
          <w:sz w:val="24"/>
          <w:szCs w:val="24"/>
        </w:rPr>
      </w:pPr>
      <w:r>
        <w:rPr>
          <w:rFonts w:asciiTheme="majorBidi" w:hAnsiTheme="majorBidi" w:cstheme="majorBidi"/>
          <w:sz w:val="24"/>
          <w:szCs w:val="24"/>
        </w:rPr>
        <w:t xml:space="preserve">La linguistique américaine se veut </w:t>
      </w:r>
      <w:proofErr w:type="spellStart"/>
      <w:r>
        <w:rPr>
          <w:rFonts w:asciiTheme="majorBidi" w:hAnsiTheme="majorBidi" w:cstheme="majorBidi"/>
          <w:sz w:val="24"/>
          <w:szCs w:val="24"/>
        </w:rPr>
        <w:t>pratique</w:t>
      </w:r>
      <w:proofErr w:type="spellEnd"/>
      <w:r>
        <w:rPr>
          <w:rFonts w:asciiTheme="majorBidi" w:hAnsiTheme="majorBidi" w:cstheme="majorBidi"/>
          <w:sz w:val="24"/>
          <w:szCs w:val="24"/>
        </w:rPr>
        <w:t>. Elle s’est assignée la tâche de décrire les langues amérindiennes</w:t>
      </w:r>
      <w:r w:rsidR="003A2D0A">
        <w:rPr>
          <w:rFonts w:asciiTheme="majorBidi" w:hAnsiTheme="majorBidi" w:cstheme="majorBidi"/>
          <w:sz w:val="24"/>
          <w:szCs w:val="24"/>
        </w:rPr>
        <w:t xml:space="preserve">. Ces langues sont orales et ne possèdent pas d’écriture, d’où la difficulté de les décrire. Les linguistes ont alors élaboré de nouvelles procédures, entre autres la découverte car on ne comprend pas ces langues, on les découvre. </w:t>
      </w:r>
      <w:r w:rsidR="00CF7655">
        <w:rPr>
          <w:rFonts w:asciiTheme="majorBidi" w:hAnsiTheme="majorBidi" w:cstheme="majorBidi"/>
          <w:sz w:val="24"/>
          <w:szCs w:val="24"/>
        </w:rPr>
        <w:t xml:space="preserve">Il fallait donc </w:t>
      </w:r>
      <w:r w:rsidR="003A2D0A">
        <w:rPr>
          <w:rFonts w:asciiTheme="majorBidi" w:hAnsiTheme="majorBidi" w:cstheme="majorBidi"/>
          <w:sz w:val="24"/>
          <w:szCs w:val="24"/>
        </w:rPr>
        <w:t>mettre au point des méthodes de description des langues orales</w:t>
      </w:r>
      <w:r w:rsidR="00CF7655">
        <w:rPr>
          <w:rFonts w:asciiTheme="majorBidi" w:hAnsiTheme="majorBidi" w:cstheme="majorBidi"/>
          <w:sz w:val="24"/>
          <w:szCs w:val="24"/>
        </w:rPr>
        <w:t>.</w:t>
      </w:r>
    </w:p>
    <w:p w14:paraId="5D7F2F33" w14:textId="269655B6" w:rsidR="003A2D0A" w:rsidRPr="00CF7655" w:rsidRDefault="003A2D0A" w:rsidP="00885D16">
      <w:pPr>
        <w:jc w:val="both"/>
        <w:rPr>
          <w:rFonts w:asciiTheme="majorBidi" w:hAnsiTheme="majorBidi" w:cstheme="majorBidi"/>
          <w:b/>
          <w:bCs/>
          <w:sz w:val="24"/>
          <w:szCs w:val="24"/>
        </w:rPr>
      </w:pPr>
      <w:r w:rsidRPr="00CF7655">
        <w:rPr>
          <w:rFonts w:asciiTheme="majorBidi" w:hAnsiTheme="majorBidi" w:cstheme="majorBidi"/>
          <w:b/>
          <w:bCs/>
          <w:sz w:val="24"/>
          <w:szCs w:val="24"/>
        </w:rPr>
        <w:t>Démarche du courant distributionnaliste :</w:t>
      </w:r>
    </w:p>
    <w:p w14:paraId="204DC833" w14:textId="77777777" w:rsidR="00E026E4" w:rsidRDefault="003A2D0A" w:rsidP="00885D16">
      <w:pPr>
        <w:jc w:val="both"/>
        <w:rPr>
          <w:rFonts w:asciiTheme="majorBidi" w:hAnsiTheme="majorBidi" w:cstheme="majorBidi"/>
          <w:sz w:val="24"/>
          <w:szCs w:val="24"/>
        </w:rPr>
      </w:pPr>
      <w:r>
        <w:rPr>
          <w:rFonts w:asciiTheme="majorBidi" w:hAnsiTheme="majorBidi" w:cstheme="majorBidi"/>
          <w:sz w:val="24"/>
          <w:szCs w:val="24"/>
        </w:rPr>
        <w:t xml:space="preserve">Cette linguistique est </w:t>
      </w:r>
      <w:r w:rsidR="00CF7655">
        <w:rPr>
          <w:rFonts w:asciiTheme="majorBidi" w:hAnsiTheme="majorBidi" w:cstheme="majorBidi"/>
          <w:sz w:val="24"/>
          <w:szCs w:val="24"/>
        </w:rPr>
        <w:t xml:space="preserve">dite </w:t>
      </w:r>
      <w:r>
        <w:rPr>
          <w:rFonts w:asciiTheme="majorBidi" w:hAnsiTheme="majorBidi" w:cstheme="majorBidi"/>
          <w:sz w:val="24"/>
          <w:szCs w:val="24"/>
        </w:rPr>
        <w:t>mécaniste</w:t>
      </w:r>
      <w:r w:rsidR="00CF7655">
        <w:rPr>
          <w:rFonts w:asciiTheme="majorBidi" w:hAnsiTheme="majorBidi" w:cstheme="majorBidi"/>
          <w:sz w:val="24"/>
          <w:szCs w:val="24"/>
        </w:rPr>
        <w:t>, elle refuse de faire intervenir le sens. L’idée de Bloomfield était d’appliquer à l’anglais de manière mécanique, les techniques mises au point pour les langues amérindiennes. Il fonde son courant sur la théorie du comportement, à savoir le béhaviourisme</w:t>
      </w:r>
      <w:r w:rsidR="00536846">
        <w:rPr>
          <w:rFonts w:asciiTheme="majorBidi" w:hAnsiTheme="majorBidi" w:cstheme="majorBidi"/>
          <w:sz w:val="24"/>
          <w:szCs w:val="24"/>
        </w:rPr>
        <w:t xml:space="preserve">. </w:t>
      </w:r>
      <w:r w:rsidR="00942236">
        <w:rPr>
          <w:rFonts w:asciiTheme="majorBidi" w:hAnsiTheme="majorBidi" w:cstheme="majorBidi"/>
          <w:sz w:val="24"/>
          <w:szCs w:val="24"/>
        </w:rPr>
        <w:t>Cette psychologie considère que le comportement humain est explicable à partir de données externes. Pour Bloomfield, le langage est un comportement et peut donc être étudié de manière externe ; il s’agit donc d’une méthodologie où il applique au langage le célèbre</w:t>
      </w:r>
      <w:r w:rsidR="00E026E4">
        <w:rPr>
          <w:rFonts w:asciiTheme="majorBidi" w:hAnsiTheme="majorBidi" w:cstheme="majorBidi"/>
          <w:sz w:val="24"/>
          <w:szCs w:val="24"/>
        </w:rPr>
        <w:t xml:space="preserve"> schéma stimulus-réponse en le formulant de la manière suivante : S-r-s-R. S est le stimulus externe qui pousse quelqu’un à produire la parole r, cette réponse linguistique constituant pour l’auditeur un stimulus s qui provoque en retour une réponse R. </w:t>
      </w:r>
    </w:p>
    <w:p w14:paraId="035D1B93" w14:textId="4D8F1064" w:rsidR="003A2D0A" w:rsidRDefault="00E026E4" w:rsidP="00E026E4">
      <w:pPr>
        <w:jc w:val="both"/>
        <w:rPr>
          <w:rFonts w:asciiTheme="majorBidi" w:hAnsiTheme="majorBidi" w:cstheme="majorBidi"/>
          <w:sz w:val="24"/>
          <w:szCs w:val="24"/>
        </w:rPr>
      </w:pPr>
      <w:r>
        <w:rPr>
          <w:rFonts w:asciiTheme="majorBidi" w:hAnsiTheme="majorBidi" w:cstheme="majorBidi"/>
          <w:sz w:val="24"/>
          <w:szCs w:val="24"/>
        </w:rPr>
        <w:t xml:space="preserve">Pour exprimer cet itinéraire comportemental de S à R, Bloomfield raconte le célèbre apologue de Jill. </w:t>
      </w:r>
      <w:r w:rsidR="00536846">
        <w:rPr>
          <w:rFonts w:asciiTheme="majorBidi" w:hAnsiTheme="majorBidi" w:cstheme="majorBidi"/>
          <w:sz w:val="24"/>
          <w:szCs w:val="24"/>
        </w:rPr>
        <w:t>Dans son livre « </w:t>
      </w:r>
      <w:proofErr w:type="spellStart"/>
      <w:r w:rsidR="00536846">
        <w:rPr>
          <w:rFonts w:asciiTheme="majorBidi" w:hAnsiTheme="majorBidi" w:cstheme="majorBidi"/>
          <w:sz w:val="24"/>
          <w:szCs w:val="24"/>
        </w:rPr>
        <w:t>l</w:t>
      </w:r>
      <w:r w:rsidR="00536846" w:rsidRPr="00E026E4">
        <w:rPr>
          <w:rFonts w:asciiTheme="majorBidi" w:hAnsiTheme="majorBidi" w:cstheme="majorBidi"/>
          <w:i/>
          <w:iCs/>
          <w:sz w:val="24"/>
          <w:szCs w:val="24"/>
        </w:rPr>
        <w:t>anguage</w:t>
      </w:r>
      <w:proofErr w:type="spellEnd"/>
      <w:r w:rsidR="00536846">
        <w:rPr>
          <w:rFonts w:asciiTheme="majorBidi" w:hAnsiTheme="majorBidi" w:cstheme="majorBidi"/>
          <w:sz w:val="24"/>
          <w:szCs w:val="24"/>
        </w:rPr>
        <w:t> », paru en 1933, au début, il y a l’histoire célèbre de Jack et Jill. Tous deux se promènent. Jill voit des pommes, elle éprouve une sensation de faim, elle fait des bruits avec sa bouche et son pharynx. On distingue un stimulus S-arbre et pommes- d’un stimulus S’-bruits buccaux-qui provoque une réponse R-Jack va lui cueillir des pommes-et/ou une réponse R’-cela peut provoquer chez Jack une réponse de bruits buccaux.</w:t>
      </w:r>
    </w:p>
    <w:p w14:paraId="55B0CCBD" w14:textId="7B3A6A75" w:rsidR="00236ED1" w:rsidRDefault="00236ED1" w:rsidP="00885D16">
      <w:pPr>
        <w:jc w:val="both"/>
        <w:rPr>
          <w:rFonts w:asciiTheme="majorBidi" w:hAnsiTheme="majorBidi" w:cstheme="majorBidi"/>
          <w:sz w:val="24"/>
          <w:szCs w:val="24"/>
        </w:rPr>
      </w:pPr>
      <w:r>
        <w:rPr>
          <w:rFonts w:asciiTheme="majorBidi" w:hAnsiTheme="majorBidi" w:cstheme="majorBidi"/>
          <w:sz w:val="24"/>
          <w:szCs w:val="24"/>
        </w:rPr>
        <w:t>Comme elle est avec Jack, elle exprime son désir par la parole et c’est Jack qui cueillera la pomme pour elle.</w:t>
      </w:r>
    </w:p>
    <w:p w14:paraId="71445977" w14:textId="4D99DE9B" w:rsidR="00236ED1" w:rsidRDefault="00236ED1" w:rsidP="00885D16">
      <w:pPr>
        <w:jc w:val="both"/>
        <w:rPr>
          <w:rFonts w:asciiTheme="majorBidi" w:hAnsiTheme="majorBidi" w:cstheme="majorBidi"/>
          <w:sz w:val="24"/>
          <w:szCs w:val="24"/>
        </w:rPr>
      </w:pPr>
      <w:r>
        <w:rPr>
          <w:rFonts w:asciiTheme="majorBidi" w:hAnsiTheme="majorBidi" w:cstheme="majorBidi"/>
          <w:sz w:val="24"/>
          <w:szCs w:val="24"/>
        </w:rPr>
        <w:t xml:space="preserve">S   → r   →   </w:t>
      </w:r>
      <w:r w:rsidR="00E026E4">
        <w:rPr>
          <w:rFonts w:asciiTheme="majorBidi" w:hAnsiTheme="majorBidi" w:cstheme="majorBidi"/>
          <w:sz w:val="24"/>
          <w:szCs w:val="24"/>
        </w:rPr>
        <w:t>s</w:t>
      </w:r>
      <w:r>
        <w:rPr>
          <w:rFonts w:asciiTheme="majorBidi" w:hAnsiTheme="majorBidi" w:cstheme="majorBidi"/>
          <w:sz w:val="24"/>
          <w:szCs w:val="24"/>
        </w:rPr>
        <w:t xml:space="preserve">   → R</w:t>
      </w:r>
    </w:p>
    <w:p w14:paraId="02E03AF4" w14:textId="266EFEB2" w:rsidR="00536846" w:rsidRDefault="00536846" w:rsidP="00885D16">
      <w:pPr>
        <w:jc w:val="both"/>
        <w:rPr>
          <w:rFonts w:asciiTheme="majorBidi" w:hAnsiTheme="majorBidi" w:cstheme="majorBidi"/>
          <w:sz w:val="24"/>
          <w:szCs w:val="24"/>
        </w:rPr>
      </w:pPr>
      <w:r>
        <w:rPr>
          <w:rFonts w:asciiTheme="majorBidi" w:hAnsiTheme="majorBidi" w:cstheme="majorBidi"/>
          <w:sz w:val="24"/>
          <w:szCs w:val="24"/>
        </w:rPr>
        <w:t xml:space="preserve">Bloomfield considère que la langue fonctionne selon les mêmes principes de stimulus et de réponse que le comportement. Aussi la tâche du linguiste sera-t-elle la description des rapports </w:t>
      </w:r>
      <w:r>
        <w:rPr>
          <w:rFonts w:asciiTheme="majorBidi" w:hAnsiTheme="majorBidi" w:cstheme="majorBidi"/>
          <w:sz w:val="24"/>
          <w:szCs w:val="24"/>
        </w:rPr>
        <w:lastRenderedPageBreak/>
        <w:t>entre stimulus linguistique et réponse linguistique. Le sens, tel que le conçoit Bloomfield</w:t>
      </w:r>
      <w:r w:rsidR="00236ED1">
        <w:rPr>
          <w:rFonts w:asciiTheme="majorBidi" w:hAnsiTheme="majorBidi" w:cstheme="majorBidi"/>
          <w:sz w:val="24"/>
          <w:szCs w:val="24"/>
        </w:rPr>
        <w:t xml:space="preserve">, n’a rien à voir avec une analyse de signifié ou de concept, celui-ci </w:t>
      </w:r>
      <w:r w:rsidR="00942236">
        <w:rPr>
          <w:rFonts w:asciiTheme="majorBidi" w:hAnsiTheme="majorBidi" w:cstheme="majorBidi"/>
          <w:sz w:val="24"/>
          <w:szCs w:val="24"/>
        </w:rPr>
        <w:t>coïncide</w:t>
      </w:r>
      <w:r w:rsidR="00236ED1">
        <w:rPr>
          <w:rFonts w:asciiTheme="majorBidi" w:hAnsiTheme="majorBidi" w:cstheme="majorBidi"/>
          <w:sz w:val="24"/>
          <w:szCs w:val="24"/>
        </w:rPr>
        <w:t xml:space="preserve"> avec la réaction linguistique et ne se mesure qu’en fonction de la réponse R.</w:t>
      </w:r>
    </w:p>
    <w:p w14:paraId="2523FC65" w14:textId="77777777" w:rsidR="00236ED1" w:rsidRDefault="00236ED1" w:rsidP="00885D16">
      <w:pPr>
        <w:jc w:val="both"/>
        <w:rPr>
          <w:rFonts w:asciiTheme="majorBidi" w:hAnsiTheme="majorBidi" w:cstheme="majorBidi"/>
          <w:sz w:val="24"/>
          <w:szCs w:val="24"/>
        </w:rPr>
      </w:pPr>
    </w:p>
    <w:p w14:paraId="437A50E7" w14:textId="050FE068" w:rsidR="00E401EF" w:rsidRPr="00955F09" w:rsidRDefault="00E401EF" w:rsidP="00885D16">
      <w:pPr>
        <w:jc w:val="both"/>
        <w:rPr>
          <w:rFonts w:asciiTheme="majorBidi" w:hAnsiTheme="majorBidi" w:cstheme="majorBidi"/>
          <w:b/>
          <w:bCs/>
          <w:sz w:val="24"/>
          <w:szCs w:val="24"/>
        </w:rPr>
      </w:pPr>
      <w:r w:rsidRPr="00955F09">
        <w:rPr>
          <w:rFonts w:asciiTheme="majorBidi" w:hAnsiTheme="majorBidi" w:cstheme="majorBidi"/>
          <w:b/>
          <w:bCs/>
          <w:sz w:val="24"/>
          <w:szCs w:val="24"/>
        </w:rPr>
        <w:t>Les principes communs entre le structuralisme européen et américain</w:t>
      </w:r>
      <w:r w:rsidR="00430476" w:rsidRPr="00955F09">
        <w:rPr>
          <w:rFonts w:asciiTheme="majorBidi" w:hAnsiTheme="majorBidi" w:cstheme="majorBidi"/>
          <w:b/>
          <w:bCs/>
          <w:sz w:val="24"/>
          <w:szCs w:val="24"/>
        </w:rPr>
        <w:t> :</w:t>
      </w:r>
    </w:p>
    <w:p w14:paraId="7B012403" w14:textId="65F1CEDA" w:rsidR="00430476" w:rsidRDefault="00430476" w:rsidP="00885D16">
      <w:pPr>
        <w:jc w:val="both"/>
        <w:rPr>
          <w:rFonts w:asciiTheme="majorBidi" w:hAnsiTheme="majorBidi" w:cstheme="majorBidi"/>
          <w:sz w:val="24"/>
          <w:szCs w:val="24"/>
        </w:rPr>
      </w:pPr>
      <w:r>
        <w:rPr>
          <w:rFonts w:asciiTheme="majorBidi" w:hAnsiTheme="majorBidi" w:cstheme="majorBidi"/>
          <w:sz w:val="24"/>
          <w:szCs w:val="24"/>
        </w:rPr>
        <w:t>-l’objet d’étude est la langue</w:t>
      </w:r>
      <w:r w:rsidR="00955F09">
        <w:rPr>
          <w:rFonts w:asciiTheme="majorBidi" w:hAnsiTheme="majorBidi" w:cstheme="majorBidi"/>
          <w:sz w:val="24"/>
          <w:szCs w:val="24"/>
        </w:rPr>
        <w:t>, appelée code</w:t>
      </w:r>
      <w:r w:rsidR="00CF7655">
        <w:rPr>
          <w:rFonts w:asciiTheme="majorBidi" w:hAnsiTheme="majorBidi" w:cstheme="majorBidi"/>
          <w:sz w:val="24"/>
          <w:szCs w:val="24"/>
        </w:rPr>
        <w:t>.</w:t>
      </w:r>
    </w:p>
    <w:p w14:paraId="0AAA68F9" w14:textId="7846721F" w:rsidR="00430476" w:rsidRDefault="00430476" w:rsidP="00885D16">
      <w:pPr>
        <w:jc w:val="both"/>
        <w:rPr>
          <w:rFonts w:asciiTheme="majorBidi" w:hAnsiTheme="majorBidi" w:cstheme="majorBidi"/>
          <w:sz w:val="24"/>
          <w:szCs w:val="24"/>
        </w:rPr>
      </w:pPr>
      <w:r>
        <w:rPr>
          <w:rFonts w:asciiTheme="majorBidi" w:hAnsiTheme="majorBidi" w:cstheme="majorBidi"/>
          <w:sz w:val="24"/>
          <w:szCs w:val="24"/>
        </w:rPr>
        <w:t>-les unités linguistiques se définissent par leurs relations à l’intérieur d’un système</w:t>
      </w:r>
    </w:p>
    <w:p w14:paraId="34DFCFB8" w14:textId="3C83F2DC" w:rsidR="004D480C" w:rsidRDefault="004D480C" w:rsidP="00885D16">
      <w:pPr>
        <w:jc w:val="both"/>
        <w:rPr>
          <w:rFonts w:asciiTheme="majorBidi" w:hAnsiTheme="majorBidi" w:cstheme="majorBidi"/>
          <w:sz w:val="24"/>
          <w:szCs w:val="24"/>
        </w:rPr>
      </w:pPr>
      <w:r>
        <w:rPr>
          <w:rFonts w:asciiTheme="majorBidi" w:hAnsiTheme="majorBidi" w:cstheme="majorBidi"/>
          <w:sz w:val="24"/>
          <w:szCs w:val="24"/>
        </w:rPr>
        <w:t>-chaque langue est un système spécifique</w:t>
      </w:r>
      <w:r w:rsidR="00BC1046">
        <w:rPr>
          <w:rFonts w:asciiTheme="majorBidi" w:hAnsiTheme="majorBidi" w:cstheme="majorBidi"/>
          <w:sz w:val="24"/>
          <w:szCs w:val="24"/>
        </w:rPr>
        <w:t> : </w:t>
      </w:r>
      <w:r w:rsidR="00BC1046" w:rsidRPr="00BC1046">
        <w:rPr>
          <w:rFonts w:asciiTheme="majorBidi" w:hAnsiTheme="majorBidi" w:cstheme="majorBidi"/>
          <w:i/>
          <w:iCs/>
          <w:sz w:val="24"/>
          <w:szCs w:val="24"/>
        </w:rPr>
        <w:t>« la place de chaque terme dans une structure se définissant par rapport aux autres termes</w:t>
      </w:r>
      <w:r w:rsidR="00BC1046">
        <w:rPr>
          <w:rFonts w:asciiTheme="majorBidi" w:hAnsiTheme="majorBidi" w:cstheme="majorBidi"/>
          <w:sz w:val="24"/>
          <w:szCs w:val="24"/>
        </w:rPr>
        <w:t> » (Dubois, p42)</w:t>
      </w:r>
    </w:p>
    <w:p w14:paraId="03F5430A" w14:textId="2D08B073" w:rsidR="00955F09" w:rsidRDefault="00955F09" w:rsidP="00885D16">
      <w:pPr>
        <w:jc w:val="both"/>
        <w:rPr>
          <w:rFonts w:asciiTheme="majorBidi" w:hAnsiTheme="majorBidi" w:cstheme="majorBidi"/>
          <w:sz w:val="24"/>
          <w:szCs w:val="24"/>
        </w:rPr>
      </w:pPr>
      <w:r>
        <w:rPr>
          <w:rFonts w:asciiTheme="majorBidi" w:hAnsiTheme="majorBidi" w:cstheme="majorBidi"/>
          <w:sz w:val="24"/>
          <w:szCs w:val="24"/>
        </w:rPr>
        <w:t>-l’étude est synchronique</w:t>
      </w:r>
      <w:r w:rsidR="00BC1046">
        <w:rPr>
          <w:rFonts w:asciiTheme="majorBidi" w:hAnsiTheme="majorBidi" w:cstheme="majorBidi"/>
          <w:sz w:val="24"/>
          <w:szCs w:val="24"/>
        </w:rPr>
        <w:t>.</w:t>
      </w:r>
    </w:p>
    <w:p w14:paraId="3AAFE138" w14:textId="143D06D4" w:rsidR="004D480C" w:rsidRPr="00955F09" w:rsidRDefault="004D480C" w:rsidP="00885D16">
      <w:pPr>
        <w:jc w:val="both"/>
        <w:rPr>
          <w:rFonts w:asciiTheme="majorBidi" w:hAnsiTheme="majorBidi" w:cstheme="majorBidi"/>
          <w:b/>
          <w:bCs/>
          <w:sz w:val="24"/>
          <w:szCs w:val="24"/>
        </w:rPr>
      </w:pPr>
      <w:r w:rsidRPr="00955F09">
        <w:rPr>
          <w:rFonts w:asciiTheme="majorBidi" w:hAnsiTheme="majorBidi" w:cstheme="majorBidi"/>
          <w:b/>
          <w:bCs/>
          <w:sz w:val="24"/>
          <w:szCs w:val="24"/>
        </w:rPr>
        <w:t>Ce qui régit le distributionalisme :</w:t>
      </w:r>
    </w:p>
    <w:p w14:paraId="02885DC1" w14:textId="467E2DD8" w:rsidR="004D480C" w:rsidRDefault="004D480C" w:rsidP="00885D16">
      <w:pPr>
        <w:jc w:val="both"/>
        <w:rPr>
          <w:rFonts w:asciiTheme="majorBidi" w:hAnsiTheme="majorBidi" w:cstheme="majorBidi"/>
          <w:sz w:val="24"/>
          <w:szCs w:val="24"/>
        </w:rPr>
      </w:pPr>
      <w:r>
        <w:rPr>
          <w:rFonts w:asciiTheme="majorBidi" w:hAnsiTheme="majorBidi" w:cstheme="majorBidi"/>
          <w:sz w:val="24"/>
          <w:szCs w:val="24"/>
        </w:rPr>
        <w:t>-l’insistance est mise sur les relations syntagmatiques</w:t>
      </w:r>
      <w:r w:rsidR="00BC1046">
        <w:rPr>
          <w:rFonts w:asciiTheme="majorBidi" w:hAnsiTheme="majorBidi" w:cstheme="majorBidi"/>
          <w:sz w:val="24"/>
          <w:szCs w:val="24"/>
        </w:rPr>
        <w:t xml:space="preserve"> à l’intérieur du système, d’où </w:t>
      </w:r>
      <w:r w:rsidR="006D5B57">
        <w:rPr>
          <w:rFonts w:asciiTheme="majorBidi" w:hAnsiTheme="majorBidi" w:cstheme="majorBidi"/>
          <w:sz w:val="24"/>
          <w:szCs w:val="24"/>
        </w:rPr>
        <w:t xml:space="preserve">la </w:t>
      </w:r>
      <w:r w:rsidR="00BC1046">
        <w:rPr>
          <w:rFonts w:asciiTheme="majorBidi" w:hAnsiTheme="majorBidi" w:cstheme="majorBidi"/>
          <w:sz w:val="24"/>
          <w:szCs w:val="24"/>
        </w:rPr>
        <w:t xml:space="preserve">notion de </w:t>
      </w:r>
      <w:r w:rsidR="006D5B57" w:rsidRPr="00BC1046">
        <w:rPr>
          <w:rFonts w:asciiTheme="majorBidi" w:hAnsiTheme="majorBidi" w:cstheme="majorBidi"/>
          <w:b/>
          <w:bCs/>
          <w:sz w:val="24"/>
          <w:szCs w:val="24"/>
        </w:rPr>
        <w:t>distribution</w:t>
      </w:r>
      <w:r w:rsidR="00955F09">
        <w:rPr>
          <w:rFonts w:asciiTheme="majorBidi" w:hAnsiTheme="majorBidi" w:cstheme="majorBidi"/>
          <w:sz w:val="24"/>
          <w:szCs w:val="24"/>
        </w:rPr>
        <w:t>.</w:t>
      </w:r>
    </w:p>
    <w:p w14:paraId="72A78CAA" w14:textId="528DF663" w:rsidR="006D5B57" w:rsidRDefault="006D5B57" w:rsidP="00885D16">
      <w:pPr>
        <w:jc w:val="both"/>
        <w:rPr>
          <w:rFonts w:asciiTheme="majorBidi" w:hAnsiTheme="majorBidi" w:cstheme="majorBidi"/>
          <w:sz w:val="24"/>
          <w:szCs w:val="24"/>
        </w:rPr>
      </w:pPr>
      <w:r>
        <w:rPr>
          <w:rFonts w:asciiTheme="majorBidi" w:hAnsiTheme="majorBidi" w:cstheme="majorBidi"/>
          <w:sz w:val="24"/>
          <w:szCs w:val="24"/>
        </w:rPr>
        <w:t xml:space="preserve">-la langue est composée d’unités discrètes significatives dégagées par la </w:t>
      </w:r>
      <w:r w:rsidRPr="00BC1046">
        <w:rPr>
          <w:rFonts w:asciiTheme="majorBidi" w:hAnsiTheme="majorBidi" w:cstheme="majorBidi"/>
          <w:b/>
          <w:bCs/>
          <w:sz w:val="24"/>
          <w:szCs w:val="24"/>
        </w:rPr>
        <w:t>segmentation</w:t>
      </w:r>
      <w:r>
        <w:rPr>
          <w:rFonts w:asciiTheme="majorBidi" w:hAnsiTheme="majorBidi" w:cstheme="majorBidi"/>
          <w:sz w:val="24"/>
          <w:szCs w:val="24"/>
        </w:rPr>
        <w:t xml:space="preserve"> appelées morphèmes</w:t>
      </w:r>
      <w:r w:rsidR="00955F09">
        <w:rPr>
          <w:rFonts w:asciiTheme="majorBidi" w:hAnsiTheme="majorBidi" w:cstheme="majorBidi"/>
          <w:sz w:val="24"/>
          <w:szCs w:val="24"/>
        </w:rPr>
        <w:t>.</w:t>
      </w:r>
    </w:p>
    <w:p w14:paraId="3E99B2C1" w14:textId="78619494" w:rsidR="00D17BF4" w:rsidRDefault="00D17BF4" w:rsidP="00885D16">
      <w:pPr>
        <w:jc w:val="both"/>
        <w:rPr>
          <w:rFonts w:asciiTheme="majorBidi" w:hAnsiTheme="majorBidi" w:cstheme="majorBidi"/>
          <w:sz w:val="24"/>
          <w:szCs w:val="24"/>
        </w:rPr>
      </w:pPr>
      <w:r>
        <w:rPr>
          <w:rFonts w:asciiTheme="majorBidi" w:hAnsiTheme="majorBidi" w:cstheme="majorBidi"/>
          <w:sz w:val="24"/>
          <w:szCs w:val="24"/>
        </w:rPr>
        <w:t xml:space="preserve">-les </w:t>
      </w:r>
      <w:r w:rsidRPr="00BC1046">
        <w:rPr>
          <w:rFonts w:asciiTheme="majorBidi" w:hAnsiTheme="majorBidi" w:cstheme="majorBidi"/>
          <w:b/>
          <w:bCs/>
          <w:sz w:val="24"/>
          <w:szCs w:val="24"/>
        </w:rPr>
        <w:t>morphèmes</w:t>
      </w:r>
      <w:r>
        <w:rPr>
          <w:rFonts w:asciiTheme="majorBidi" w:hAnsiTheme="majorBidi" w:cstheme="majorBidi"/>
          <w:sz w:val="24"/>
          <w:szCs w:val="24"/>
        </w:rPr>
        <w:t xml:space="preserve"> désignent au</w:t>
      </w:r>
      <w:r w:rsidR="00955F09">
        <w:rPr>
          <w:rFonts w:asciiTheme="majorBidi" w:hAnsiTheme="majorBidi" w:cstheme="majorBidi"/>
          <w:sz w:val="24"/>
          <w:szCs w:val="24"/>
        </w:rPr>
        <w:t>ssi bien</w:t>
      </w:r>
      <w:r>
        <w:rPr>
          <w:rFonts w:asciiTheme="majorBidi" w:hAnsiTheme="majorBidi" w:cstheme="majorBidi"/>
          <w:sz w:val="24"/>
          <w:szCs w:val="24"/>
        </w:rPr>
        <w:t xml:space="preserve"> les unités lexicales que grammaticales</w:t>
      </w:r>
      <w:r w:rsidR="00955F09">
        <w:rPr>
          <w:rFonts w:asciiTheme="majorBidi" w:hAnsiTheme="majorBidi" w:cstheme="majorBidi"/>
          <w:sz w:val="24"/>
          <w:szCs w:val="24"/>
        </w:rPr>
        <w:t>.</w:t>
      </w:r>
    </w:p>
    <w:p w14:paraId="3191728B" w14:textId="4C15150B" w:rsidR="00E401EF" w:rsidRDefault="005B23A9" w:rsidP="00BF79EF">
      <w:pPr>
        <w:jc w:val="both"/>
        <w:rPr>
          <w:rFonts w:asciiTheme="majorBidi" w:hAnsiTheme="majorBidi" w:cstheme="majorBidi"/>
          <w:sz w:val="24"/>
          <w:szCs w:val="24"/>
        </w:rPr>
      </w:pPr>
      <w:r>
        <w:rPr>
          <w:rFonts w:asciiTheme="majorBidi" w:hAnsiTheme="majorBidi" w:cstheme="majorBidi"/>
          <w:sz w:val="24"/>
          <w:szCs w:val="24"/>
        </w:rPr>
        <w:t xml:space="preserve">-Elle se base dans son analyse sur la </w:t>
      </w:r>
      <w:r w:rsidRPr="005B23A9">
        <w:rPr>
          <w:rFonts w:asciiTheme="majorBidi" w:hAnsiTheme="majorBidi" w:cstheme="majorBidi"/>
          <w:b/>
          <w:bCs/>
          <w:sz w:val="24"/>
          <w:szCs w:val="24"/>
        </w:rPr>
        <w:t>commutation</w:t>
      </w:r>
      <w:r>
        <w:rPr>
          <w:rFonts w:asciiTheme="majorBidi" w:hAnsiTheme="majorBidi" w:cstheme="majorBidi"/>
          <w:sz w:val="24"/>
          <w:szCs w:val="24"/>
        </w:rPr>
        <w:t xml:space="preserve"> et exclue le </w:t>
      </w:r>
      <w:r w:rsidRPr="005B23A9">
        <w:rPr>
          <w:rFonts w:asciiTheme="majorBidi" w:hAnsiTheme="majorBidi" w:cstheme="majorBidi"/>
          <w:sz w:val="24"/>
          <w:szCs w:val="24"/>
        </w:rPr>
        <w:t>sens</w:t>
      </w:r>
      <w:r>
        <w:rPr>
          <w:rFonts w:asciiTheme="majorBidi" w:hAnsiTheme="majorBidi" w:cstheme="majorBidi"/>
          <w:sz w:val="24"/>
          <w:szCs w:val="24"/>
        </w:rPr>
        <w:t>.</w:t>
      </w:r>
    </w:p>
    <w:p w14:paraId="3881B398" w14:textId="5EC9A9EC" w:rsidR="00E401EF" w:rsidRPr="00791E53" w:rsidRDefault="00E401EF" w:rsidP="00885D16">
      <w:pPr>
        <w:jc w:val="both"/>
        <w:rPr>
          <w:rFonts w:asciiTheme="majorBidi" w:hAnsiTheme="majorBidi" w:cstheme="majorBidi"/>
          <w:b/>
          <w:bCs/>
          <w:sz w:val="24"/>
          <w:szCs w:val="24"/>
          <w:u w:val="single"/>
        </w:rPr>
      </w:pPr>
      <w:r w:rsidRPr="00791E53">
        <w:rPr>
          <w:rFonts w:asciiTheme="majorBidi" w:hAnsiTheme="majorBidi" w:cstheme="majorBidi"/>
          <w:b/>
          <w:bCs/>
          <w:sz w:val="24"/>
          <w:szCs w:val="24"/>
          <w:u w:val="single"/>
        </w:rPr>
        <w:t>Méthode</w:t>
      </w:r>
      <w:r w:rsidR="00BF79EF" w:rsidRPr="00791E53">
        <w:rPr>
          <w:rFonts w:asciiTheme="majorBidi" w:hAnsiTheme="majorBidi" w:cstheme="majorBidi"/>
          <w:b/>
          <w:bCs/>
          <w:sz w:val="24"/>
          <w:szCs w:val="24"/>
          <w:u w:val="single"/>
        </w:rPr>
        <w:t xml:space="preserve"> d’analyse :</w:t>
      </w:r>
    </w:p>
    <w:p w14:paraId="0052FBC0" w14:textId="43BA92C1" w:rsidR="00791E53" w:rsidRPr="00791E53" w:rsidRDefault="00791E53" w:rsidP="00791E53">
      <w:pPr>
        <w:jc w:val="both"/>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a</w:t>
      </w:r>
      <w:proofErr w:type="gramEnd"/>
      <w:r>
        <w:rPr>
          <w:rFonts w:asciiTheme="majorBidi" w:hAnsiTheme="majorBidi" w:cstheme="majorBidi"/>
          <w:b/>
          <w:bCs/>
          <w:sz w:val="24"/>
          <w:szCs w:val="24"/>
        </w:rPr>
        <w:t>-</w:t>
      </w:r>
      <w:r w:rsidRPr="00791E53">
        <w:rPr>
          <w:rFonts w:asciiTheme="majorBidi" w:hAnsiTheme="majorBidi" w:cstheme="majorBidi"/>
          <w:b/>
          <w:bCs/>
          <w:sz w:val="24"/>
          <w:szCs w:val="24"/>
        </w:rPr>
        <w:t>Les</w:t>
      </w:r>
      <w:proofErr w:type="spellEnd"/>
      <w:r w:rsidRPr="00791E53">
        <w:rPr>
          <w:rFonts w:asciiTheme="majorBidi" w:hAnsiTheme="majorBidi" w:cstheme="majorBidi"/>
          <w:b/>
          <w:bCs/>
          <w:sz w:val="24"/>
          <w:szCs w:val="24"/>
        </w:rPr>
        <w:t xml:space="preserve"> procédures distributionnelles :</w:t>
      </w:r>
    </w:p>
    <w:p w14:paraId="30416840" w14:textId="44EAA906" w:rsidR="00BF79EF" w:rsidRDefault="00BF79EF" w:rsidP="00BF79EF">
      <w:pPr>
        <w:jc w:val="both"/>
        <w:rPr>
          <w:rFonts w:asciiTheme="majorBidi" w:hAnsiTheme="majorBidi" w:cstheme="majorBidi"/>
          <w:sz w:val="24"/>
          <w:szCs w:val="24"/>
        </w:rPr>
      </w:pPr>
      <w:r>
        <w:rPr>
          <w:rFonts w:asciiTheme="majorBidi" w:hAnsiTheme="majorBidi" w:cstheme="majorBidi"/>
          <w:sz w:val="24"/>
          <w:szCs w:val="24"/>
        </w:rPr>
        <w:t>La</w:t>
      </w:r>
      <w:r w:rsidR="00791E53">
        <w:rPr>
          <w:rFonts w:asciiTheme="majorBidi" w:hAnsiTheme="majorBidi" w:cstheme="majorBidi"/>
          <w:sz w:val="24"/>
          <w:szCs w:val="24"/>
        </w:rPr>
        <w:t xml:space="preserve"> </w:t>
      </w:r>
      <w:r w:rsidR="00791E53" w:rsidRPr="00791E53">
        <w:rPr>
          <w:rFonts w:asciiTheme="majorBidi" w:hAnsiTheme="majorBidi" w:cstheme="majorBidi"/>
          <w:b/>
          <w:bCs/>
          <w:sz w:val="24"/>
          <w:szCs w:val="24"/>
        </w:rPr>
        <w:t>commutation</w:t>
      </w:r>
      <w:r w:rsidR="00791E53">
        <w:rPr>
          <w:rFonts w:asciiTheme="majorBidi" w:hAnsiTheme="majorBidi" w:cstheme="majorBidi"/>
          <w:sz w:val="24"/>
          <w:szCs w:val="24"/>
        </w:rPr>
        <w:t xml:space="preserve"> est une </w:t>
      </w:r>
      <w:r>
        <w:rPr>
          <w:rFonts w:asciiTheme="majorBidi" w:hAnsiTheme="majorBidi" w:cstheme="majorBidi"/>
          <w:sz w:val="24"/>
          <w:szCs w:val="24"/>
        </w:rPr>
        <w:t xml:space="preserve">technique de description et d’analyse </w:t>
      </w:r>
      <w:r w:rsidR="00791E53">
        <w:rPr>
          <w:rFonts w:asciiTheme="majorBidi" w:hAnsiTheme="majorBidi" w:cstheme="majorBidi"/>
          <w:sz w:val="24"/>
          <w:szCs w:val="24"/>
        </w:rPr>
        <w:t xml:space="preserve">sur l’axe </w:t>
      </w:r>
      <w:r w:rsidR="00791E53" w:rsidRPr="000019D5">
        <w:rPr>
          <w:rFonts w:asciiTheme="majorBidi" w:hAnsiTheme="majorBidi" w:cstheme="majorBidi"/>
          <w:b/>
          <w:bCs/>
          <w:sz w:val="24"/>
          <w:szCs w:val="24"/>
        </w:rPr>
        <w:t>paradigmatique</w:t>
      </w:r>
      <w:r w:rsidR="00791E53">
        <w:rPr>
          <w:rFonts w:asciiTheme="majorBidi" w:hAnsiTheme="majorBidi" w:cstheme="majorBidi"/>
          <w:sz w:val="24"/>
          <w:szCs w:val="24"/>
        </w:rPr>
        <w:t xml:space="preserve"> </w:t>
      </w:r>
      <w:r>
        <w:rPr>
          <w:rFonts w:asciiTheme="majorBidi" w:hAnsiTheme="majorBidi" w:cstheme="majorBidi"/>
          <w:sz w:val="24"/>
          <w:szCs w:val="24"/>
        </w:rPr>
        <w:t>élaborée par le distributionnalisme permet</w:t>
      </w:r>
      <w:r w:rsidR="00791E53">
        <w:rPr>
          <w:rFonts w:asciiTheme="majorBidi" w:hAnsiTheme="majorBidi" w:cstheme="majorBidi"/>
          <w:sz w:val="24"/>
          <w:szCs w:val="24"/>
        </w:rPr>
        <w:t>tant</w:t>
      </w:r>
      <w:r>
        <w:rPr>
          <w:rFonts w:asciiTheme="majorBidi" w:hAnsiTheme="majorBidi" w:cstheme="majorBidi"/>
          <w:sz w:val="24"/>
          <w:szCs w:val="24"/>
        </w:rPr>
        <w:t xml:space="preserve"> d’aboutir à </w:t>
      </w:r>
      <w:r w:rsidR="00791E53">
        <w:rPr>
          <w:rFonts w:asciiTheme="majorBidi" w:hAnsiTheme="majorBidi" w:cstheme="majorBidi"/>
          <w:sz w:val="24"/>
          <w:szCs w:val="24"/>
        </w:rPr>
        <w:t>une liste de classes distributionnelles</w:t>
      </w:r>
    </w:p>
    <w:p w14:paraId="2FF155FF" w14:textId="09B4A736" w:rsidR="00791E53" w:rsidRDefault="00791E53" w:rsidP="00791E53">
      <w:pPr>
        <w:jc w:val="both"/>
        <w:rPr>
          <w:rFonts w:asciiTheme="majorBidi" w:hAnsiTheme="majorBidi" w:cstheme="majorBidi"/>
          <w:sz w:val="24"/>
          <w:szCs w:val="24"/>
        </w:rPr>
      </w:pPr>
      <w:r>
        <w:rPr>
          <w:rFonts w:asciiTheme="majorBidi" w:hAnsiTheme="majorBidi" w:cstheme="majorBidi"/>
          <w:sz w:val="24"/>
          <w:szCs w:val="24"/>
        </w:rPr>
        <w:t>Dès lors, l</w:t>
      </w:r>
      <w:r w:rsidR="00BF79EF">
        <w:rPr>
          <w:rFonts w:asciiTheme="majorBidi" w:hAnsiTheme="majorBidi" w:cstheme="majorBidi"/>
          <w:sz w:val="24"/>
          <w:szCs w:val="24"/>
        </w:rPr>
        <w:t xml:space="preserve">es parties du discours sont définies selon leur </w:t>
      </w:r>
      <w:r w:rsidR="00BF79EF" w:rsidRPr="009E5699">
        <w:rPr>
          <w:rFonts w:asciiTheme="majorBidi" w:hAnsiTheme="majorBidi" w:cstheme="majorBidi"/>
          <w:b/>
          <w:bCs/>
          <w:sz w:val="24"/>
          <w:szCs w:val="24"/>
        </w:rPr>
        <w:t>distribution</w:t>
      </w:r>
      <w:r w:rsidR="00BF79EF">
        <w:rPr>
          <w:rFonts w:asciiTheme="majorBidi" w:hAnsiTheme="majorBidi" w:cstheme="majorBidi"/>
          <w:sz w:val="24"/>
          <w:szCs w:val="24"/>
        </w:rPr>
        <w:t xml:space="preserve"> ; tous les mots qui pourraient occuper le même ensemble de </w:t>
      </w:r>
      <w:r w:rsidR="00BF79EF" w:rsidRPr="009E5699">
        <w:rPr>
          <w:rFonts w:asciiTheme="majorBidi" w:hAnsiTheme="majorBidi" w:cstheme="majorBidi"/>
          <w:b/>
          <w:bCs/>
          <w:sz w:val="24"/>
          <w:szCs w:val="24"/>
        </w:rPr>
        <w:t>position</w:t>
      </w:r>
      <w:r w:rsidR="00BF79EF">
        <w:rPr>
          <w:rFonts w:asciiTheme="majorBidi" w:hAnsiTheme="majorBidi" w:cstheme="majorBidi"/>
          <w:sz w:val="24"/>
          <w:szCs w:val="24"/>
        </w:rPr>
        <w:t xml:space="preserve"> doivent appartenir à la même partie du discours. Ainsi, un article, un adjectif démonstratif ou possessif appartiennent à la même catégorie grammaticale, celle des </w:t>
      </w:r>
      <w:r w:rsidR="00BF79EF" w:rsidRPr="009E5699">
        <w:rPr>
          <w:rFonts w:asciiTheme="majorBidi" w:hAnsiTheme="majorBidi" w:cstheme="majorBidi"/>
          <w:b/>
          <w:bCs/>
          <w:sz w:val="24"/>
          <w:szCs w:val="24"/>
        </w:rPr>
        <w:t>déterminants</w:t>
      </w:r>
      <w:r w:rsidR="00BF79EF">
        <w:rPr>
          <w:rFonts w:asciiTheme="majorBidi" w:hAnsiTheme="majorBidi" w:cstheme="majorBidi"/>
          <w:sz w:val="24"/>
          <w:szCs w:val="24"/>
        </w:rPr>
        <w:t xml:space="preserve"> (</w:t>
      </w:r>
      <w:r w:rsidR="00BF79EF" w:rsidRPr="009E5699">
        <w:rPr>
          <w:rFonts w:asciiTheme="majorBidi" w:hAnsiTheme="majorBidi" w:cstheme="majorBidi"/>
          <w:b/>
          <w:bCs/>
          <w:sz w:val="24"/>
          <w:szCs w:val="24"/>
        </w:rPr>
        <w:t>La</w:t>
      </w:r>
      <w:r w:rsidR="00BF79EF">
        <w:rPr>
          <w:rFonts w:asciiTheme="majorBidi" w:hAnsiTheme="majorBidi" w:cstheme="majorBidi"/>
          <w:sz w:val="24"/>
          <w:szCs w:val="24"/>
        </w:rPr>
        <w:t xml:space="preserve"> voiture/ </w:t>
      </w:r>
      <w:r w:rsidR="00BF79EF" w:rsidRPr="009E5699">
        <w:rPr>
          <w:rFonts w:asciiTheme="majorBidi" w:hAnsiTheme="majorBidi" w:cstheme="majorBidi"/>
          <w:b/>
          <w:bCs/>
          <w:sz w:val="24"/>
          <w:szCs w:val="24"/>
        </w:rPr>
        <w:t>Cette</w:t>
      </w:r>
      <w:r w:rsidR="00BF79EF">
        <w:rPr>
          <w:rFonts w:asciiTheme="majorBidi" w:hAnsiTheme="majorBidi" w:cstheme="majorBidi"/>
          <w:sz w:val="24"/>
          <w:szCs w:val="24"/>
        </w:rPr>
        <w:t xml:space="preserve"> voiture/ </w:t>
      </w:r>
      <w:r w:rsidR="00BF79EF" w:rsidRPr="009E5699">
        <w:rPr>
          <w:rFonts w:asciiTheme="majorBidi" w:hAnsiTheme="majorBidi" w:cstheme="majorBidi"/>
          <w:b/>
          <w:bCs/>
          <w:sz w:val="24"/>
          <w:szCs w:val="24"/>
        </w:rPr>
        <w:t>Ma</w:t>
      </w:r>
      <w:r w:rsidR="00BF79EF">
        <w:rPr>
          <w:rFonts w:asciiTheme="majorBidi" w:hAnsiTheme="majorBidi" w:cstheme="majorBidi"/>
          <w:sz w:val="24"/>
          <w:szCs w:val="24"/>
        </w:rPr>
        <w:t xml:space="preserve"> voiture)</w:t>
      </w:r>
      <w:r>
        <w:rPr>
          <w:rFonts w:asciiTheme="majorBidi" w:hAnsiTheme="majorBidi" w:cstheme="majorBidi"/>
          <w:sz w:val="24"/>
          <w:szCs w:val="24"/>
        </w:rPr>
        <w:t xml:space="preserve">. Il en est de même pour la classe des adverbes (Il est </w:t>
      </w:r>
      <w:r w:rsidRPr="00791E53">
        <w:rPr>
          <w:rFonts w:asciiTheme="majorBidi" w:hAnsiTheme="majorBidi" w:cstheme="majorBidi"/>
          <w:b/>
          <w:bCs/>
          <w:sz w:val="24"/>
          <w:szCs w:val="24"/>
        </w:rPr>
        <w:t>très</w:t>
      </w:r>
      <w:r>
        <w:rPr>
          <w:rFonts w:asciiTheme="majorBidi" w:hAnsiTheme="majorBidi" w:cstheme="majorBidi"/>
          <w:sz w:val="24"/>
          <w:szCs w:val="24"/>
        </w:rPr>
        <w:t xml:space="preserve"> grand/ Il est </w:t>
      </w:r>
      <w:r w:rsidRPr="00791E53">
        <w:rPr>
          <w:rFonts w:asciiTheme="majorBidi" w:hAnsiTheme="majorBidi" w:cstheme="majorBidi"/>
          <w:b/>
          <w:bCs/>
          <w:sz w:val="24"/>
          <w:szCs w:val="24"/>
        </w:rPr>
        <w:t>vraiment</w:t>
      </w:r>
      <w:r>
        <w:rPr>
          <w:rFonts w:asciiTheme="majorBidi" w:hAnsiTheme="majorBidi" w:cstheme="majorBidi"/>
          <w:sz w:val="24"/>
          <w:szCs w:val="24"/>
        </w:rPr>
        <w:t xml:space="preserve"> grand/ Il est </w:t>
      </w:r>
      <w:r w:rsidRPr="00791E53">
        <w:rPr>
          <w:rFonts w:asciiTheme="majorBidi" w:hAnsiTheme="majorBidi" w:cstheme="majorBidi"/>
          <w:b/>
          <w:bCs/>
          <w:sz w:val="24"/>
          <w:szCs w:val="24"/>
        </w:rPr>
        <w:t>assez</w:t>
      </w:r>
      <w:r>
        <w:rPr>
          <w:rFonts w:asciiTheme="majorBidi" w:hAnsiTheme="majorBidi" w:cstheme="majorBidi"/>
          <w:sz w:val="24"/>
          <w:szCs w:val="24"/>
        </w:rPr>
        <w:t xml:space="preserve"> grand/ Il est </w:t>
      </w:r>
      <w:r w:rsidRPr="00791E53">
        <w:rPr>
          <w:rFonts w:asciiTheme="majorBidi" w:hAnsiTheme="majorBidi" w:cstheme="majorBidi"/>
          <w:b/>
          <w:bCs/>
          <w:sz w:val="24"/>
          <w:szCs w:val="24"/>
        </w:rPr>
        <w:t>plutôt</w:t>
      </w:r>
      <w:r>
        <w:rPr>
          <w:rFonts w:asciiTheme="majorBidi" w:hAnsiTheme="majorBidi" w:cstheme="majorBidi"/>
          <w:sz w:val="24"/>
          <w:szCs w:val="24"/>
        </w:rPr>
        <w:t xml:space="preserve"> grand).</w:t>
      </w:r>
    </w:p>
    <w:p w14:paraId="7905EC66" w14:textId="46637903" w:rsidR="000019D5" w:rsidRDefault="000019D5" w:rsidP="00791E53">
      <w:pPr>
        <w:jc w:val="both"/>
        <w:rPr>
          <w:rFonts w:asciiTheme="majorBidi" w:hAnsiTheme="majorBidi" w:cstheme="majorBidi"/>
          <w:sz w:val="24"/>
          <w:szCs w:val="24"/>
        </w:rPr>
      </w:pPr>
      <w:r>
        <w:rPr>
          <w:rFonts w:asciiTheme="majorBidi" w:hAnsiTheme="majorBidi" w:cstheme="majorBidi"/>
          <w:sz w:val="24"/>
          <w:szCs w:val="24"/>
        </w:rPr>
        <w:t xml:space="preserve">La </w:t>
      </w:r>
      <w:r w:rsidRPr="000019D5">
        <w:rPr>
          <w:rFonts w:asciiTheme="majorBidi" w:hAnsiTheme="majorBidi" w:cstheme="majorBidi"/>
          <w:b/>
          <w:bCs/>
          <w:sz w:val="24"/>
          <w:szCs w:val="24"/>
        </w:rPr>
        <w:t>combinaison</w:t>
      </w:r>
      <w:r>
        <w:rPr>
          <w:rFonts w:asciiTheme="majorBidi" w:hAnsiTheme="majorBidi" w:cstheme="majorBidi"/>
          <w:sz w:val="24"/>
          <w:szCs w:val="24"/>
        </w:rPr>
        <w:t xml:space="preserve">, quant à elle, est une technique selon laquelle on combine des sons ou des suites de sons sur un axe </w:t>
      </w:r>
      <w:r w:rsidRPr="000019D5">
        <w:rPr>
          <w:rFonts w:asciiTheme="majorBidi" w:hAnsiTheme="majorBidi" w:cstheme="majorBidi"/>
          <w:b/>
          <w:bCs/>
          <w:sz w:val="24"/>
          <w:szCs w:val="24"/>
        </w:rPr>
        <w:t>syntagmatique</w:t>
      </w:r>
      <w:r>
        <w:rPr>
          <w:rFonts w:asciiTheme="majorBidi" w:hAnsiTheme="majorBidi" w:cstheme="majorBidi"/>
          <w:sz w:val="24"/>
          <w:szCs w:val="24"/>
        </w:rPr>
        <w:t>. Cette méthode permet de voir si des éléments sont compatibles. Ainsi, si un déterminant est combinable avec un adjectif (</w:t>
      </w:r>
      <w:r w:rsidRPr="000019D5">
        <w:rPr>
          <w:rFonts w:asciiTheme="majorBidi" w:hAnsiTheme="majorBidi" w:cstheme="majorBidi"/>
          <w:b/>
          <w:bCs/>
          <w:sz w:val="24"/>
          <w:szCs w:val="24"/>
        </w:rPr>
        <w:t>un joli</w:t>
      </w:r>
      <w:r>
        <w:rPr>
          <w:rFonts w:asciiTheme="majorBidi" w:hAnsiTheme="majorBidi" w:cstheme="majorBidi"/>
          <w:sz w:val="24"/>
          <w:szCs w:val="24"/>
        </w:rPr>
        <w:t xml:space="preserve"> chapeau), deux déterminants sont mutuellement exclusifs (</w:t>
      </w:r>
      <w:r w:rsidRPr="000019D5">
        <w:rPr>
          <w:rFonts w:asciiTheme="majorBidi" w:hAnsiTheme="majorBidi" w:cstheme="majorBidi"/>
          <w:b/>
          <w:bCs/>
          <w:sz w:val="24"/>
          <w:szCs w:val="24"/>
        </w:rPr>
        <w:t>le un</w:t>
      </w:r>
      <w:r>
        <w:rPr>
          <w:rFonts w:asciiTheme="majorBidi" w:hAnsiTheme="majorBidi" w:cstheme="majorBidi"/>
          <w:sz w:val="24"/>
          <w:szCs w:val="24"/>
        </w:rPr>
        <w:t xml:space="preserve"> chapeau ; cependant il arrive que l’on trouve </w:t>
      </w:r>
      <w:r w:rsidRPr="000019D5">
        <w:rPr>
          <w:rFonts w:asciiTheme="majorBidi" w:hAnsiTheme="majorBidi" w:cstheme="majorBidi"/>
          <w:b/>
          <w:bCs/>
          <w:sz w:val="24"/>
          <w:szCs w:val="24"/>
        </w:rPr>
        <w:t>les quelques</w:t>
      </w:r>
      <w:r>
        <w:rPr>
          <w:rFonts w:asciiTheme="majorBidi" w:hAnsiTheme="majorBidi" w:cstheme="majorBidi"/>
          <w:sz w:val="24"/>
          <w:szCs w:val="24"/>
        </w:rPr>
        <w:t xml:space="preserve"> chapeaux).</w:t>
      </w:r>
    </w:p>
    <w:p w14:paraId="717A08B9" w14:textId="4CD08FFF" w:rsidR="00BF79EF" w:rsidRPr="00BF79EF" w:rsidRDefault="00791E53" w:rsidP="00885D16">
      <w:pPr>
        <w:jc w:val="both"/>
        <w:rPr>
          <w:rFonts w:asciiTheme="majorBidi" w:hAnsiTheme="majorBidi" w:cstheme="majorBidi"/>
          <w:b/>
          <w:bCs/>
          <w:sz w:val="24"/>
          <w:szCs w:val="24"/>
        </w:rPr>
      </w:pPr>
      <w:proofErr w:type="gramStart"/>
      <w:r>
        <w:rPr>
          <w:rFonts w:asciiTheme="majorBidi" w:hAnsiTheme="majorBidi" w:cstheme="majorBidi"/>
          <w:b/>
          <w:bCs/>
          <w:sz w:val="24"/>
          <w:szCs w:val="24"/>
        </w:rPr>
        <w:t>b</w:t>
      </w:r>
      <w:proofErr w:type="gramEnd"/>
      <w:r>
        <w:rPr>
          <w:rFonts w:asciiTheme="majorBidi" w:hAnsiTheme="majorBidi" w:cstheme="majorBidi"/>
          <w:b/>
          <w:bCs/>
          <w:sz w:val="24"/>
          <w:szCs w:val="24"/>
        </w:rPr>
        <w:t>-L ’analyse en constituants immédiats :</w:t>
      </w:r>
    </w:p>
    <w:p w14:paraId="6DED22CD" w14:textId="77588411" w:rsidR="009308CA" w:rsidRDefault="009308CA" w:rsidP="00885D16">
      <w:pPr>
        <w:jc w:val="both"/>
        <w:rPr>
          <w:rFonts w:asciiTheme="majorBidi" w:hAnsiTheme="majorBidi" w:cstheme="majorBidi"/>
          <w:sz w:val="24"/>
          <w:szCs w:val="24"/>
        </w:rPr>
      </w:pPr>
      <w:proofErr w:type="gramStart"/>
      <w:r>
        <w:rPr>
          <w:rFonts w:asciiTheme="majorBidi" w:hAnsiTheme="majorBidi" w:cstheme="majorBidi"/>
          <w:sz w:val="24"/>
          <w:szCs w:val="24"/>
        </w:rPr>
        <w:t>pour</w:t>
      </w:r>
      <w:proofErr w:type="gramEnd"/>
      <w:r>
        <w:rPr>
          <w:rFonts w:asciiTheme="majorBidi" w:hAnsiTheme="majorBidi" w:cstheme="majorBidi"/>
          <w:sz w:val="24"/>
          <w:szCs w:val="24"/>
        </w:rPr>
        <w:t xml:space="preserve"> décomposer les énoncés du corpus, le sens ne pouvant intervenir, on procède comme suit : la phrase s’apparente à une construction hiérarchisée, elle est décomposable en segments constituant l’énoncé, segments eux-mêmes décomposables en sous-segments. Ces segments</w:t>
      </w:r>
      <w:r w:rsidR="00F276DE">
        <w:rPr>
          <w:rFonts w:asciiTheme="majorBidi" w:hAnsiTheme="majorBidi" w:cstheme="majorBidi"/>
          <w:sz w:val="24"/>
          <w:szCs w:val="24"/>
        </w:rPr>
        <w:t xml:space="preserve">, qui sont isolés dans un premier temps, </w:t>
      </w:r>
      <w:r>
        <w:rPr>
          <w:rFonts w:asciiTheme="majorBidi" w:hAnsiTheme="majorBidi" w:cstheme="majorBidi"/>
          <w:sz w:val="24"/>
          <w:szCs w:val="24"/>
        </w:rPr>
        <w:t xml:space="preserve">sont appelés </w:t>
      </w:r>
      <w:r w:rsidRPr="00F276DE">
        <w:rPr>
          <w:rFonts w:asciiTheme="majorBidi" w:hAnsiTheme="majorBidi" w:cstheme="majorBidi"/>
          <w:b/>
          <w:bCs/>
          <w:sz w:val="24"/>
          <w:szCs w:val="24"/>
        </w:rPr>
        <w:t>constituants immédiats</w:t>
      </w:r>
      <w:r w:rsidR="00F276DE">
        <w:rPr>
          <w:rFonts w:asciiTheme="majorBidi" w:hAnsiTheme="majorBidi" w:cstheme="majorBidi"/>
          <w:sz w:val="24"/>
          <w:szCs w:val="24"/>
        </w:rPr>
        <w:t>.</w:t>
      </w:r>
    </w:p>
    <w:p w14:paraId="469430F8" w14:textId="4580124B" w:rsidR="00F276DE" w:rsidRDefault="00F276DE" w:rsidP="00885D16">
      <w:pPr>
        <w:jc w:val="both"/>
        <w:rPr>
          <w:rFonts w:asciiTheme="majorBidi" w:hAnsiTheme="majorBidi" w:cstheme="majorBidi"/>
          <w:sz w:val="24"/>
          <w:szCs w:val="24"/>
        </w:rPr>
      </w:pPr>
      <w:r>
        <w:rPr>
          <w:rFonts w:asciiTheme="majorBidi" w:hAnsiTheme="majorBidi" w:cstheme="majorBidi"/>
          <w:sz w:val="24"/>
          <w:szCs w:val="24"/>
        </w:rPr>
        <w:lastRenderedPageBreak/>
        <w:t>Le constituant immédiat apparait donc comme un constituant de rang immédiatement inférieur. En partant de la phrase on décomposera donc en proposition, puis en syntagme, pour s’arrêter au mot, voire au morphème.</w:t>
      </w:r>
    </w:p>
    <w:p w14:paraId="44FC29AF" w14:textId="584D9312" w:rsidR="00E401EF" w:rsidRDefault="00F276DE" w:rsidP="00885D16">
      <w:pPr>
        <w:jc w:val="both"/>
        <w:rPr>
          <w:rFonts w:asciiTheme="majorBidi" w:hAnsiTheme="majorBidi" w:cstheme="majorBidi"/>
          <w:sz w:val="24"/>
          <w:szCs w:val="24"/>
        </w:rPr>
      </w:pPr>
      <w:r>
        <w:rPr>
          <w:rFonts w:asciiTheme="majorBidi" w:hAnsiTheme="majorBidi" w:cstheme="majorBidi"/>
          <w:sz w:val="24"/>
          <w:szCs w:val="24"/>
        </w:rPr>
        <w:t xml:space="preserve">Cette opération de décomposition est </w:t>
      </w:r>
      <w:r w:rsidR="00E401EF">
        <w:rPr>
          <w:rFonts w:asciiTheme="majorBidi" w:hAnsiTheme="majorBidi" w:cstheme="majorBidi"/>
          <w:sz w:val="24"/>
          <w:szCs w:val="24"/>
        </w:rPr>
        <w:t>représent</w:t>
      </w:r>
      <w:r>
        <w:rPr>
          <w:rFonts w:asciiTheme="majorBidi" w:hAnsiTheme="majorBidi" w:cstheme="majorBidi"/>
          <w:sz w:val="24"/>
          <w:szCs w:val="24"/>
        </w:rPr>
        <w:t>ée</w:t>
      </w:r>
      <w:r w:rsidR="00E401EF">
        <w:rPr>
          <w:rFonts w:asciiTheme="majorBidi" w:hAnsiTheme="majorBidi" w:cstheme="majorBidi"/>
          <w:sz w:val="24"/>
          <w:szCs w:val="24"/>
        </w:rPr>
        <w:t xml:space="preserve"> graphique</w:t>
      </w:r>
      <w:r>
        <w:rPr>
          <w:rFonts w:asciiTheme="majorBidi" w:hAnsiTheme="majorBidi" w:cstheme="majorBidi"/>
          <w:sz w:val="24"/>
          <w:szCs w:val="24"/>
        </w:rPr>
        <w:t>ment à travers la</w:t>
      </w:r>
      <w:r w:rsidR="00955F09">
        <w:rPr>
          <w:rFonts w:asciiTheme="majorBidi" w:hAnsiTheme="majorBidi" w:cstheme="majorBidi"/>
          <w:sz w:val="24"/>
          <w:szCs w:val="24"/>
        </w:rPr>
        <w:t xml:space="preserve"> </w:t>
      </w:r>
      <w:r w:rsidRPr="00F276DE">
        <w:rPr>
          <w:rFonts w:asciiTheme="majorBidi" w:hAnsiTheme="majorBidi" w:cstheme="majorBidi"/>
          <w:b/>
          <w:bCs/>
          <w:sz w:val="24"/>
          <w:szCs w:val="24"/>
        </w:rPr>
        <w:t xml:space="preserve">Boite de </w:t>
      </w:r>
      <w:proofErr w:type="spellStart"/>
      <w:r w:rsidRPr="00F276DE">
        <w:rPr>
          <w:rFonts w:asciiTheme="majorBidi" w:hAnsiTheme="majorBidi" w:cstheme="majorBidi"/>
          <w:b/>
          <w:bCs/>
          <w:sz w:val="24"/>
          <w:szCs w:val="24"/>
        </w:rPr>
        <w:t>Hocket</w:t>
      </w:r>
      <w:proofErr w:type="spellEnd"/>
      <w:r>
        <w:rPr>
          <w:rFonts w:asciiTheme="majorBidi" w:hAnsiTheme="majorBidi" w:cstheme="majorBidi"/>
          <w:sz w:val="24"/>
          <w:szCs w:val="24"/>
        </w:rPr>
        <w:t xml:space="preserve">, </w:t>
      </w:r>
      <w:r w:rsidR="00955F09">
        <w:rPr>
          <w:rFonts w:asciiTheme="majorBidi" w:hAnsiTheme="majorBidi" w:cstheme="majorBidi"/>
          <w:sz w:val="24"/>
          <w:szCs w:val="24"/>
        </w:rPr>
        <w:t>le but étant d’arriver aux unités significatives, à savoir les morphèmes.</w:t>
      </w:r>
    </w:p>
    <w:p w14:paraId="70791FA5" w14:textId="261B0E47" w:rsidR="006D5B57" w:rsidRDefault="006D5B57" w:rsidP="00885D16">
      <w:pPr>
        <w:jc w:val="both"/>
        <w:rPr>
          <w:rFonts w:asciiTheme="majorBidi" w:hAnsiTheme="majorBidi" w:cstheme="majorBidi"/>
          <w:sz w:val="24"/>
          <w:szCs w:val="24"/>
        </w:rPr>
      </w:pPr>
      <w:r w:rsidRPr="00D17BF4">
        <w:rPr>
          <w:rFonts w:asciiTheme="majorBidi" w:hAnsiTheme="majorBidi" w:cstheme="majorBidi"/>
          <w:b/>
          <w:bCs/>
          <w:sz w:val="24"/>
          <w:szCs w:val="24"/>
          <w:u w:val="single"/>
        </w:rPr>
        <w:t>Exemple</w:t>
      </w:r>
      <w:r>
        <w:rPr>
          <w:rFonts w:asciiTheme="majorBidi" w:hAnsiTheme="majorBidi" w:cstheme="majorBidi"/>
          <w:sz w:val="24"/>
          <w:szCs w:val="24"/>
        </w:rPr>
        <w:t> : « </w:t>
      </w:r>
      <w:r w:rsidRPr="00D17BF4">
        <w:rPr>
          <w:rFonts w:asciiTheme="majorBidi" w:hAnsiTheme="majorBidi" w:cstheme="majorBidi"/>
          <w:i/>
          <w:iCs/>
          <w:sz w:val="24"/>
          <w:szCs w:val="24"/>
        </w:rPr>
        <w:t>le petit chat noir mangeait un poisson</w:t>
      </w:r>
      <w:r>
        <w:rPr>
          <w:rFonts w:asciiTheme="majorBidi" w:hAnsiTheme="majorBidi" w:cstheme="majorBidi"/>
          <w:sz w:val="24"/>
          <w:szCs w:val="24"/>
        </w:rPr>
        <w:t> »</w:t>
      </w:r>
    </w:p>
    <w:tbl>
      <w:tblPr>
        <w:tblStyle w:val="Grilledutableau"/>
        <w:tblW w:w="0" w:type="auto"/>
        <w:tblLook w:val="04A0" w:firstRow="1" w:lastRow="0" w:firstColumn="1" w:lastColumn="0" w:noHBand="0" w:noVBand="1"/>
      </w:tblPr>
      <w:tblGrid>
        <w:gridCol w:w="958"/>
        <w:gridCol w:w="1003"/>
        <w:gridCol w:w="996"/>
        <w:gridCol w:w="993"/>
        <w:gridCol w:w="1067"/>
        <w:gridCol w:w="1163"/>
        <w:gridCol w:w="958"/>
        <w:gridCol w:w="1924"/>
      </w:tblGrid>
      <w:tr w:rsidR="006D5B57" w14:paraId="4742995A" w14:textId="77777777" w:rsidTr="00D17BF4">
        <w:tc>
          <w:tcPr>
            <w:tcW w:w="958" w:type="dxa"/>
          </w:tcPr>
          <w:p w14:paraId="60F64787" w14:textId="071398B4" w:rsidR="006D5B57" w:rsidRPr="00D17BF4" w:rsidRDefault="00E00B25"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L</w:t>
            </w:r>
            <w:r w:rsidR="006D5B57" w:rsidRPr="00D17BF4">
              <w:rPr>
                <w:rFonts w:asciiTheme="majorBidi" w:hAnsiTheme="majorBidi" w:cstheme="majorBidi"/>
                <w:i/>
                <w:iCs/>
                <w:sz w:val="24"/>
                <w:szCs w:val="24"/>
              </w:rPr>
              <w:t>e</w:t>
            </w:r>
          </w:p>
        </w:tc>
        <w:tc>
          <w:tcPr>
            <w:tcW w:w="1003" w:type="dxa"/>
          </w:tcPr>
          <w:p w14:paraId="6322E5B9" w14:textId="2EC70494" w:rsidR="006D5B57" w:rsidRPr="00D17BF4" w:rsidRDefault="006D5B57" w:rsidP="006D5B57">
            <w:pPr>
              <w:jc w:val="both"/>
              <w:rPr>
                <w:rFonts w:asciiTheme="majorBidi" w:hAnsiTheme="majorBidi" w:cstheme="majorBidi"/>
                <w:i/>
                <w:iCs/>
                <w:sz w:val="24"/>
                <w:szCs w:val="24"/>
              </w:rPr>
            </w:pPr>
            <w:proofErr w:type="gramStart"/>
            <w:r w:rsidRPr="00D17BF4">
              <w:rPr>
                <w:rFonts w:asciiTheme="majorBidi" w:hAnsiTheme="majorBidi" w:cstheme="majorBidi"/>
                <w:i/>
                <w:iCs/>
                <w:sz w:val="24"/>
                <w:szCs w:val="24"/>
              </w:rPr>
              <w:t>petit</w:t>
            </w:r>
            <w:proofErr w:type="gramEnd"/>
          </w:p>
        </w:tc>
        <w:tc>
          <w:tcPr>
            <w:tcW w:w="996" w:type="dxa"/>
          </w:tcPr>
          <w:p w14:paraId="4CD3E8AF" w14:textId="441EA380" w:rsidR="006D5B57" w:rsidRPr="00D17BF4" w:rsidRDefault="009308CA"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C</w:t>
            </w:r>
            <w:r w:rsidR="006D5B57" w:rsidRPr="00D17BF4">
              <w:rPr>
                <w:rFonts w:asciiTheme="majorBidi" w:hAnsiTheme="majorBidi" w:cstheme="majorBidi"/>
                <w:i/>
                <w:iCs/>
                <w:sz w:val="24"/>
                <w:szCs w:val="24"/>
              </w:rPr>
              <w:t>hat</w:t>
            </w:r>
          </w:p>
        </w:tc>
        <w:tc>
          <w:tcPr>
            <w:tcW w:w="993" w:type="dxa"/>
          </w:tcPr>
          <w:p w14:paraId="789272CA" w14:textId="5A3A7DF2" w:rsidR="006D5B57" w:rsidRPr="00D17BF4" w:rsidRDefault="00791E53"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N</w:t>
            </w:r>
            <w:r w:rsidR="006D5B57" w:rsidRPr="00D17BF4">
              <w:rPr>
                <w:rFonts w:asciiTheme="majorBidi" w:hAnsiTheme="majorBidi" w:cstheme="majorBidi"/>
                <w:i/>
                <w:iCs/>
                <w:sz w:val="24"/>
                <w:szCs w:val="24"/>
              </w:rPr>
              <w:t>oir</w:t>
            </w:r>
          </w:p>
        </w:tc>
        <w:tc>
          <w:tcPr>
            <w:tcW w:w="1067" w:type="dxa"/>
          </w:tcPr>
          <w:p w14:paraId="254A9AD5" w14:textId="4034DC07" w:rsidR="006D5B57" w:rsidRPr="00D17BF4" w:rsidRDefault="0083641A"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M</w:t>
            </w:r>
            <w:r w:rsidR="006D5B57" w:rsidRPr="00D17BF4">
              <w:rPr>
                <w:rFonts w:asciiTheme="majorBidi" w:hAnsiTheme="majorBidi" w:cstheme="majorBidi"/>
                <w:i/>
                <w:iCs/>
                <w:sz w:val="24"/>
                <w:szCs w:val="24"/>
              </w:rPr>
              <w:t>ange</w:t>
            </w:r>
          </w:p>
        </w:tc>
        <w:tc>
          <w:tcPr>
            <w:tcW w:w="1163" w:type="dxa"/>
          </w:tcPr>
          <w:p w14:paraId="3A22A323" w14:textId="6AA41C17" w:rsidR="006D5B57" w:rsidRPr="00D17BF4" w:rsidRDefault="00F276DE"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A</w:t>
            </w:r>
            <w:r w:rsidR="006D5B57" w:rsidRPr="00D17BF4">
              <w:rPr>
                <w:rFonts w:asciiTheme="majorBidi" w:hAnsiTheme="majorBidi" w:cstheme="majorBidi"/>
                <w:i/>
                <w:iCs/>
                <w:sz w:val="24"/>
                <w:szCs w:val="24"/>
              </w:rPr>
              <w:t>it</w:t>
            </w:r>
          </w:p>
        </w:tc>
        <w:tc>
          <w:tcPr>
            <w:tcW w:w="958" w:type="dxa"/>
          </w:tcPr>
          <w:p w14:paraId="5DD953AC" w14:textId="607B2342" w:rsidR="006D5B57" w:rsidRPr="00D17BF4" w:rsidRDefault="00BF79EF"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U</w:t>
            </w:r>
            <w:r w:rsidR="006D5B57" w:rsidRPr="00D17BF4">
              <w:rPr>
                <w:rFonts w:asciiTheme="majorBidi" w:hAnsiTheme="majorBidi" w:cstheme="majorBidi"/>
                <w:i/>
                <w:iCs/>
                <w:sz w:val="24"/>
                <w:szCs w:val="24"/>
              </w:rPr>
              <w:t>n</w:t>
            </w:r>
          </w:p>
        </w:tc>
        <w:tc>
          <w:tcPr>
            <w:tcW w:w="1924" w:type="dxa"/>
          </w:tcPr>
          <w:p w14:paraId="756BE524" w14:textId="24DAD24C" w:rsidR="006D5B57" w:rsidRPr="00D17BF4" w:rsidRDefault="006D5B57" w:rsidP="006D5B57">
            <w:pPr>
              <w:jc w:val="both"/>
              <w:rPr>
                <w:rFonts w:asciiTheme="majorBidi" w:hAnsiTheme="majorBidi" w:cstheme="majorBidi"/>
                <w:i/>
                <w:iCs/>
                <w:sz w:val="24"/>
                <w:szCs w:val="24"/>
              </w:rPr>
            </w:pPr>
            <w:proofErr w:type="gramStart"/>
            <w:r w:rsidRPr="00D17BF4">
              <w:rPr>
                <w:rFonts w:asciiTheme="majorBidi" w:hAnsiTheme="majorBidi" w:cstheme="majorBidi"/>
                <w:i/>
                <w:iCs/>
                <w:sz w:val="24"/>
                <w:szCs w:val="24"/>
              </w:rPr>
              <w:t>poisson</w:t>
            </w:r>
            <w:proofErr w:type="gramEnd"/>
          </w:p>
        </w:tc>
      </w:tr>
      <w:tr w:rsidR="006D5B57" w14:paraId="74283552" w14:textId="77777777" w:rsidTr="00D17BF4">
        <w:tc>
          <w:tcPr>
            <w:tcW w:w="958" w:type="dxa"/>
          </w:tcPr>
          <w:p w14:paraId="6101F486" w14:textId="33754C16" w:rsidR="006D5B57" w:rsidRPr="00D17BF4" w:rsidRDefault="00E00B25" w:rsidP="006D5B57">
            <w:pPr>
              <w:jc w:val="both"/>
              <w:rPr>
                <w:rFonts w:asciiTheme="majorBidi" w:hAnsiTheme="majorBidi" w:cstheme="majorBidi"/>
                <w:i/>
                <w:iCs/>
                <w:sz w:val="24"/>
                <w:szCs w:val="24"/>
              </w:rPr>
            </w:pPr>
            <w:proofErr w:type="spellStart"/>
            <w:r>
              <w:rPr>
                <w:rFonts w:asciiTheme="majorBidi" w:hAnsiTheme="majorBidi" w:cstheme="majorBidi"/>
                <w:i/>
                <w:iCs/>
                <w:sz w:val="24"/>
                <w:szCs w:val="24"/>
              </w:rPr>
              <w:t>Det</w:t>
            </w:r>
            <w:proofErr w:type="spellEnd"/>
          </w:p>
        </w:tc>
        <w:tc>
          <w:tcPr>
            <w:tcW w:w="1003" w:type="dxa"/>
          </w:tcPr>
          <w:p w14:paraId="230EA8ED" w14:textId="0CD4DC01" w:rsidR="006D5B57" w:rsidRPr="00D17BF4" w:rsidRDefault="006D5B57" w:rsidP="006D5B57">
            <w:pPr>
              <w:jc w:val="both"/>
              <w:rPr>
                <w:rFonts w:asciiTheme="majorBidi" w:hAnsiTheme="majorBidi" w:cstheme="majorBidi"/>
                <w:i/>
                <w:iCs/>
                <w:sz w:val="24"/>
                <w:szCs w:val="24"/>
              </w:rPr>
            </w:pPr>
            <w:proofErr w:type="gramStart"/>
            <w:r w:rsidRPr="00D17BF4">
              <w:rPr>
                <w:rFonts w:asciiTheme="majorBidi" w:hAnsiTheme="majorBidi" w:cstheme="majorBidi"/>
                <w:i/>
                <w:iCs/>
                <w:sz w:val="24"/>
                <w:szCs w:val="24"/>
              </w:rPr>
              <w:t>adj</w:t>
            </w:r>
            <w:proofErr w:type="gramEnd"/>
          </w:p>
        </w:tc>
        <w:tc>
          <w:tcPr>
            <w:tcW w:w="996" w:type="dxa"/>
          </w:tcPr>
          <w:p w14:paraId="04734353" w14:textId="2A6ED7E6" w:rsidR="006D5B57" w:rsidRPr="00D17BF4" w:rsidRDefault="006D5B57"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N</w:t>
            </w:r>
          </w:p>
        </w:tc>
        <w:tc>
          <w:tcPr>
            <w:tcW w:w="993" w:type="dxa"/>
          </w:tcPr>
          <w:p w14:paraId="54EA759B" w14:textId="1070212F" w:rsidR="006D5B57" w:rsidRPr="00D17BF4" w:rsidRDefault="00791E53"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A</w:t>
            </w:r>
            <w:r w:rsidR="006D5B57" w:rsidRPr="00D17BF4">
              <w:rPr>
                <w:rFonts w:asciiTheme="majorBidi" w:hAnsiTheme="majorBidi" w:cstheme="majorBidi"/>
                <w:i/>
                <w:iCs/>
                <w:sz w:val="24"/>
                <w:szCs w:val="24"/>
              </w:rPr>
              <w:t>dj</w:t>
            </w:r>
          </w:p>
        </w:tc>
        <w:tc>
          <w:tcPr>
            <w:tcW w:w="1067" w:type="dxa"/>
          </w:tcPr>
          <w:p w14:paraId="41AEACD3" w14:textId="183E7D5F" w:rsidR="006D5B57" w:rsidRPr="00D17BF4" w:rsidRDefault="006D5B57"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Racine v</w:t>
            </w:r>
          </w:p>
        </w:tc>
        <w:tc>
          <w:tcPr>
            <w:tcW w:w="1163" w:type="dxa"/>
          </w:tcPr>
          <w:p w14:paraId="6528FB9C" w14:textId="5EF8A830" w:rsidR="006D5B57" w:rsidRPr="00D17BF4" w:rsidRDefault="006D5B57" w:rsidP="006D5B57">
            <w:pPr>
              <w:jc w:val="both"/>
              <w:rPr>
                <w:rFonts w:asciiTheme="majorBidi" w:hAnsiTheme="majorBidi" w:cstheme="majorBidi"/>
                <w:i/>
                <w:iCs/>
                <w:sz w:val="24"/>
                <w:szCs w:val="24"/>
              </w:rPr>
            </w:pPr>
            <w:proofErr w:type="gramStart"/>
            <w:r w:rsidRPr="00D17BF4">
              <w:rPr>
                <w:rFonts w:asciiTheme="majorBidi" w:hAnsiTheme="majorBidi" w:cstheme="majorBidi"/>
                <w:i/>
                <w:iCs/>
                <w:sz w:val="24"/>
                <w:szCs w:val="24"/>
              </w:rPr>
              <w:t>désinence</w:t>
            </w:r>
            <w:proofErr w:type="gramEnd"/>
          </w:p>
        </w:tc>
        <w:tc>
          <w:tcPr>
            <w:tcW w:w="958" w:type="dxa"/>
          </w:tcPr>
          <w:p w14:paraId="70496B28" w14:textId="035F9044" w:rsidR="006D5B57" w:rsidRPr="00D17BF4" w:rsidRDefault="00E00B25" w:rsidP="006D5B57">
            <w:pPr>
              <w:jc w:val="both"/>
              <w:rPr>
                <w:rFonts w:asciiTheme="majorBidi" w:hAnsiTheme="majorBidi" w:cstheme="majorBidi"/>
                <w:i/>
                <w:iCs/>
                <w:sz w:val="24"/>
                <w:szCs w:val="24"/>
              </w:rPr>
            </w:pPr>
            <w:proofErr w:type="spellStart"/>
            <w:r>
              <w:rPr>
                <w:rFonts w:asciiTheme="majorBidi" w:hAnsiTheme="majorBidi" w:cstheme="majorBidi"/>
                <w:i/>
                <w:iCs/>
                <w:sz w:val="24"/>
                <w:szCs w:val="24"/>
              </w:rPr>
              <w:t>Det</w:t>
            </w:r>
            <w:proofErr w:type="spellEnd"/>
          </w:p>
        </w:tc>
        <w:tc>
          <w:tcPr>
            <w:tcW w:w="1924" w:type="dxa"/>
          </w:tcPr>
          <w:p w14:paraId="4BA0D56B" w14:textId="6E78A6A8" w:rsidR="006D5B57" w:rsidRPr="00D17BF4" w:rsidRDefault="006D5B57" w:rsidP="006D5B57">
            <w:pPr>
              <w:jc w:val="both"/>
              <w:rPr>
                <w:rFonts w:asciiTheme="majorBidi" w:hAnsiTheme="majorBidi" w:cstheme="majorBidi"/>
                <w:i/>
                <w:iCs/>
                <w:sz w:val="24"/>
                <w:szCs w:val="24"/>
              </w:rPr>
            </w:pPr>
            <w:r w:rsidRPr="00D17BF4">
              <w:rPr>
                <w:rFonts w:asciiTheme="majorBidi" w:hAnsiTheme="majorBidi" w:cstheme="majorBidi"/>
                <w:i/>
                <w:iCs/>
                <w:sz w:val="24"/>
                <w:szCs w:val="24"/>
              </w:rPr>
              <w:t>N</w:t>
            </w:r>
          </w:p>
        </w:tc>
      </w:tr>
      <w:tr w:rsidR="00D17BF4" w14:paraId="6ADE9211" w14:textId="77777777" w:rsidTr="00637109">
        <w:tc>
          <w:tcPr>
            <w:tcW w:w="9062" w:type="dxa"/>
            <w:gridSpan w:val="8"/>
          </w:tcPr>
          <w:p w14:paraId="59B75FAF" w14:textId="59DA6255" w:rsidR="00D17BF4" w:rsidRPr="00F65BC5" w:rsidRDefault="00955F09" w:rsidP="006D5B57">
            <w:pPr>
              <w:jc w:val="both"/>
              <w:rPr>
                <w:rFonts w:asciiTheme="majorBidi" w:hAnsiTheme="majorBidi" w:cstheme="majorBidi"/>
                <w:b/>
                <w:bCs/>
                <w:sz w:val="24"/>
                <w:szCs w:val="24"/>
              </w:rPr>
            </w:pPr>
            <w:r w:rsidRPr="00F65BC5">
              <w:rPr>
                <w:rFonts w:asciiTheme="majorBidi" w:hAnsiTheme="majorBidi" w:cstheme="majorBidi"/>
                <w:b/>
                <w:bCs/>
                <w:noProof/>
                <w:sz w:val="24"/>
                <w:szCs w:val="24"/>
              </w:rPr>
              <mc:AlternateContent>
                <mc:Choice Requires="wpi">
                  <w:drawing>
                    <wp:anchor distT="0" distB="0" distL="114300" distR="114300" simplePos="0" relativeHeight="251661312" behindDoc="0" locked="0" layoutInCell="1" allowOverlap="1" wp14:anchorId="64306B7C" wp14:editId="44C2129F">
                      <wp:simplePos x="0" y="0"/>
                      <wp:positionH relativeFrom="column">
                        <wp:posOffset>3857520</wp:posOffset>
                      </wp:positionH>
                      <wp:positionV relativeFrom="paragraph">
                        <wp:posOffset>18615</wp:posOffset>
                      </wp:positionV>
                      <wp:extent cx="360" cy="151560"/>
                      <wp:effectExtent l="38100" t="38100" r="38100" b="39370"/>
                      <wp:wrapNone/>
                      <wp:docPr id="761172113" name="Encre 9"/>
                      <wp:cNvGraphicFramePr/>
                      <a:graphic xmlns:a="http://schemas.openxmlformats.org/drawingml/2006/main">
                        <a:graphicData uri="http://schemas.microsoft.com/office/word/2010/wordprocessingInk">
                          <w14:contentPart bwMode="auto" r:id="rId5">
                            <w14:nvContentPartPr>
                              <w14:cNvContentPartPr/>
                            </w14:nvContentPartPr>
                            <w14:xfrm>
                              <a:off x="0" y="0"/>
                              <a:ext cx="360" cy="151560"/>
                            </w14:xfrm>
                          </w14:contentPart>
                        </a:graphicData>
                      </a:graphic>
                    </wp:anchor>
                  </w:drawing>
                </mc:Choice>
                <mc:Fallback>
                  <w:pict>
                    <v:shapetype w14:anchorId="506847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9" o:spid="_x0000_s1026" type="#_x0000_t75" style="position:absolute;margin-left:303.4pt;margin-top:1.1pt;width:.75pt;height:12.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">
                      <v:imagedata r:id="rId6" o:title=""/>
                    </v:shape>
                  </w:pict>
                </mc:Fallback>
              </mc:AlternateContent>
            </w:r>
            <w:r w:rsidR="00D17BF4" w:rsidRPr="00F65BC5">
              <w:rPr>
                <w:rFonts w:asciiTheme="majorBidi" w:hAnsiTheme="majorBidi" w:cstheme="majorBidi"/>
                <w:b/>
                <w:bCs/>
                <w:noProof/>
                <w:sz w:val="24"/>
                <w:szCs w:val="24"/>
              </w:rPr>
              <mc:AlternateContent>
                <mc:Choice Requires="wpi">
                  <w:drawing>
                    <wp:anchor distT="0" distB="0" distL="114300" distR="114300" simplePos="0" relativeHeight="251659264" behindDoc="0" locked="0" layoutInCell="1" allowOverlap="1" wp14:anchorId="696271A8" wp14:editId="3CE3E5BD">
                      <wp:simplePos x="0" y="0"/>
                      <wp:positionH relativeFrom="column">
                        <wp:posOffset>2428680</wp:posOffset>
                      </wp:positionH>
                      <wp:positionV relativeFrom="paragraph">
                        <wp:posOffset>4750</wp:posOffset>
                      </wp:positionV>
                      <wp:extent cx="360" cy="180000"/>
                      <wp:effectExtent l="38100" t="38100" r="38100" b="48895"/>
                      <wp:wrapNone/>
                      <wp:docPr id="1142057642" name="Encre 1"/>
                      <wp:cNvGraphicFramePr/>
                      <a:graphic xmlns:a="http://schemas.openxmlformats.org/drawingml/2006/main">
                        <a:graphicData uri="http://schemas.microsoft.com/office/word/2010/wordprocessingInk">
                          <w14:contentPart bwMode="auto" r:id="rId7">
                            <w14:nvContentPartPr>
                              <w14:cNvContentPartPr/>
                            </w14:nvContentPartPr>
                            <w14:xfrm>
                              <a:off x="0" y="0"/>
                              <a:ext cx="360" cy="180000"/>
                            </w14:xfrm>
                          </w14:contentPart>
                        </a:graphicData>
                      </a:graphic>
                    </wp:anchor>
                  </w:drawing>
                </mc:Choice>
                <mc:Fallback>
                  <w:pict>
                    <v:shape w14:anchorId="7D3CD6DE" id="Encre 1" o:spid="_x0000_s1026" type="#_x0000_t75" style="position:absolute;margin-left:190.9pt;margin-top:0;width:.75pt;height:14.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">
                      <v:imagedata r:id="rId8" o:title=""/>
                    </v:shape>
                  </w:pict>
                </mc:Fallback>
              </mc:AlternateContent>
            </w:r>
            <w:r w:rsidR="00D17BF4" w:rsidRPr="00F65BC5">
              <w:rPr>
                <w:rFonts w:asciiTheme="majorBidi" w:hAnsiTheme="majorBidi" w:cstheme="majorBidi"/>
                <w:b/>
                <w:bCs/>
                <w:sz w:val="24"/>
                <w:szCs w:val="24"/>
              </w:rPr>
              <w:t xml:space="preserve">                            GN                                             </w:t>
            </w:r>
            <w:r w:rsidRPr="00F65BC5">
              <w:rPr>
                <w:rFonts w:asciiTheme="majorBidi" w:hAnsiTheme="majorBidi" w:cstheme="majorBidi"/>
                <w:b/>
                <w:bCs/>
                <w:sz w:val="24"/>
                <w:szCs w:val="24"/>
              </w:rPr>
              <w:t>V</w:t>
            </w:r>
            <w:r w:rsidR="00D17BF4" w:rsidRPr="00F65BC5">
              <w:rPr>
                <w:rFonts w:asciiTheme="majorBidi" w:hAnsiTheme="majorBidi" w:cstheme="majorBidi"/>
                <w:b/>
                <w:bCs/>
                <w:sz w:val="24"/>
                <w:szCs w:val="24"/>
              </w:rPr>
              <w:t xml:space="preserve">                   </w:t>
            </w:r>
            <w:r w:rsidRPr="00F65BC5">
              <w:rPr>
                <w:rFonts w:asciiTheme="majorBidi" w:hAnsiTheme="majorBidi" w:cstheme="majorBidi"/>
                <w:b/>
                <w:bCs/>
                <w:sz w:val="24"/>
                <w:szCs w:val="24"/>
              </w:rPr>
              <w:t xml:space="preserve">              </w:t>
            </w:r>
            <w:r w:rsidR="00E00B25">
              <w:rPr>
                <w:rFonts w:asciiTheme="majorBidi" w:hAnsiTheme="majorBidi" w:cstheme="majorBidi"/>
                <w:b/>
                <w:bCs/>
                <w:sz w:val="24"/>
                <w:szCs w:val="24"/>
              </w:rPr>
              <w:t>SN</w:t>
            </w:r>
          </w:p>
        </w:tc>
      </w:tr>
      <w:tr w:rsidR="00D17BF4" w14:paraId="1E680A10" w14:textId="77777777" w:rsidTr="00637109">
        <w:tc>
          <w:tcPr>
            <w:tcW w:w="9062" w:type="dxa"/>
            <w:gridSpan w:val="8"/>
          </w:tcPr>
          <w:p w14:paraId="3CA19899" w14:textId="0CDD231E" w:rsidR="00D17BF4" w:rsidRPr="00F65BC5" w:rsidRDefault="00D17BF4" w:rsidP="006D5B57">
            <w:pPr>
              <w:jc w:val="both"/>
              <w:rPr>
                <w:rFonts w:asciiTheme="majorBidi" w:hAnsiTheme="majorBidi" w:cstheme="majorBidi"/>
                <w:b/>
                <w:bCs/>
                <w:noProof/>
                <w:sz w:val="24"/>
                <w:szCs w:val="24"/>
              </w:rPr>
            </w:pPr>
            <w:r w:rsidRPr="00F65BC5">
              <w:rPr>
                <w:rFonts w:asciiTheme="majorBidi" w:hAnsiTheme="majorBidi" w:cstheme="majorBidi"/>
                <w:b/>
                <w:bCs/>
                <w:noProof/>
                <w:sz w:val="24"/>
                <w:szCs w:val="24"/>
              </w:rPr>
              <mc:AlternateContent>
                <mc:Choice Requires="wpi">
                  <w:drawing>
                    <wp:anchor distT="0" distB="0" distL="114300" distR="114300" simplePos="0" relativeHeight="251660288" behindDoc="0" locked="0" layoutInCell="1" allowOverlap="1" wp14:anchorId="2C214FBA" wp14:editId="2759F102">
                      <wp:simplePos x="0" y="0"/>
                      <wp:positionH relativeFrom="column">
                        <wp:posOffset>2438400</wp:posOffset>
                      </wp:positionH>
                      <wp:positionV relativeFrom="paragraph">
                        <wp:posOffset>13580</wp:posOffset>
                      </wp:positionV>
                      <wp:extent cx="360" cy="151560"/>
                      <wp:effectExtent l="38100" t="38100" r="38100" b="39370"/>
                      <wp:wrapNone/>
                      <wp:docPr id="538028038" name="Encre 5"/>
                      <wp:cNvGraphicFramePr/>
                      <a:graphic xmlns:a="http://schemas.openxmlformats.org/drawingml/2006/main">
                        <a:graphicData uri="http://schemas.microsoft.com/office/word/2010/wordprocessingInk">
                          <w14:contentPart bwMode="auto" r:id="rId9">
                            <w14:nvContentPartPr>
                              <w14:cNvContentPartPr/>
                            </w14:nvContentPartPr>
                            <w14:xfrm>
                              <a:off x="0" y="0"/>
                              <a:ext cx="360" cy="151560"/>
                            </w14:xfrm>
                          </w14:contentPart>
                        </a:graphicData>
                      </a:graphic>
                    </wp:anchor>
                  </w:drawing>
                </mc:Choice>
                <mc:Fallback>
                  <w:pict>
                    <v:shape w14:anchorId="302B453C" id="Encre 5" o:spid="_x0000_s1026" type="#_x0000_t75" style="position:absolute;margin-left:191.65pt;margin-top:.7pt;width:.75pt;height:1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">
                      <v:imagedata r:id="rId6" o:title=""/>
                    </v:shape>
                  </w:pict>
                </mc:Fallback>
              </mc:AlternateContent>
            </w:r>
            <w:r w:rsidRPr="00F65BC5">
              <w:rPr>
                <w:rFonts w:asciiTheme="majorBidi" w:hAnsiTheme="majorBidi" w:cstheme="majorBidi"/>
                <w:b/>
                <w:bCs/>
                <w:noProof/>
                <w:sz w:val="24"/>
                <w:szCs w:val="24"/>
              </w:rPr>
              <w:t xml:space="preserve">                            SN                                                                 S</w:t>
            </w:r>
            <w:r w:rsidR="00D050BB">
              <w:rPr>
                <w:rFonts w:asciiTheme="majorBidi" w:hAnsiTheme="majorBidi" w:cstheme="majorBidi"/>
                <w:b/>
                <w:bCs/>
                <w:noProof/>
                <w:sz w:val="24"/>
                <w:szCs w:val="24"/>
              </w:rPr>
              <w:t>N</w:t>
            </w:r>
          </w:p>
        </w:tc>
      </w:tr>
      <w:tr w:rsidR="00D17BF4" w14:paraId="181A1581" w14:textId="77777777" w:rsidTr="00637109">
        <w:tc>
          <w:tcPr>
            <w:tcW w:w="9062" w:type="dxa"/>
            <w:gridSpan w:val="8"/>
          </w:tcPr>
          <w:p w14:paraId="55B19125" w14:textId="22E5ED99" w:rsidR="00D17BF4" w:rsidRPr="00F65BC5" w:rsidRDefault="00D17BF4" w:rsidP="006D5B57">
            <w:pPr>
              <w:jc w:val="both"/>
              <w:rPr>
                <w:rFonts w:asciiTheme="majorBidi" w:hAnsiTheme="majorBidi" w:cstheme="majorBidi"/>
                <w:b/>
                <w:bCs/>
                <w:noProof/>
                <w:sz w:val="24"/>
                <w:szCs w:val="24"/>
              </w:rPr>
            </w:pPr>
            <w:r>
              <w:rPr>
                <w:rFonts w:asciiTheme="majorBidi" w:hAnsiTheme="majorBidi" w:cstheme="majorBidi"/>
                <w:noProof/>
                <w:sz w:val="24"/>
                <w:szCs w:val="24"/>
              </w:rPr>
              <w:t xml:space="preserve">                                                       </w:t>
            </w:r>
            <w:r w:rsidRPr="00F65BC5">
              <w:rPr>
                <w:rFonts w:asciiTheme="majorBidi" w:hAnsiTheme="majorBidi" w:cstheme="majorBidi"/>
                <w:b/>
                <w:bCs/>
                <w:noProof/>
                <w:sz w:val="24"/>
                <w:szCs w:val="24"/>
              </w:rPr>
              <w:t>PHRASE</w:t>
            </w:r>
          </w:p>
        </w:tc>
      </w:tr>
    </w:tbl>
    <w:p w14:paraId="41A50F81" w14:textId="77777777" w:rsidR="006D5B57" w:rsidRDefault="006D5B57" w:rsidP="00885D16">
      <w:pPr>
        <w:jc w:val="both"/>
        <w:rPr>
          <w:rFonts w:asciiTheme="majorBidi" w:hAnsiTheme="majorBidi" w:cstheme="majorBidi"/>
          <w:sz w:val="24"/>
          <w:szCs w:val="24"/>
        </w:rPr>
      </w:pPr>
    </w:p>
    <w:p w14:paraId="0586D7B4" w14:textId="25877F28" w:rsidR="00E401EF" w:rsidRDefault="00507BAF" w:rsidP="00885D16">
      <w:pPr>
        <w:jc w:val="both"/>
        <w:rPr>
          <w:rFonts w:asciiTheme="majorBidi" w:hAnsiTheme="majorBidi" w:cstheme="majorBidi"/>
          <w:sz w:val="24"/>
          <w:szCs w:val="24"/>
        </w:rPr>
      </w:pPr>
      <w:r>
        <w:rPr>
          <w:rFonts w:asciiTheme="majorBidi" w:hAnsiTheme="majorBidi" w:cstheme="majorBidi"/>
          <w:sz w:val="24"/>
          <w:szCs w:val="24"/>
        </w:rPr>
        <w:t>Elle peut être représentée par une S</w:t>
      </w:r>
      <w:r w:rsidR="006B40CA">
        <w:rPr>
          <w:rFonts w:asciiTheme="majorBidi" w:hAnsiTheme="majorBidi" w:cstheme="majorBidi"/>
          <w:sz w:val="24"/>
          <w:szCs w:val="24"/>
        </w:rPr>
        <w:t>ui</w:t>
      </w:r>
      <w:r>
        <w:rPr>
          <w:rFonts w:asciiTheme="majorBidi" w:hAnsiTheme="majorBidi" w:cstheme="majorBidi"/>
          <w:sz w:val="24"/>
          <w:szCs w:val="24"/>
        </w:rPr>
        <w:t>te dérivationnelle ou règles de réécriture comme suit :</w:t>
      </w:r>
    </w:p>
    <w:p w14:paraId="7C15751B" w14:textId="5168B61C"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P→ SN+SV</w:t>
      </w:r>
    </w:p>
    <w:p w14:paraId="7EDD2141" w14:textId="751095AB"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P→ [</w:t>
      </w:r>
      <w:bookmarkStart w:id="0" w:name="_Hlk161824926"/>
      <w:proofErr w:type="spellStart"/>
      <w:r>
        <w:rPr>
          <w:rFonts w:asciiTheme="majorBidi" w:hAnsiTheme="majorBidi" w:cstheme="majorBidi"/>
          <w:sz w:val="24"/>
          <w:szCs w:val="24"/>
        </w:rPr>
        <w:t>det+adj+N+</w:t>
      </w:r>
      <w:proofErr w:type="gramStart"/>
      <w:r>
        <w:rPr>
          <w:rFonts w:asciiTheme="majorBidi" w:hAnsiTheme="majorBidi" w:cstheme="majorBidi"/>
          <w:sz w:val="24"/>
          <w:szCs w:val="24"/>
        </w:rPr>
        <w:t>adj</w:t>
      </w:r>
      <w:proofErr w:type="spellEnd"/>
      <w:r>
        <w:rPr>
          <w:rFonts w:asciiTheme="majorBidi" w:hAnsiTheme="majorBidi" w:cstheme="majorBidi"/>
          <w:sz w:val="24"/>
          <w:szCs w:val="24"/>
        </w:rPr>
        <w:t>]+</w:t>
      </w:r>
      <w:proofErr w:type="gramEnd"/>
      <w:r>
        <w:rPr>
          <w:rFonts w:asciiTheme="majorBidi" w:hAnsiTheme="majorBidi" w:cstheme="majorBidi"/>
          <w:sz w:val="24"/>
          <w:szCs w:val="24"/>
        </w:rPr>
        <w:t>[V+</w:t>
      </w:r>
      <w:bookmarkEnd w:id="0"/>
      <w:r>
        <w:rPr>
          <w:rFonts w:asciiTheme="majorBidi" w:hAnsiTheme="majorBidi" w:cstheme="majorBidi"/>
          <w:sz w:val="24"/>
          <w:szCs w:val="24"/>
        </w:rPr>
        <w:t>SN]</w:t>
      </w:r>
    </w:p>
    <w:p w14:paraId="0599EDE8" w14:textId="5723E382"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P→ [</w:t>
      </w:r>
      <w:proofErr w:type="spellStart"/>
      <w:r>
        <w:rPr>
          <w:rFonts w:asciiTheme="majorBidi" w:hAnsiTheme="majorBidi" w:cstheme="majorBidi"/>
          <w:sz w:val="24"/>
          <w:szCs w:val="24"/>
        </w:rPr>
        <w:t>det+adj+N+</w:t>
      </w:r>
      <w:proofErr w:type="gramStart"/>
      <w:r>
        <w:rPr>
          <w:rFonts w:asciiTheme="majorBidi" w:hAnsiTheme="majorBidi" w:cstheme="majorBidi"/>
          <w:sz w:val="24"/>
          <w:szCs w:val="24"/>
        </w:rPr>
        <w:t>adj</w:t>
      </w:r>
      <w:proofErr w:type="spellEnd"/>
      <w:r>
        <w:rPr>
          <w:rFonts w:asciiTheme="majorBidi" w:hAnsiTheme="majorBidi" w:cstheme="majorBidi"/>
          <w:sz w:val="24"/>
          <w:szCs w:val="24"/>
        </w:rPr>
        <w:t>]+</w:t>
      </w:r>
      <w:proofErr w:type="gramEnd"/>
      <w:r>
        <w:rPr>
          <w:rFonts w:asciiTheme="majorBidi" w:hAnsiTheme="majorBidi" w:cstheme="majorBidi"/>
          <w:sz w:val="24"/>
          <w:szCs w:val="24"/>
        </w:rPr>
        <w:t>[</w:t>
      </w:r>
      <w:proofErr w:type="spellStart"/>
      <w:r>
        <w:rPr>
          <w:rFonts w:asciiTheme="majorBidi" w:hAnsiTheme="majorBidi" w:cstheme="majorBidi"/>
          <w:sz w:val="24"/>
          <w:szCs w:val="24"/>
        </w:rPr>
        <w:t>V+det+N</w:t>
      </w:r>
      <w:proofErr w:type="spellEnd"/>
      <w:r>
        <w:rPr>
          <w:rFonts w:asciiTheme="majorBidi" w:hAnsiTheme="majorBidi" w:cstheme="majorBidi"/>
          <w:sz w:val="24"/>
          <w:szCs w:val="24"/>
        </w:rPr>
        <w:t>]</w:t>
      </w:r>
    </w:p>
    <w:p w14:paraId="086FE284" w14:textId="08131EC4"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Elle peut également être représentée graphiquement par un arbre comme suit :</w:t>
      </w:r>
    </w:p>
    <w:p w14:paraId="0C781194" w14:textId="7569C927"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 xml:space="preserve">                                                      </w:t>
      </w:r>
      <w:r w:rsidR="00D050BB">
        <w:rPr>
          <w:rFonts w:asciiTheme="majorBidi" w:hAnsiTheme="majorBidi" w:cstheme="majorBidi"/>
          <w:sz w:val="24"/>
          <w:szCs w:val="24"/>
        </w:rPr>
        <w:t xml:space="preserve">  </w:t>
      </w:r>
      <w:r>
        <w:rPr>
          <w:rFonts w:asciiTheme="majorBidi" w:hAnsiTheme="majorBidi" w:cstheme="majorBidi"/>
          <w:sz w:val="24"/>
          <w:szCs w:val="24"/>
        </w:rPr>
        <w:t xml:space="preserve"> </w:t>
      </w:r>
      <w:r w:rsidR="00D050BB">
        <w:rPr>
          <w:rFonts w:asciiTheme="majorBidi" w:hAnsiTheme="majorBidi" w:cstheme="majorBidi"/>
          <w:sz w:val="24"/>
          <w:szCs w:val="24"/>
        </w:rPr>
        <w:t xml:space="preserve"> </w:t>
      </w:r>
      <w:r>
        <w:rPr>
          <w:rFonts w:asciiTheme="majorBidi" w:hAnsiTheme="majorBidi" w:cstheme="majorBidi"/>
          <w:sz w:val="24"/>
          <w:szCs w:val="24"/>
        </w:rPr>
        <w:t>P</w:t>
      </w:r>
    </w:p>
    <w:p w14:paraId="0FE3263A" w14:textId="396511D4" w:rsidR="00507BAF" w:rsidRDefault="00507BAF" w:rsidP="00885D16">
      <w:pPr>
        <w:jc w:val="both"/>
        <w:rPr>
          <w:rFonts w:asciiTheme="majorBidi" w:hAnsiTheme="majorBidi" w:cstheme="majorBidi"/>
          <w:sz w:val="24"/>
          <w:szCs w:val="24"/>
        </w:rPr>
      </w:pPr>
      <w:r>
        <w:rPr>
          <w:rFonts w:asciiTheme="majorBidi" w:hAnsiTheme="majorBidi" w:cstheme="majorBidi"/>
          <w:sz w:val="24"/>
          <w:szCs w:val="24"/>
        </w:rPr>
        <w:t xml:space="preserve">                                                  ̸            </w:t>
      </w:r>
      <w:r w:rsidR="00D050BB">
        <w:rPr>
          <w:rFonts w:asciiTheme="majorBidi" w:hAnsiTheme="majorBidi" w:cstheme="majorBidi"/>
          <w:sz w:val="24"/>
          <w:szCs w:val="24"/>
        </w:rPr>
        <w:t xml:space="preserve">       </w:t>
      </w:r>
      <w:r>
        <w:rPr>
          <w:rFonts w:asciiTheme="majorBidi" w:hAnsiTheme="majorBidi" w:cstheme="majorBidi"/>
          <w:sz w:val="24"/>
          <w:szCs w:val="24"/>
        </w:rPr>
        <w:t xml:space="preserve"> \</w:t>
      </w:r>
    </w:p>
    <w:p w14:paraId="7CC39285" w14:textId="35D87ADF" w:rsidR="00D050BB" w:rsidRDefault="00D050BB" w:rsidP="00885D16">
      <w:pPr>
        <w:jc w:val="both"/>
        <w:rPr>
          <w:rFonts w:asciiTheme="majorBidi" w:hAnsiTheme="majorBidi" w:cstheme="majorBidi"/>
          <w:sz w:val="24"/>
          <w:szCs w:val="24"/>
        </w:rPr>
      </w:pPr>
      <w:r>
        <w:rPr>
          <w:rFonts w:asciiTheme="majorBidi" w:hAnsiTheme="majorBidi" w:cstheme="majorBidi"/>
          <w:sz w:val="24"/>
          <w:szCs w:val="24"/>
        </w:rPr>
        <w:t xml:space="preserve">                                              SN                    SV</w:t>
      </w:r>
    </w:p>
    <w:p w14:paraId="1EDE9243" w14:textId="325D0449" w:rsidR="00D050BB" w:rsidRDefault="00D050BB" w:rsidP="00885D16">
      <w:pPr>
        <w:jc w:val="both"/>
        <w:rPr>
          <w:rFonts w:asciiTheme="majorBidi" w:hAnsiTheme="majorBidi" w:cstheme="majorBidi"/>
          <w:sz w:val="24"/>
          <w:szCs w:val="24"/>
        </w:rPr>
      </w:pPr>
      <w:r>
        <w:rPr>
          <w:rFonts w:asciiTheme="majorBidi" w:hAnsiTheme="majorBidi" w:cstheme="majorBidi"/>
          <w:sz w:val="24"/>
          <w:szCs w:val="24"/>
        </w:rPr>
        <w:t xml:space="preserve">                                           ̸   ̸    \    \                   ̸    \</w:t>
      </w:r>
    </w:p>
    <w:p w14:paraId="293E3942" w14:textId="6FB2CED5" w:rsidR="00D050BB" w:rsidRDefault="00D050BB" w:rsidP="00885D16">
      <w:pPr>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Det</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adj  N</w:t>
      </w:r>
      <w:proofErr w:type="gramEnd"/>
      <w:r>
        <w:rPr>
          <w:rFonts w:asciiTheme="majorBidi" w:hAnsiTheme="majorBidi" w:cstheme="majorBidi"/>
          <w:sz w:val="24"/>
          <w:szCs w:val="24"/>
        </w:rPr>
        <w:t xml:space="preserve">   adj           V    SN</w:t>
      </w:r>
    </w:p>
    <w:p w14:paraId="0C1E0AE6" w14:textId="5CF6B697" w:rsidR="00D050BB" w:rsidRDefault="00D050BB" w:rsidP="00D050BB">
      <w:pPr>
        <w:jc w:val="both"/>
        <w:rPr>
          <w:rFonts w:asciiTheme="majorBidi" w:hAnsiTheme="majorBidi" w:cstheme="majorBidi"/>
          <w:sz w:val="24"/>
          <w:szCs w:val="24"/>
        </w:rPr>
      </w:pPr>
      <w:r>
        <w:rPr>
          <w:rFonts w:asciiTheme="majorBidi" w:hAnsiTheme="majorBidi" w:cstheme="majorBidi"/>
          <w:sz w:val="24"/>
          <w:szCs w:val="24"/>
        </w:rPr>
        <w:t xml:space="preserve">                                      |     |      |      |               |       ̸   \</w:t>
      </w:r>
    </w:p>
    <w:p w14:paraId="33CF3717" w14:textId="1A5EAAF0" w:rsidR="00D050BB" w:rsidRDefault="00D050BB" w:rsidP="00942236">
      <w:pPr>
        <w:jc w:val="both"/>
        <w:rPr>
          <w:rFonts w:asciiTheme="majorBidi" w:hAnsiTheme="majorBidi" w:cstheme="majorBidi"/>
          <w:sz w:val="24"/>
          <w:szCs w:val="24"/>
        </w:rPr>
      </w:pPr>
      <w:r>
        <w:rPr>
          <w:rFonts w:asciiTheme="majorBidi" w:hAnsiTheme="majorBidi" w:cstheme="majorBidi"/>
          <w:sz w:val="24"/>
          <w:szCs w:val="24"/>
        </w:rPr>
        <w:t xml:space="preserve">                                   Le petit chat noir mangeait un poisson</w:t>
      </w:r>
    </w:p>
    <w:p w14:paraId="33DAE875" w14:textId="6E61412C" w:rsidR="00E401EF" w:rsidRPr="00F65BC5" w:rsidRDefault="00F65BC5" w:rsidP="00885D16">
      <w:pPr>
        <w:jc w:val="both"/>
        <w:rPr>
          <w:rFonts w:asciiTheme="majorBidi" w:hAnsiTheme="majorBidi" w:cstheme="majorBidi"/>
          <w:b/>
          <w:bCs/>
          <w:sz w:val="24"/>
          <w:szCs w:val="24"/>
        </w:rPr>
      </w:pPr>
      <w:r w:rsidRPr="00F65BC5">
        <w:rPr>
          <w:rFonts w:asciiTheme="majorBidi" w:hAnsiTheme="majorBidi" w:cstheme="majorBidi"/>
          <w:b/>
          <w:bCs/>
          <w:sz w:val="24"/>
          <w:szCs w:val="24"/>
        </w:rPr>
        <w:t>Conclusion</w:t>
      </w:r>
    </w:p>
    <w:p w14:paraId="6A23E256" w14:textId="3C8189E9" w:rsidR="008E3600" w:rsidRPr="00885D16" w:rsidRDefault="00F65BC5" w:rsidP="00B63CA5">
      <w:pPr>
        <w:jc w:val="both"/>
        <w:rPr>
          <w:rFonts w:asciiTheme="majorBidi" w:hAnsiTheme="majorBidi" w:cstheme="majorBidi"/>
          <w:sz w:val="24"/>
          <w:szCs w:val="24"/>
        </w:rPr>
      </w:pPr>
      <w:r>
        <w:rPr>
          <w:rFonts w:asciiTheme="majorBidi" w:hAnsiTheme="majorBidi" w:cstheme="majorBidi"/>
          <w:sz w:val="24"/>
          <w:szCs w:val="24"/>
        </w:rPr>
        <w:t>Cette théorie</w:t>
      </w:r>
      <w:r w:rsidR="0012221C">
        <w:rPr>
          <w:rFonts w:asciiTheme="majorBidi" w:hAnsiTheme="majorBidi" w:cstheme="majorBidi"/>
          <w:sz w:val="24"/>
          <w:szCs w:val="24"/>
        </w:rPr>
        <w:t xml:space="preserve"> est considérée comme une taxinomie ou classification des formes vivantes</w:t>
      </w:r>
      <w:r w:rsidR="008E3600">
        <w:rPr>
          <w:rFonts w:asciiTheme="majorBidi" w:hAnsiTheme="majorBidi" w:cstheme="majorBidi"/>
          <w:sz w:val="24"/>
          <w:szCs w:val="24"/>
        </w:rPr>
        <w:t xml:space="preserve">. Elle est construite donc de façon empirique et inductive : à partir des faits, des données du corpus, on dresse des listes distributionnelles et on propose des généralisations. </w:t>
      </w:r>
      <w:r w:rsidR="00B63CA5">
        <w:rPr>
          <w:rFonts w:asciiTheme="majorBidi" w:hAnsiTheme="majorBidi" w:cstheme="majorBidi"/>
          <w:sz w:val="24"/>
          <w:szCs w:val="24"/>
        </w:rPr>
        <w:t>Le</w:t>
      </w:r>
      <w:r w:rsidR="008E3600">
        <w:rPr>
          <w:rFonts w:asciiTheme="majorBidi" w:hAnsiTheme="majorBidi" w:cstheme="majorBidi"/>
          <w:sz w:val="24"/>
          <w:szCs w:val="24"/>
        </w:rPr>
        <w:t xml:space="preserve"> distributionnalisme a </w:t>
      </w:r>
      <w:r w:rsidR="00B63CA5">
        <w:rPr>
          <w:rFonts w:asciiTheme="majorBidi" w:hAnsiTheme="majorBidi" w:cstheme="majorBidi"/>
          <w:sz w:val="24"/>
          <w:szCs w:val="24"/>
        </w:rPr>
        <w:t xml:space="preserve">donc </w:t>
      </w:r>
      <w:r w:rsidR="008E3600">
        <w:rPr>
          <w:rFonts w:asciiTheme="majorBidi" w:hAnsiTheme="majorBidi" w:cstheme="majorBidi"/>
          <w:sz w:val="24"/>
          <w:szCs w:val="24"/>
        </w:rPr>
        <w:t>ses</w:t>
      </w:r>
      <w:r w:rsidR="00D2012E">
        <w:rPr>
          <w:rFonts w:asciiTheme="majorBidi" w:hAnsiTheme="majorBidi" w:cstheme="majorBidi"/>
          <w:sz w:val="24"/>
          <w:szCs w:val="24"/>
        </w:rPr>
        <w:t xml:space="preserve"> limites : une fois mises en œuvre les différentes techniques de description et d’analyse, la linguistique se retrouve sans objet : elle a tout décrit, elle a énuméré la liste des classes distributionnelles puis il n’y a plus rien à faire puisque le sens n’intervient pas.</w:t>
      </w:r>
    </w:p>
    <w:sectPr w:rsidR="008E3600" w:rsidRPr="00885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84A7A"/>
    <w:multiLevelType w:val="hybridMultilevel"/>
    <w:tmpl w:val="E0E69C58"/>
    <w:lvl w:ilvl="0" w:tplc="171AB6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847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6"/>
    <w:rsid w:val="000019D5"/>
    <w:rsid w:val="0012221C"/>
    <w:rsid w:val="00236ED1"/>
    <w:rsid w:val="00257BEB"/>
    <w:rsid w:val="003A2D0A"/>
    <w:rsid w:val="00430476"/>
    <w:rsid w:val="004841AB"/>
    <w:rsid w:val="004D480C"/>
    <w:rsid w:val="00507BAF"/>
    <w:rsid w:val="00536713"/>
    <w:rsid w:val="00536846"/>
    <w:rsid w:val="005B23A9"/>
    <w:rsid w:val="006B40CA"/>
    <w:rsid w:val="006C484F"/>
    <w:rsid w:val="006D5B57"/>
    <w:rsid w:val="00791E53"/>
    <w:rsid w:val="0083641A"/>
    <w:rsid w:val="00885D16"/>
    <w:rsid w:val="008E3600"/>
    <w:rsid w:val="009308CA"/>
    <w:rsid w:val="00942236"/>
    <w:rsid w:val="00955F09"/>
    <w:rsid w:val="009E5699"/>
    <w:rsid w:val="00B63CA5"/>
    <w:rsid w:val="00BC1046"/>
    <w:rsid w:val="00BF79EF"/>
    <w:rsid w:val="00CF7655"/>
    <w:rsid w:val="00D050BB"/>
    <w:rsid w:val="00D17BF4"/>
    <w:rsid w:val="00D2012E"/>
    <w:rsid w:val="00E00B25"/>
    <w:rsid w:val="00E026E4"/>
    <w:rsid w:val="00E401EF"/>
    <w:rsid w:val="00F276DE"/>
    <w:rsid w:val="00F65B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5346"/>
  <w15:chartTrackingRefBased/>
  <w15:docId w15:val="{2110A3A1-7488-4251-B00A-5CE03549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1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6T08:45:30.386"/>
    </inkml:context>
    <inkml:brush xml:id="br0">
      <inkml:brushProperty name="width" value="0.025" units="cm"/>
      <inkml:brushProperty name="height" value="0.025" units="cm"/>
    </inkml:brush>
  </inkml:definitions>
  <inkml:trace contextRef="#ctx0" brushRef="#br0">0 1 24575,'0'4'0,"0"7"0,0 5 0,0 5 0,0 3 0,0 2 0,0 1 0,0 1 0,0-1 0,0 1 0,0-1 0,0 0 0,0-1 0,0 1 0,0-1 0,0 1 0,0-1 0,0-4-8191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6T08:34:19.509"/>
    </inkml:context>
    <inkml:brush xml:id="br0">
      <inkml:brushProperty name="width" value="0.025" units="cm"/>
      <inkml:brushProperty name="height" value="0.025" units="cm"/>
    </inkml:brush>
  </inkml:definitions>
  <inkml:trace contextRef="#ctx0" brushRef="#br0">0 1 24575,'0'476'-1365,"0"-453"-5461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6T08:37:42.703"/>
    </inkml:context>
    <inkml:brush xml:id="br0">
      <inkml:brushProperty name="width" value="0.025" units="cm"/>
      <inkml:brushProperty name="height" value="0.025" units="cm"/>
    </inkml:brush>
  </inkml:definitions>
  <inkml:trace contextRef="#ctx0" brushRef="#br0">0 1 24575,'0'4'0,"0"7"0,0 5 0,0 5 0,0 3 0,0 2 0,0 1 0,0 1 0,0-1 0,0 1 0,0-1 0,0 0 0,0-1 0,0 1 0,0-1 0,0 1 0,0-1 0,0-4-8191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ho</dc:creator>
  <cp:keywords/>
  <dc:description/>
  <cp:lastModifiedBy>zouina ho</cp:lastModifiedBy>
  <cp:revision>13</cp:revision>
  <dcterms:created xsi:type="dcterms:W3CDTF">2024-03-03T11:10:00Z</dcterms:created>
  <dcterms:modified xsi:type="dcterms:W3CDTF">2024-04-14T09:16:00Z</dcterms:modified>
</cp:coreProperties>
</file>