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11A" w:rsidRDefault="00B61C1D">
      <w:pPr>
        <w:pStyle w:val="Corpsdetexte"/>
        <w:spacing w:before="79" w:line="499" w:lineRule="auto"/>
        <w:ind w:left="1113" w:right="1052" w:firstLine="939"/>
      </w:pPr>
      <w:r>
        <w:t>République Algérienne Démocratique Et Populaire Ministère de l’Enseignement Supérieur et de la recherche scientifique</w:t>
      </w:r>
    </w:p>
    <w:p w:rsidR="00B6711A" w:rsidRDefault="00B61C1D">
      <w:pPr>
        <w:pStyle w:val="Corpsdetexte"/>
        <w:spacing w:before="102"/>
        <w:rPr>
          <w:sz w:val="20"/>
        </w:rPr>
      </w:pPr>
      <w:r>
        <w:rPr>
          <w:noProof/>
          <w:lang w:eastAsia="fr-FR"/>
        </w:rPr>
        <w:drawing>
          <wp:anchor distT="0" distB="0" distL="0" distR="0" simplePos="0" relativeHeight="251656704" behindDoc="1" locked="0" layoutInCell="1" allowOverlap="1">
            <wp:simplePos x="0" y="0"/>
            <wp:positionH relativeFrom="page">
              <wp:posOffset>2380107</wp:posOffset>
            </wp:positionH>
            <wp:positionV relativeFrom="paragraph">
              <wp:posOffset>226625</wp:posOffset>
            </wp:positionV>
            <wp:extent cx="2778714" cy="796290"/>
            <wp:effectExtent l="0" t="0" r="0" b="0"/>
            <wp:wrapTopAndBottom/>
            <wp:docPr id="102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8" cstate="print"/>
                    <a:srcRect/>
                    <a:stretch/>
                  </pic:blipFill>
                  <pic:spPr>
                    <a:xfrm>
                      <a:off x="0" y="0"/>
                      <a:ext cx="2778714" cy="796290"/>
                    </a:xfrm>
                    <a:prstGeom prst="rect">
                      <a:avLst/>
                    </a:prstGeom>
                  </pic:spPr>
                </pic:pic>
              </a:graphicData>
            </a:graphic>
          </wp:anchor>
        </w:drawing>
      </w:r>
    </w:p>
    <w:p w:rsidR="00B6711A" w:rsidRDefault="00B6711A">
      <w:pPr>
        <w:pStyle w:val="Corpsdetexte"/>
      </w:pPr>
    </w:p>
    <w:p w:rsidR="00B6711A" w:rsidRDefault="00B6711A">
      <w:pPr>
        <w:pStyle w:val="Corpsdetexte"/>
        <w:spacing w:before="85"/>
      </w:pPr>
    </w:p>
    <w:p w:rsidR="00B6711A" w:rsidRDefault="00B61C1D">
      <w:pPr>
        <w:pStyle w:val="Corpsdetexte"/>
        <w:spacing w:line="499" w:lineRule="auto"/>
        <w:ind w:left="3243" w:right="2012" w:hanging="1191"/>
      </w:pPr>
      <w:r>
        <w:t xml:space="preserve">Département de la Science de la Nature et de la Vie </w:t>
      </w:r>
      <w:r>
        <w:rPr>
          <w:u w:val="single"/>
        </w:rPr>
        <w:t>Filière</w:t>
      </w:r>
      <w:r>
        <w:t xml:space="preserve"> : Science alimentaire</w:t>
      </w:r>
    </w:p>
    <w:p w:rsidR="00B6711A" w:rsidRDefault="00B61C1D">
      <w:pPr>
        <w:pStyle w:val="Corpsdetexte"/>
        <w:spacing w:line="275" w:lineRule="exact"/>
        <w:ind w:left="41" w:right="1"/>
        <w:jc w:val="center"/>
      </w:pPr>
      <w:r>
        <w:rPr>
          <w:u w:val="single"/>
        </w:rPr>
        <w:t xml:space="preserve">Spécialité </w:t>
      </w:r>
      <w:r>
        <w:t xml:space="preserve">: Contrôle de qualité et analyse des </w:t>
      </w:r>
      <w:r>
        <w:rPr>
          <w:spacing w:val="-2"/>
        </w:rPr>
        <w:t>aliments</w:t>
      </w:r>
    </w:p>
    <w:p w:rsidR="00B6711A" w:rsidRDefault="00B6711A">
      <w:pPr>
        <w:pStyle w:val="Corpsdetexte"/>
        <w:spacing w:before="22"/>
      </w:pPr>
    </w:p>
    <w:p w:rsidR="00B6711A" w:rsidRDefault="00B61C1D" w:rsidP="00903761">
      <w:pPr>
        <w:pStyle w:val="Corpsdetexte"/>
        <w:spacing w:before="1"/>
        <w:ind w:left="41" w:right="1"/>
        <w:jc w:val="center"/>
      </w:pPr>
      <w:r>
        <w:rPr>
          <w:u w:val="single"/>
        </w:rPr>
        <w:t xml:space="preserve">Module </w:t>
      </w:r>
      <w:r>
        <w:t xml:space="preserve">: </w:t>
      </w:r>
      <w:r w:rsidR="00903761">
        <w:t>Digestion et les besoins nutritionnels</w:t>
      </w:r>
    </w:p>
    <w:p w:rsidR="00B6711A" w:rsidRDefault="00B6711A">
      <w:pPr>
        <w:pStyle w:val="Corpsdetexte"/>
        <w:spacing w:before="21"/>
      </w:pPr>
    </w:p>
    <w:p w:rsidR="00B6711A" w:rsidRDefault="00B61C1D">
      <w:pPr>
        <w:ind w:left="41"/>
        <w:jc w:val="center"/>
        <w:rPr>
          <w:b/>
          <w:sz w:val="32"/>
        </w:rPr>
      </w:pPr>
      <w:r>
        <w:rPr>
          <w:b/>
          <w:sz w:val="32"/>
        </w:rPr>
        <w:t>Thème</w:t>
      </w:r>
      <w:r>
        <w:rPr>
          <w:b/>
          <w:spacing w:val="-10"/>
          <w:sz w:val="32"/>
        </w:rPr>
        <w:t>:</w:t>
      </w:r>
    </w:p>
    <w:p w:rsidR="00B6711A" w:rsidRDefault="001D2CC2">
      <w:pPr>
        <w:pStyle w:val="Corpsdetexte"/>
        <w:spacing w:before="89"/>
        <w:rPr>
          <w:sz w:val="20"/>
        </w:rPr>
      </w:pPr>
      <w:r w:rsidRPr="001D2CC2">
        <w:rPr>
          <w:noProof/>
        </w:rPr>
        <w:pict>
          <v:rect id="1027" o:spid="_x0000_s1026" style="position:absolute;margin-left:69.35pt;margin-top:17.2pt;width:456.6pt;height:2.2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" fillcolor="black" stroked="f">
            <w10:wrap type="topAndBottom" anchorx="page"/>
          </v:rect>
        </w:pict>
      </w:r>
    </w:p>
    <w:p w:rsidR="00B6711A" w:rsidRDefault="00903761">
      <w:pPr>
        <w:pStyle w:val="Titre"/>
      </w:pPr>
      <w:r>
        <w:rPr>
          <w:color w:val="833C0B"/>
          <w:spacing w:val="-10"/>
        </w:rPr>
        <w:t>COMPARAISON DES TUBES DIGESTIFS DES ANIMAUX</w:t>
      </w:r>
    </w:p>
    <w:p w:rsidR="00B6711A" w:rsidRDefault="001D2CC2">
      <w:pPr>
        <w:pStyle w:val="Corpsdetexte"/>
        <w:spacing w:before="173"/>
        <w:rPr>
          <w:rFonts w:ascii="Georgia"/>
          <w:i/>
          <w:sz w:val="20"/>
        </w:rPr>
      </w:pPr>
      <w:r w:rsidRPr="001D2CC2">
        <w:rPr>
          <w:noProof/>
        </w:rPr>
        <w:pict>
          <v:rect id="1028" o:spid="_x0000_s1028" style="position:absolute;margin-left:69.35pt;margin-top:21.25pt;width:456.6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" fillcolor="black" stroked="f">
            <w10:wrap type="topAndBottom" anchorx="page"/>
          </v:rect>
        </w:pict>
      </w:r>
    </w:p>
    <w:p w:rsidR="00B6711A" w:rsidRDefault="00B6711A">
      <w:pPr>
        <w:pStyle w:val="Corpsdetexte"/>
        <w:rPr>
          <w:rFonts w:ascii="Georgia"/>
          <w:i/>
          <w:sz w:val="20"/>
        </w:rPr>
      </w:pPr>
    </w:p>
    <w:p w:rsidR="00B6711A" w:rsidRDefault="00B6711A">
      <w:pPr>
        <w:pStyle w:val="Corpsdetexte"/>
        <w:rPr>
          <w:rFonts w:ascii="Georgia"/>
          <w:i/>
          <w:sz w:val="20"/>
        </w:rPr>
      </w:pPr>
    </w:p>
    <w:p w:rsidR="00B6711A" w:rsidRDefault="001D2CC2">
      <w:pPr>
        <w:pStyle w:val="Corpsdetexte"/>
        <w:spacing w:before="97"/>
        <w:rPr>
          <w:rFonts w:ascii="Georgia"/>
          <w:i/>
          <w:sz w:val="20"/>
        </w:rPr>
      </w:pPr>
      <w:r w:rsidRPr="001D2CC2">
        <w:rPr>
          <w:noProof/>
        </w:rPr>
      </w:r>
      <w:r w:rsidRPr="001D2CC2">
        <w:rPr>
          <w:noProof/>
        </w:rPr>
        <w:pict>
          <v:rect id="1030" o:spid="_x0000_s1027" alt="Chlorophyllide : définition illustrée et explications"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" filled="f" stroked="f">
            <o:lock v:ext="edit" aspectratio="t"/>
            <w10:wrap type="none"/>
            <w10:anchorlock/>
          </v:rect>
        </w:pict>
      </w:r>
      <w:r w:rsidR="00903761">
        <w:rPr>
          <w:rFonts w:ascii="Baskerville Old Face" w:hAnsi="Baskerville Old Face"/>
          <w:i/>
          <w:iCs/>
          <w:noProof/>
          <w:color w:val="365F91" w:themeColor="accent1" w:themeShade="BF"/>
          <w:sz w:val="72"/>
          <w:szCs w:val="72"/>
          <w:lang w:eastAsia="fr-FR"/>
        </w:rPr>
        <w:drawing>
          <wp:inline distT="0" distB="0" distL="0" distR="0">
            <wp:extent cx="2061845" cy="1286539"/>
            <wp:effectExtent l="0" t="0" r="0" b="0"/>
            <wp:docPr id="1" name="Imag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4547" cy="1306944"/>
                    </a:xfrm>
                    <a:prstGeom prst="rect">
                      <a:avLst/>
                    </a:prstGeom>
                    <a:noFill/>
                    <a:ln>
                      <a:noFill/>
                    </a:ln>
                  </pic:spPr>
                </pic:pic>
              </a:graphicData>
            </a:graphic>
          </wp:inline>
        </w:drawing>
      </w:r>
    </w:p>
    <w:p w:rsidR="00B6711A" w:rsidRDefault="00B6711A">
      <w:pPr>
        <w:pStyle w:val="Corpsdetexte"/>
        <w:spacing w:before="25"/>
        <w:rPr>
          <w:rFonts w:ascii="Georgia"/>
          <w:i/>
        </w:rPr>
      </w:pPr>
    </w:p>
    <w:p w:rsidR="00B6711A" w:rsidRDefault="00B61C1D">
      <w:pPr>
        <w:pStyle w:val="Corpsdetexte"/>
        <w:tabs>
          <w:tab w:val="left" w:pos="5820"/>
        </w:tabs>
        <w:spacing w:before="1"/>
        <w:ind w:left="137"/>
      </w:pPr>
      <w:r>
        <w:rPr>
          <w:u w:val="single"/>
        </w:rPr>
        <w:t>Réalisé par</w:t>
      </w:r>
      <w:r>
        <w:rPr>
          <w:spacing w:val="-10"/>
        </w:rPr>
        <w:t>:</w:t>
      </w:r>
      <w:r>
        <w:tab/>
      </w:r>
    </w:p>
    <w:p w:rsidR="00B6711A" w:rsidRDefault="00B6711A">
      <w:pPr>
        <w:pStyle w:val="Corpsdetexte"/>
        <w:spacing w:before="19"/>
      </w:pPr>
    </w:p>
    <w:p w:rsidR="00B6711A" w:rsidRDefault="00FB1131">
      <w:pPr>
        <w:pStyle w:val="Paragraphedeliste"/>
        <w:numPr>
          <w:ilvl w:val="0"/>
          <w:numId w:val="1"/>
        </w:numPr>
        <w:tabs>
          <w:tab w:val="left" w:pos="916"/>
          <w:tab w:val="left" w:pos="6823"/>
        </w:tabs>
        <w:spacing w:before="0"/>
        <w:ind w:left="916" w:hanging="359"/>
        <w:rPr>
          <w:sz w:val="24"/>
        </w:rPr>
      </w:pPr>
      <w:r>
        <w:rPr>
          <w:sz w:val="24"/>
        </w:rPr>
        <w:t>BOUSNANE Mohamed Hamza</w:t>
      </w:r>
    </w:p>
    <w:p w:rsidR="00B6711A" w:rsidRDefault="00FB1131">
      <w:pPr>
        <w:pStyle w:val="Paragraphedeliste"/>
        <w:numPr>
          <w:ilvl w:val="0"/>
          <w:numId w:val="1"/>
        </w:numPr>
        <w:tabs>
          <w:tab w:val="left" w:pos="916"/>
          <w:tab w:val="left" w:pos="6823"/>
        </w:tabs>
        <w:spacing w:before="0"/>
        <w:ind w:left="916" w:hanging="359"/>
        <w:rPr>
          <w:sz w:val="24"/>
        </w:rPr>
      </w:pPr>
      <w:r>
        <w:rPr>
          <w:sz w:val="24"/>
        </w:rPr>
        <w:t>MEZEGHRANE Djamel</w:t>
      </w:r>
    </w:p>
    <w:p w:rsidR="00B6711A" w:rsidRDefault="00FB1131">
      <w:pPr>
        <w:pStyle w:val="Paragraphedeliste"/>
        <w:numPr>
          <w:ilvl w:val="0"/>
          <w:numId w:val="1"/>
        </w:numPr>
        <w:tabs>
          <w:tab w:val="left" w:pos="916"/>
          <w:tab w:val="left" w:pos="6823"/>
        </w:tabs>
        <w:spacing w:before="0"/>
        <w:ind w:left="916" w:hanging="359"/>
        <w:rPr>
          <w:sz w:val="24"/>
        </w:rPr>
      </w:pPr>
      <w:r>
        <w:rPr>
          <w:sz w:val="24"/>
        </w:rPr>
        <w:t xml:space="preserve">TAIBI </w:t>
      </w:r>
      <w:proofErr w:type="spellStart"/>
      <w:r>
        <w:rPr>
          <w:sz w:val="24"/>
        </w:rPr>
        <w:t>Boubkeur</w:t>
      </w:r>
      <w:proofErr w:type="spellEnd"/>
    </w:p>
    <w:p w:rsidR="00B6711A" w:rsidRDefault="00B6711A">
      <w:pPr>
        <w:pStyle w:val="Paragraphedeliste"/>
        <w:tabs>
          <w:tab w:val="left" w:pos="916"/>
        </w:tabs>
        <w:ind w:left="916" w:firstLine="0"/>
        <w:rPr>
          <w:sz w:val="24"/>
        </w:rPr>
      </w:pPr>
    </w:p>
    <w:p w:rsidR="00B6711A" w:rsidRDefault="00B6711A">
      <w:pPr>
        <w:pStyle w:val="Paragraphedeliste"/>
        <w:tabs>
          <w:tab w:val="left" w:pos="916"/>
        </w:tabs>
        <w:ind w:left="916" w:firstLine="0"/>
        <w:rPr>
          <w:u w:val="single"/>
        </w:rPr>
      </w:pPr>
    </w:p>
    <w:p w:rsidR="00B6711A" w:rsidRDefault="00B6711A">
      <w:pPr>
        <w:pStyle w:val="Paragraphedeliste"/>
        <w:tabs>
          <w:tab w:val="left" w:pos="916"/>
        </w:tabs>
        <w:ind w:left="916" w:firstLine="0"/>
        <w:rPr>
          <w:u w:val="single"/>
        </w:rPr>
      </w:pPr>
    </w:p>
    <w:p w:rsidR="00B6711A" w:rsidRDefault="00B61C1D">
      <w:pPr>
        <w:rPr>
          <w:b/>
          <w:bCs/>
          <w:sz w:val="24"/>
          <w:szCs w:val="24"/>
          <w:u w:val="single"/>
        </w:rPr>
        <w:sectPr w:rsidR="00B6711A">
          <w:footerReference w:type="default" r:id="rId10"/>
          <w:type w:val="continuous"/>
          <w:pgSz w:w="11910" w:h="16840"/>
          <w:pgMar w:top="1320" w:right="1320" w:bottom="280" w:left="12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r>
        <w:rPr>
          <w:b/>
          <w:bCs/>
          <w:sz w:val="24"/>
          <w:szCs w:val="24"/>
          <w:u w:val="single"/>
        </w:rPr>
        <w:t>Année universitaire : 2023/2024</w:t>
      </w:r>
    </w:p>
    <w:p w:rsidR="00B6711A" w:rsidRDefault="00B61C1D">
      <w:pPr>
        <w:tabs>
          <w:tab w:val="center" w:pos="4655"/>
        </w:tabs>
        <w:spacing w:before="59"/>
        <w:rPr>
          <w:b/>
          <w:spacing w:val="-10"/>
          <w:sz w:val="32"/>
          <w:u w:val="single"/>
        </w:rPr>
      </w:pPr>
      <w:r>
        <w:rPr>
          <w:b/>
          <w:spacing w:val="-10"/>
          <w:sz w:val="32"/>
        </w:rPr>
        <w:lastRenderedPageBreak/>
        <w:tab/>
      </w:r>
      <w:r>
        <w:rPr>
          <w:b/>
          <w:spacing w:val="-10"/>
          <w:sz w:val="32"/>
          <w:u w:val="single"/>
        </w:rPr>
        <w:t>Sommaire :</w:t>
      </w:r>
    </w:p>
    <w:p w:rsidR="00B6711A" w:rsidRDefault="00B6711A">
      <w:pPr>
        <w:tabs>
          <w:tab w:val="center" w:pos="4655"/>
        </w:tabs>
        <w:spacing w:before="59"/>
        <w:rPr>
          <w:b/>
          <w:spacing w:val="-10"/>
          <w:sz w:val="32"/>
          <w:u w:val="single"/>
        </w:rPr>
      </w:pPr>
    </w:p>
    <w:p w:rsidR="00B6711A" w:rsidRDefault="00B6711A">
      <w:pPr>
        <w:tabs>
          <w:tab w:val="center" w:pos="4655"/>
        </w:tabs>
        <w:spacing w:before="59"/>
        <w:rPr>
          <w:b/>
          <w:spacing w:val="-10"/>
          <w:sz w:val="32"/>
          <w:u w:val="single"/>
        </w:rPr>
      </w:pPr>
    </w:p>
    <w:p w:rsidR="00B6711A" w:rsidRDefault="00B61C1D">
      <w:pPr>
        <w:tabs>
          <w:tab w:val="center" w:pos="4655"/>
        </w:tabs>
        <w:spacing w:before="59"/>
        <w:rPr>
          <w:b/>
          <w:sz w:val="32"/>
        </w:rPr>
      </w:pPr>
      <w:r>
        <w:rPr>
          <w:b/>
          <w:sz w:val="32"/>
        </w:rPr>
        <w:t>1. Introduction </w:t>
      </w:r>
      <w:r w:rsidR="00FC4942">
        <w:rPr>
          <w:b/>
          <w:sz w:val="32"/>
        </w:rPr>
        <w:t>………………………………………………………3</w:t>
      </w:r>
    </w:p>
    <w:p w:rsidR="008954F9" w:rsidRDefault="008954F9" w:rsidP="004B60FA">
      <w:pPr>
        <w:rPr>
          <w:bCs/>
          <w:sz w:val="32"/>
        </w:rPr>
      </w:pPr>
    </w:p>
    <w:p w:rsidR="00FC4942" w:rsidRDefault="00FC4942" w:rsidP="004B60FA">
      <w:pPr>
        <w:rPr>
          <w:bCs/>
          <w:sz w:val="32"/>
        </w:rPr>
      </w:pPr>
    </w:p>
    <w:p w:rsidR="004B60FA" w:rsidRPr="008954F9" w:rsidRDefault="00B61C1D" w:rsidP="004B60FA">
      <w:pPr>
        <w:rPr>
          <w:b/>
          <w:bCs/>
          <w:i/>
          <w:iCs/>
          <w:sz w:val="32"/>
          <w:szCs w:val="32"/>
          <w:u w:val="single"/>
        </w:rPr>
      </w:pPr>
      <w:bookmarkStart w:id="0" w:name="_Hlk165316519"/>
      <w:r>
        <w:rPr>
          <w:b/>
          <w:sz w:val="32"/>
        </w:rPr>
        <w:t xml:space="preserve">2. </w:t>
      </w:r>
      <w:r w:rsidR="004B60FA" w:rsidRPr="008954F9">
        <w:rPr>
          <w:b/>
          <w:bCs/>
          <w:sz w:val="32"/>
          <w:szCs w:val="32"/>
        </w:rPr>
        <w:t xml:space="preserve">Types </w:t>
      </w:r>
      <w:r w:rsidR="008954F9" w:rsidRPr="008954F9">
        <w:rPr>
          <w:b/>
          <w:bCs/>
          <w:sz w:val="32"/>
          <w:szCs w:val="32"/>
        </w:rPr>
        <w:t>digestifsdes êtres humains</w:t>
      </w:r>
      <w:bookmarkEnd w:id="0"/>
      <w:r w:rsidR="00971476">
        <w:rPr>
          <w:b/>
          <w:bCs/>
          <w:sz w:val="32"/>
          <w:szCs w:val="32"/>
        </w:rPr>
        <w:t>…………………………</w:t>
      </w:r>
      <w:r w:rsidR="003B5E53">
        <w:rPr>
          <w:b/>
          <w:bCs/>
          <w:sz w:val="32"/>
          <w:szCs w:val="32"/>
        </w:rPr>
        <w:t>……..</w:t>
      </w:r>
      <w:r w:rsidR="007235C6">
        <w:rPr>
          <w:b/>
          <w:bCs/>
          <w:sz w:val="32"/>
          <w:szCs w:val="32"/>
        </w:rPr>
        <w:t>4</w:t>
      </w:r>
    </w:p>
    <w:p w:rsidR="00B6711A" w:rsidRDefault="00B6711A" w:rsidP="008954F9">
      <w:pPr>
        <w:tabs>
          <w:tab w:val="center" w:pos="4655"/>
        </w:tabs>
        <w:spacing w:before="59"/>
        <w:rPr>
          <w:bCs/>
          <w:sz w:val="32"/>
        </w:rPr>
      </w:pPr>
    </w:p>
    <w:p w:rsidR="00FC4942" w:rsidRDefault="00FC4942" w:rsidP="008954F9">
      <w:pPr>
        <w:tabs>
          <w:tab w:val="center" w:pos="4655"/>
        </w:tabs>
        <w:spacing w:before="59"/>
        <w:rPr>
          <w:bCs/>
          <w:sz w:val="32"/>
        </w:rPr>
      </w:pPr>
    </w:p>
    <w:p w:rsidR="00B6711A" w:rsidRDefault="00B61C1D" w:rsidP="008954F9">
      <w:pPr>
        <w:tabs>
          <w:tab w:val="center" w:pos="4655"/>
        </w:tabs>
        <w:spacing w:before="59"/>
        <w:rPr>
          <w:b/>
          <w:sz w:val="32"/>
        </w:rPr>
      </w:pPr>
      <w:r>
        <w:rPr>
          <w:b/>
          <w:sz w:val="32"/>
        </w:rPr>
        <w:t xml:space="preserve">3. </w:t>
      </w:r>
      <w:r w:rsidR="008954F9" w:rsidRPr="008954F9">
        <w:rPr>
          <w:b/>
          <w:sz w:val="32"/>
        </w:rPr>
        <w:t xml:space="preserve">Types digestifs des </w:t>
      </w:r>
      <w:bookmarkStart w:id="1" w:name="_Hlk165319052"/>
      <w:r w:rsidR="008954F9" w:rsidRPr="008954F9">
        <w:rPr>
          <w:b/>
          <w:sz w:val="32"/>
        </w:rPr>
        <w:t>carnivores</w:t>
      </w:r>
      <w:bookmarkEnd w:id="1"/>
      <w:r w:rsidR="00971476">
        <w:rPr>
          <w:b/>
          <w:sz w:val="32"/>
        </w:rPr>
        <w:t>……………………………………</w:t>
      </w:r>
      <w:r w:rsidR="00FB1131">
        <w:rPr>
          <w:b/>
          <w:sz w:val="32"/>
        </w:rPr>
        <w:t>7</w:t>
      </w:r>
    </w:p>
    <w:p w:rsidR="008954F9" w:rsidRDefault="008954F9" w:rsidP="008954F9">
      <w:pPr>
        <w:tabs>
          <w:tab w:val="center" w:pos="4655"/>
        </w:tabs>
        <w:spacing w:before="59"/>
        <w:rPr>
          <w:b/>
          <w:sz w:val="32"/>
        </w:rPr>
      </w:pPr>
    </w:p>
    <w:p w:rsidR="00FC4942" w:rsidRPr="008954F9" w:rsidRDefault="00FC4942" w:rsidP="008954F9">
      <w:pPr>
        <w:tabs>
          <w:tab w:val="center" w:pos="4655"/>
        </w:tabs>
        <w:spacing w:before="59"/>
        <w:rPr>
          <w:b/>
          <w:sz w:val="32"/>
        </w:rPr>
      </w:pPr>
    </w:p>
    <w:p w:rsidR="008954F9" w:rsidRDefault="00B61C1D" w:rsidP="008954F9">
      <w:pPr>
        <w:tabs>
          <w:tab w:val="center" w:pos="4655"/>
        </w:tabs>
        <w:spacing w:before="59"/>
        <w:rPr>
          <w:b/>
          <w:sz w:val="32"/>
        </w:rPr>
      </w:pPr>
      <w:bookmarkStart w:id="2" w:name="_Hlk165320412"/>
      <w:r>
        <w:rPr>
          <w:b/>
          <w:sz w:val="32"/>
        </w:rPr>
        <w:t xml:space="preserve">4. </w:t>
      </w:r>
      <w:r w:rsidR="008954F9" w:rsidRPr="008954F9">
        <w:rPr>
          <w:b/>
          <w:sz w:val="32"/>
        </w:rPr>
        <w:t>Types digestifs des herbivores</w:t>
      </w:r>
      <w:bookmarkEnd w:id="2"/>
      <w:r w:rsidR="00971476">
        <w:rPr>
          <w:b/>
          <w:sz w:val="32"/>
        </w:rPr>
        <w:t>……………………………………</w:t>
      </w:r>
      <w:r w:rsidR="00FB1131">
        <w:rPr>
          <w:b/>
          <w:sz w:val="32"/>
        </w:rPr>
        <w:t>10</w:t>
      </w:r>
    </w:p>
    <w:p w:rsidR="008954F9" w:rsidRDefault="008954F9" w:rsidP="008954F9">
      <w:pPr>
        <w:tabs>
          <w:tab w:val="center" w:pos="4655"/>
        </w:tabs>
        <w:spacing w:before="59"/>
        <w:rPr>
          <w:b/>
          <w:sz w:val="32"/>
        </w:rPr>
      </w:pPr>
    </w:p>
    <w:p w:rsidR="00FC4942" w:rsidRDefault="00FC4942" w:rsidP="008954F9">
      <w:pPr>
        <w:tabs>
          <w:tab w:val="center" w:pos="4655"/>
        </w:tabs>
        <w:spacing w:before="59"/>
        <w:rPr>
          <w:b/>
          <w:sz w:val="32"/>
        </w:rPr>
      </w:pPr>
    </w:p>
    <w:p w:rsidR="00B6711A" w:rsidRDefault="00B61C1D" w:rsidP="008954F9">
      <w:pPr>
        <w:tabs>
          <w:tab w:val="center" w:pos="4655"/>
        </w:tabs>
        <w:spacing w:before="59"/>
        <w:rPr>
          <w:b/>
          <w:sz w:val="32"/>
        </w:rPr>
      </w:pPr>
      <w:bookmarkStart w:id="3" w:name="_Hlk165321208"/>
      <w:r>
        <w:rPr>
          <w:b/>
          <w:sz w:val="32"/>
        </w:rPr>
        <w:t xml:space="preserve">5. </w:t>
      </w:r>
      <w:r w:rsidR="00FC4942" w:rsidRPr="00FC4942">
        <w:rPr>
          <w:b/>
          <w:sz w:val="32"/>
        </w:rPr>
        <w:t>Types digestifs des omnivores</w:t>
      </w:r>
      <w:bookmarkEnd w:id="3"/>
      <w:r w:rsidR="00971476">
        <w:rPr>
          <w:b/>
          <w:sz w:val="32"/>
        </w:rPr>
        <w:t>…………………………………….</w:t>
      </w:r>
      <w:r w:rsidR="00FB1131">
        <w:rPr>
          <w:b/>
          <w:sz w:val="32"/>
        </w:rPr>
        <w:t>12</w:t>
      </w:r>
    </w:p>
    <w:p w:rsidR="00FC4942" w:rsidRDefault="00FC4942" w:rsidP="008954F9">
      <w:pPr>
        <w:tabs>
          <w:tab w:val="center" w:pos="4655"/>
        </w:tabs>
        <w:spacing w:before="59"/>
        <w:rPr>
          <w:b/>
          <w:sz w:val="32"/>
        </w:rPr>
      </w:pPr>
    </w:p>
    <w:p w:rsidR="00FC4942" w:rsidRDefault="00FC4942" w:rsidP="008954F9">
      <w:pPr>
        <w:tabs>
          <w:tab w:val="center" w:pos="4655"/>
        </w:tabs>
        <w:spacing w:before="59"/>
        <w:rPr>
          <w:b/>
          <w:sz w:val="32"/>
        </w:rPr>
      </w:pPr>
    </w:p>
    <w:p w:rsidR="00B6711A" w:rsidRDefault="00B61C1D">
      <w:pPr>
        <w:tabs>
          <w:tab w:val="center" w:pos="4655"/>
        </w:tabs>
        <w:spacing w:before="59"/>
        <w:rPr>
          <w:b/>
          <w:sz w:val="32"/>
        </w:rPr>
      </w:pPr>
      <w:bookmarkStart w:id="4" w:name="_Hlk165321708"/>
      <w:r>
        <w:rPr>
          <w:b/>
          <w:sz w:val="32"/>
        </w:rPr>
        <w:t xml:space="preserve">6. </w:t>
      </w:r>
      <w:r w:rsidR="00FC4942" w:rsidRPr="00FC4942">
        <w:rPr>
          <w:b/>
          <w:sz w:val="32"/>
        </w:rPr>
        <w:t>Types digestifs des frugivores</w:t>
      </w:r>
      <w:bookmarkEnd w:id="4"/>
      <w:r w:rsidR="00971476">
        <w:rPr>
          <w:b/>
          <w:sz w:val="32"/>
        </w:rPr>
        <w:t>…………………………………</w:t>
      </w:r>
      <w:r w:rsidR="00FB1131">
        <w:rPr>
          <w:b/>
          <w:sz w:val="32"/>
        </w:rPr>
        <w:t>….14</w:t>
      </w:r>
    </w:p>
    <w:p w:rsidR="00FA7276" w:rsidRDefault="00FA7276">
      <w:pPr>
        <w:tabs>
          <w:tab w:val="center" w:pos="4655"/>
        </w:tabs>
        <w:spacing w:before="59"/>
        <w:rPr>
          <w:b/>
          <w:sz w:val="32"/>
        </w:rPr>
      </w:pPr>
    </w:p>
    <w:p w:rsidR="00FA7276" w:rsidRDefault="00FA7276">
      <w:pPr>
        <w:tabs>
          <w:tab w:val="center" w:pos="4655"/>
        </w:tabs>
        <w:spacing w:before="59"/>
        <w:rPr>
          <w:b/>
          <w:sz w:val="32"/>
        </w:rPr>
      </w:pPr>
    </w:p>
    <w:p w:rsidR="00FC4942" w:rsidRDefault="00FA7276" w:rsidP="00FA7276">
      <w:pPr>
        <w:tabs>
          <w:tab w:val="center" w:pos="4655"/>
        </w:tabs>
        <w:spacing w:before="59"/>
        <w:rPr>
          <w:b/>
          <w:sz w:val="32"/>
        </w:rPr>
      </w:pPr>
      <w:r>
        <w:rPr>
          <w:b/>
          <w:sz w:val="32"/>
        </w:rPr>
        <w:t>7. Comparaison les tubes digestifs des animaux…………...………16</w:t>
      </w:r>
    </w:p>
    <w:p w:rsidR="00FC4942" w:rsidRDefault="00FC4942">
      <w:pPr>
        <w:tabs>
          <w:tab w:val="center" w:pos="4655"/>
        </w:tabs>
        <w:spacing w:before="59"/>
        <w:rPr>
          <w:b/>
          <w:sz w:val="32"/>
        </w:rPr>
      </w:pPr>
    </w:p>
    <w:p w:rsidR="00FA7276" w:rsidRDefault="00FA7276">
      <w:pPr>
        <w:tabs>
          <w:tab w:val="center" w:pos="4655"/>
        </w:tabs>
        <w:spacing w:before="59"/>
        <w:rPr>
          <w:b/>
          <w:sz w:val="32"/>
        </w:rPr>
      </w:pPr>
    </w:p>
    <w:p w:rsidR="00B6711A" w:rsidRDefault="00FA7276">
      <w:pPr>
        <w:tabs>
          <w:tab w:val="left" w:pos="3919"/>
        </w:tabs>
        <w:spacing w:before="59"/>
        <w:rPr>
          <w:b/>
          <w:sz w:val="32"/>
        </w:rPr>
      </w:pPr>
      <w:bookmarkStart w:id="5" w:name="_Hlk165322747"/>
      <w:r>
        <w:rPr>
          <w:b/>
          <w:sz w:val="32"/>
        </w:rPr>
        <w:t>8</w:t>
      </w:r>
      <w:r w:rsidR="00B61C1D">
        <w:rPr>
          <w:b/>
          <w:sz w:val="32"/>
        </w:rPr>
        <w:t>. Conclusion </w:t>
      </w:r>
      <w:bookmarkEnd w:id="5"/>
      <w:r w:rsidR="00971476">
        <w:rPr>
          <w:b/>
          <w:sz w:val="32"/>
        </w:rPr>
        <w:t>……………………………………………………...</w:t>
      </w:r>
      <w:r w:rsidR="00FB1131">
        <w:rPr>
          <w:b/>
          <w:sz w:val="32"/>
        </w:rPr>
        <w:t>....1</w:t>
      </w:r>
      <w:r>
        <w:rPr>
          <w:b/>
          <w:sz w:val="32"/>
        </w:rPr>
        <w:t>7</w:t>
      </w:r>
    </w:p>
    <w:p w:rsidR="00B6711A" w:rsidRDefault="00B6711A">
      <w:pPr>
        <w:pStyle w:val="Corpsdetexte"/>
        <w:tabs>
          <w:tab w:val="right" w:leader="dot" w:pos="9164"/>
        </w:tabs>
        <w:spacing w:before="181"/>
        <w:ind w:left="497"/>
        <w:rPr>
          <w:b w:val="0"/>
          <w:bCs w:val="0"/>
          <w:sz w:val="28"/>
          <w:szCs w:val="28"/>
        </w:rPr>
      </w:pPr>
    </w:p>
    <w:p w:rsidR="00B6711A" w:rsidRDefault="00B6711A">
      <w:pPr>
        <w:pStyle w:val="Corpsdetexte"/>
        <w:tabs>
          <w:tab w:val="right" w:leader="dot" w:pos="9164"/>
        </w:tabs>
        <w:spacing w:before="181"/>
        <w:ind w:left="497"/>
        <w:rPr>
          <w:b w:val="0"/>
          <w:bCs w:val="0"/>
          <w:sz w:val="28"/>
          <w:szCs w:val="28"/>
        </w:rPr>
      </w:pPr>
    </w:p>
    <w:p w:rsidR="00B6711A" w:rsidRDefault="00B6711A">
      <w:pPr>
        <w:pStyle w:val="Corpsdetexte"/>
        <w:tabs>
          <w:tab w:val="right" w:leader="dot" w:pos="9164"/>
        </w:tabs>
        <w:spacing w:before="181"/>
        <w:ind w:left="497"/>
        <w:rPr>
          <w:b w:val="0"/>
          <w:bCs w:val="0"/>
          <w:sz w:val="28"/>
          <w:szCs w:val="28"/>
        </w:rPr>
      </w:pPr>
    </w:p>
    <w:p w:rsidR="00B6711A" w:rsidRDefault="00B6711A">
      <w:pPr>
        <w:pStyle w:val="Corpsdetexte"/>
        <w:tabs>
          <w:tab w:val="right" w:leader="dot" w:pos="9164"/>
        </w:tabs>
        <w:spacing w:before="181"/>
        <w:ind w:left="497"/>
        <w:rPr>
          <w:b w:val="0"/>
          <w:bCs w:val="0"/>
          <w:sz w:val="28"/>
          <w:szCs w:val="28"/>
        </w:rPr>
      </w:pPr>
    </w:p>
    <w:p w:rsidR="00B6711A" w:rsidRDefault="00B6711A">
      <w:pPr>
        <w:pStyle w:val="Corpsdetexte"/>
        <w:tabs>
          <w:tab w:val="right" w:leader="dot" w:pos="9164"/>
        </w:tabs>
        <w:spacing w:before="181"/>
        <w:ind w:left="497"/>
        <w:rPr>
          <w:b w:val="0"/>
          <w:bCs w:val="0"/>
          <w:sz w:val="28"/>
          <w:szCs w:val="28"/>
        </w:rPr>
      </w:pPr>
    </w:p>
    <w:p w:rsidR="00B6711A" w:rsidRDefault="00B6711A">
      <w:pPr>
        <w:pStyle w:val="Corpsdetexte"/>
        <w:tabs>
          <w:tab w:val="right" w:leader="dot" w:pos="9164"/>
        </w:tabs>
        <w:spacing w:before="181"/>
        <w:ind w:left="497"/>
        <w:rPr>
          <w:b w:val="0"/>
          <w:bCs w:val="0"/>
          <w:sz w:val="28"/>
          <w:szCs w:val="28"/>
        </w:rPr>
      </w:pPr>
    </w:p>
    <w:p w:rsidR="00FC4942" w:rsidRDefault="00FC4942">
      <w:pPr>
        <w:pStyle w:val="Corpsdetexte"/>
        <w:tabs>
          <w:tab w:val="right" w:leader="dot" w:pos="9164"/>
        </w:tabs>
        <w:spacing w:before="181"/>
        <w:ind w:left="497"/>
        <w:rPr>
          <w:b w:val="0"/>
          <w:bCs w:val="0"/>
          <w:sz w:val="28"/>
          <w:szCs w:val="28"/>
        </w:rPr>
      </w:pPr>
    </w:p>
    <w:p w:rsidR="00FC4942" w:rsidRDefault="00FC4942">
      <w:pPr>
        <w:pStyle w:val="Corpsdetexte"/>
        <w:tabs>
          <w:tab w:val="right" w:leader="dot" w:pos="9164"/>
        </w:tabs>
        <w:spacing w:before="181"/>
        <w:ind w:left="497"/>
        <w:rPr>
          <w:b w:val="0"/>
          <w:bCs w:val="0"/>
          <w:sz w:val="28"/>
          <w:szCs w:val="28"/>
        </w:rPr>
      </w:pPr>
    </w:p>
    <w:p w:rsidR="00FC4942" w:rsidRDefault="00FC4942">
      <w:pPr>
        <w:pStyle w:val="Corpsdetexte"/>
        <w:tabs>
          <w:tab w:val="right" w:leader="dot" w:pos="9164"/>
        </w:tabs>
        <w:spacing w:before="181"/>
        <w:ind w:left="497"/>
        <w:rPr>
          <w:b w:val="0"/>
          <w:bCs w:val="0"/>
          <w:sz w:val="28"/>
          <w:szCs w:val="28"/>
        </w:rPr>
      </w:pPr>
    </w:p>
    <w:p w:rsidR="00FC4942" w:rsidRDefault="00FC4942">
      <w:pPr>
        <w:pStyle w:val="Corpsdetexte"/>
        <w:tabs>
          <w:tab w:val="right" w:leader="dot" w:pos="9164"/>
        </w:tabs>
        <w:spacing w:before="181"/>
        <w:ind w:left="497"/>
        <w:rPr>
          <w:b w:val="0"/>
          <w:bCs w:val="0"/>
          <w:sz w:val="28"/>
          <w:szCs w:val="28"/>
        </w:rPr>
      </w:pPr>
    </w:p>
    <w:p w:rsidR="00B6711A" w:rsidRDefault="00B6711A">
      <w:pPr>
        <w:pStyle w:val="Corpsdetexte"/>
        <w:tabs>
          <w:tab w:val="right" w:leader="dot" w:pos="9164"/>
        </w:tabs>
        <w:spacing w:before="181"/>
        <w:ind w:left="497"/>
        <w:rPr>
          <w:b w:val="0"/>
          <w:bCs w:val="0"/>
          <w:sz w:val="28"/>
          <w:szCs w:val="28"/>
        </w:rPr>
      </w:pPr>
    </w:p>
    <w:p w:rsidR="00B6711A" w:rsidRPr="00D640D6" w:rsidRDefault="00B61C1D">
      <w:pPr>
        <w:pStyle w:val="Corpsdetexte"/>
        <w:numPr>
          <w:ilvl w:val="0"/>
          <w:numId w:val="7"/>
        </w:numPr>
        <w:tabs>
          <w:tab w:val="right" w:leader="dot" w:pos="9164"/>
        </w:tabs>
        <w:spacing w:before="181"/>
        <w:rPr>
          <w:color w:val="FF0000"/>
          <w:sz w:val="32"/>
          <w:szCs w:val="32"/>
          <w:u w:val="single"/>
          <w:lang w:val="fr-CA"/>
        </w:rPr>
      </w:pPr>
      <w:r w:rsidRPr="00D640D6">
        <w:rPr>
          <w:color w:val="FF0000"/>
          <w:sz w:val="32"/>
          <w:szCs w:val="32"/>
          <w:u w:val="single"/>
        </w:rPr>
        <w:t>Introduction </w:t>
      </w:r>
      <w:r w:rsidRPr="00D640D6">
        <w:rPr>
          <w:color w:val="FF0000"/>
          <w:sz w:val="32"/>
          <w:szCs w:val="32"/>
          <w:u w:val="single"/>
          <w:lang w:val="fr-CA"/>
        </w:rPr>
        <w:t>:</w:t>
      </w:r>
    </w:p>
    <w:p w:rsidR="00B6711A" w:rsidRPr="00D640D6" w:rsidRDefault="00B6711A">
      <w:pPr>
        <w:pStyle w:val="Corpsdetexte"/>
        <w:tabs>
          <w:tab w:val="right" w:leader="dot" w:pos="9164"/>
        </w:tabs>
        <w:spacing w:before="181"/>
        <w:rPr>
          <w:color w:val="FF0000"/>
          <w:sz w:val="28"/>
          <w:szCs w:val="28"/>
          <w:u w:val="single"/>
          <w:lang w:val="fr-CA"/>
        </w:rPr>
      </w:pPr>
    </w:p>
    <w:p w:rsidR="00B6711A" w:rsidRDefault="00FC4942">
      <w:pPr>
        <w:rPr>
          <w:sz w:val="32"/>
          <w:szCs w:val="32"/>
          <w:lang w:val="fr-CA"/>
        </w:rPr>
      </w:pPr>
      <w:r w:rsidRPr="00FC4942">
        <w:rPr>
          <w:sz w:val="32"/>
          <w:szCs w:val="32"/>
          <w:lang w:val="fr-CA"/>
        </w:rPr>
        <w:t>Le mode de digestion d’un animal dépend de son régime alimentaire : carnivore, herbivore ou omnivore. Par exemple, tous les mammifères ne sont pas carnivores, il existe aussi des mammifères herbivores comprennent les lapins, les chinchillas, les cobayes, etc. Généralement, les carnivores consomment des tissus animaux semblables aux leurs; par conséquent, tout ce que le corps a à faire est de décomposer les tissus et d’absorber les différents composants qui peuvent ensuite être utilisés dans le corps des carnivores. Les omnivores ont un système digestif très similaire à celui des carnivores avec l’ajout d’un cæcum (première partie du colon). Les herbivores consomment des matières végétales plus difficiles à décomposer que les tissus. Par conséquent, les herbivores ont mis au point des systèmes de fermentation qui contiennent une microflore spécifique, la microflore décomposant le matériel végétal en libérant des nutriments utiles que l’herbivore utilise</w:t>
      </w:r>
    </w:p>
    <w:p w:rsidR="00971476" w:rsidRDefault="00971476">
      <w:pPr>
        <w:rPr>
          <w:sz w:val="32"/>
          <w:szCs w:val="32"/>
          <w:lang w:val="fr-CA"/>
        </w:rPr>
      </w:pPr>
    </w:p>
    <w:p w:rsidR="00971476" w:rsidRDefault="00971476">
      <w:pPr>
        <w:rPr>
          <w:sz w:val="32"/>
          <w:szCs w:val="32"/>
          <w:lang w:val="fr-CA"/>
        </w:rPr>
      </w:pPr>
    </w:p>
    <w:p w:rsidR="00971476" w:rsidRDefault="007235C6">
      <w:pPr>
        <w:rPr>
          <w:sz w:val="32"/>
          <w:szCs w:val="32"/>
          <w:lang w:val="fr-CA"/>
        </w:rPr>
      </w:pPr>
      <w:r>
        <w:rPr>
          <w:noProof/>
          <w:lang w:eastAsia="fr-FR"/>
        </w:rPr>
        <w:drawing>
          <wp:inline distT="0" distB="0" distL="0" distR="0">
            <wp:extent cx="4922875" cy="3193694"/>
            <wp:effectExtent l="0" t="0" r="0" b="0"/>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pic:cNvPicPr>
                      <a:picLocks noChangeAspect="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947213" cy="3209483"/>
                    </a:xfrm>
                    <a:prstGeom prst="rect">
                      <a:avLst/>
                    </a:prstGeom>
                  </pic:spPr>
                </pic:pic>
              </a:graphicData>
            </a:graphic>
          </wp:inline>
        </w:drawing>
      </w:r>
    </w:p>
    <w:p w:rsidR="00971476" w:rsidRDefault="00971476">
      <w:pPr>
        <w:rPr>
          <w:sz w:val="32"/>
          <w:szCs w:val="32"/>
          <w:lang w:val="fr-CA"/>
        </w:rPr>
      </w:pPr>
    </w:p>
    <w:p w:rsidR="00971476" w:rsidRDefault="00971476">
      <w:pPr>
        <w:rPr>
          <w:sz w:val="32"/>
          <w:szCs w:val="32"/>
          <w:lang w:val="fr-CA"/>
        </w:rPr>
      </w:pPr>
    </w:p>
    <w:p w:rsidR="00971476" w:rsidRDefault="00971476">
      <w:pPr>
        <w:rPr>
          <w:sz w:val="32"/>
          <w:szCs w:val="32"/>
          <w:lang w:val="fr-CA"/>
        </w:rPr>
      </w:pPr>
    </w:p>
    <w:p w:rsidR="00971476" w:rsidRDefault="00971476">
      <w:pPr>
        <w:rPr>
          <w:sz w:val="32"/>
          <w:szCs w:val="32"/>
          <w:lang w:val="fr-CA"/>
        </w:rPr>
      </w:pPr>
    </w:p>
    <w:p w:rsidR="00971476" w:rsidRDefault="00971476">
      <w:pPr>
        <w:rPr>
          <w:sz w:val="32"/>
          <w:szCs w:val="32"/>
          <w:lang w:val="fr-CA"/>
        </w:rPr>
      </w:pPr>
    </w:p>
    <w:p w:rsidR="00971476" w:rsidRPr="00D640D6" w:rsidRDefault="00971476" w:rsidP="00971476">
      <w:pPr>
        <w:rPr>
          <w:b/>
          <w:bCs/>
          <w:color w:val="FF0000"/>
          <w:sz w:val="32"/>
          <w:szCs w:val="32"/>
          <w:u w:val="single"/>
        </w:rPr>
      </w:pPr>
      <w:r w:rsidRPr="00D640D6">
        <w:rPr>
          <w:b/>
          <w:color w:val="FF0000"/>
          <w:sz w:val="32"/>
          <w:u w:val="single"/>
        </w:rPr>
        <w:t xml:space="preserve">2. </w:t>
      </w:r>
      <w:r w:rsidRPr="00D640D6">
        <w:rPr>
          <w:b/>
          <w:bCs/>
          <w:color w:val="FF0000"/>
          <w:sz w:val="32"/>
          <w:szCs w:val="32"/>
          <w:u w:val="single"/>
        </w:rPr>
        <w:t>Types digestifs des êtres humains :</w:t>
      </w:r>
    </w:p>
    <w:p w:rsidR="00971476" w:rsidRPr="00D640D6" w:rsidRDefault="00971476" w:rsidP="00971476">
      <w:pPr>
        <w:pStyle w:val="Paragraphedeliste"/>
        <w:numPr>
          <w:ilvl w:val="0"/>
          <w:numId w:val="19"/>
        </w:numPr>
        <w:rPr>
          <w:b/>
          <w:bCs/>
          <w:color w:val="4F81BD" w:themeColor="accent1"/>
          <w:sz w:val="32"/>
          <w:szCs w:val="32"/>
        </w:rPr>
      </w:pPr>
      <w:r w:rsidRPr="00D640D6">
        <w:rPr>
          <w:b/>
          <w:bCs/>
          <w:color w:val="4F81BD" w:themeColor="accent1"/>
          <w:sz w:val="32"/>
          <w:szCs w:val="32"/>
        </w:rPr>
        <w:t>LA MACHOIRE :</w:t>
      </w:r>
    </w:p>
    <w:p w:rsidR="003B5E53" w:rsidRDefault="00971476" w:rsidP="003B5E53">
      <w:pPr>
        <w:keepNext/>
      </w:pPr>
      <w:r>
        <w:rPr>
          <w:noProof/>
          <w:lang w:eastAsia="fr-FR"/>
        </w:rPr>
        <w:drawing>
          <wp:inline distT="0" distB="0" distL="0" distR="0">
            <wp:extent cx="6134201" cy="3409315"/>
            <wp:effectExtent l="0" t="0" r="0" b="0"/>
            <wp:docPr id="2" name="Image 2" descr="Gray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y995"/>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75382" cy="3432203"/>
                    </a:xfrm>
                    <a:prstGeom prst="rect">
                      <a:avLst/>
                    </a:prstGeom>
                    <a:noFill/>
                    <a:ln>
                      <a:noFill/>
                    </a:ln>
                  </pic:spPr>
                </pic:pic>
              </a:graphicData>
            </a:graphic>
          </wp:inline>
        </w:drawing>
      </w:r>
    </w:p>
    <w:p w:rsidR="007235C6" w:rsidRDefault="003B5E53" w:rsidP="003B5E53">
      <w:pPr>
        <w:pStyle w:val="Lgende"/>
        <w:rPr>
          <w:sz w:val="32"/>
          <w:szCs w:val="32"/>
          <w:lang w:val="fr-CA"/>
        </w:rPr>
      </w:pPr>
      <w:r>
        <w:t xml:space="preserve">Figure </w:t>
      </w:r>
      <w:r w:rsidR="001D2CC2">
        <w:fldChar w:fldCharType="begin"/>
      </w:r>
      <w:r>
        <w:instrText xml:space="preserve"> SEQ Figure \* ARABIC </w:instrText>
      </w:r>
      <w:r w:rsidR="001D2CC2">
        <w:fldChar w:fldCharType="separate"/>
      </w:r>
      <w:r w:rsidR="000A6481">
        <w:rPr>
          <w:noProof/>
        </w:rPr>
        <w:t>1</w:t>
      </w:r>
      <w:r w:rsidR="001D2CC2">
        <w:fldChar w:fldCharType="end"/>
      </w:r>
      <w:r>
        <w:t xml:space="preserve"> Représentant la </w:t>
      </w:r>
      <w:r w:rsidR="004238A1">
        <w:t>mâchoire</w:t>
      </w:r>
    </w:p>
    <w:p w:rsidR="007235C6" w:rsidRPr="007235C6" w:rsidRDefault="007235C6" w:rsidP="007235C6">
      <w:pPr>
        <w:rPr>
          <w:sz w:val="32"/>
          <w:szCs w:val="32"/>
          <w:lang w:val="fr-CA"/>
        </w:rPr>
      </w:pPr>
    </w:p>
    <w:p w:rsidR="007235C6" w:rsidRDefault="007235C6" w:rsidP="007235C6">
      <w:pPr>
        <w:rPr>
          <w:sz w:val="32"/>
          <w:szCs w:val="32"/>
          <w:lang w:val="fr-CA"/>
        </w:rPr>
      </w:pPr>
    </w:p>
    <w:p w:rsidR="007235C6" w:rsidRPr="007235C6" w:rsidRDefault="007235C6" w:rsidP="007235C6">
      <w:pPr>
        <w:rPr>
          <w:sz w:val="32"/>
          <w:szCs w:val="32"/>
          <w:lang w:val="fr-CA"/>
        </w:rPr>
      </w:pPr>
      <w:r w:rsidRPr="007235C6">
        <w:rPr>
          <w:sz w:val="32"/>
          <w:szCs w:val="32"/>
          <w:lang w:val="fr-CA"/>
        </w:rPr>
        <w:t>Nous possédons à l’âge adulte 32 dents :</w:t>
      </w:r>
    </w:p>
    <w:p w:rsidR="007235C6" w:rsidRDefault="007235C6" w:rsidP="007235C6">
      <w:pPr>
        <w:rPr>
          <w:sz w:val="32"/>
          <w:szCs w:val="32"/>
          <w:lang w:val="fr-CA"/>
        </w:rPr>
      </w:pPr>
      <w:r w:rsidRPr="007235C6">
        <w:rPr>
          <w:sz w:val="32"/>
          <w:szCs w:val="32"/>
          <w:lang w:val="fr-CA"/>
        </w:rPr>
        <w:t>•</w:t>
      </w:r>
      <w:r w:rsidRPr="007235C6">
        <w:rPr>
          <w:sz w:val="32"/>
          <w:szCs w:val="32"/>
          <w:lang w:val="fr-CA"/>
        </w:rPr>
        <w:tab/>
        <w:t>incisives : 8</w:t>
      </w:r>
    </w:p>
    <w:p w:rsidR="00A52576" w:rsidRPr="007235C6" w:rsidRDefault="00A52576" w:rsidP="007235C6">
      <w:pPr>
        <w:rPr>
          <w:sz w:val="32"/>
          <w:szCs w:val="32"/>
          <w:lang w:val="fr-CA"/>
        </w:rPr>
      </w:pPr>
    </w:p>
    <w:p w:rsidR="007235C6" w:rsidRDefault="007235C6" w:rsidP="007235C6">
      <w:pPr>
        <w:rPr>
          <w:sz w:val="32"/>
          <w:szCs w:val="32"/>
          <w:lang w:val="fr-CA"/>
        </w:rPr>
      </w:pPr>
      <w:r w:rsidRPr="007235C6">
        <w:rPr>
          <w:sz w:val="32"/>
          <w:szCs w:val="32"/>
          <w:lang w:val="fr-CA"/>
        </w:rPr>
        <w:t>•</w:t>
      </w:r>
      <w:r w:rsidRPr="007235C6">
        <w:rPr>
          <w:sz w:val="32"/>
          <w:szCs w:val="32"/>
          <w:lang w:val="fr-CA"/>
        </w:rPr>
        <w:tab/>
        <w:t>canines : 4 (courtes)</w:t>
      </w:r>
    </w:p>
    <w:p w:rsidR="00A52576" w:rsidRPr="007235C6" w:rsidRDefault="00A52576" w:rsidP="007235C6">
      <w:pPr>
        <w:rPr>
          <w:sz w:val="32"/>
          <w:szCs w:val="32"/>
          <w:lang w:val="fr-CA"/>
        </w:rPr>
      </w:pPr>
    </w:p>
    <w:p w:rsidR="007235C6" w:rsidRDefault="007235C6" w:rsidP="007235C6">
      <w:pPr>
        <w:rPr>
          <w:sz w:val="32"/>
          <w:szCs w:val="32"/>
          <w:lang w:val="fr-CA"/>
        </w:rPr>
      </w:pPr>
      <w:r w:rsidRPr="007235C6">
        <w:rPr>
          <w:sz w:val="32"/>
          <w:szCs w:val="32"/>
          <w:lang w:val="fr-CA"/>
        </w:rPr>
        <w:t>•</w:t>
      </w:r>
      <w:r w:rsidRPr="007235C6">
        <w:rPr>
          <w:sz w:val="32"/>
          <w:szCs w:val="32"/>
          <w:lang w:val="fr-CA"/>
        </w:rPr>
        <w:tab/>
        <w:t>prémolaires : 8</w:t>
      </w:r>
    </w:p>
    <w:p w:rsidR="00A52576" w:rsidRPr="007235C6" w:rsidRDefault="00A52576" w:rsidP="007235C6">
      <w:pPr>
        <w:rPr>
          <w:sz w:val="32"/>
          <w:szCs w:val="32"/>
          <w:lang w:val="fr-CA"/>
        </w:rPr>
      </w:pPr>
    </w:p>
    <w:p w:rsidR="007235C6" w:rsidRDefault="007235C6" w:rsidP="007235C6">
      <w:pPr>
        <w:rPr>
          <w:sz w:val="32"/>
          <w:szCs w:val="32"/>
          <w:lang w:val="fr-CA"/>
        </w:rPr>
      </w:pPr>
      <w:r w:rsidRPr="007235C6">
        <w:rPr>
          <w:sz w:val="32"/>
          <w:szCs w:val="32"/>
          <w:lang w:val="fr-CA"/>
        </w:rPr>
        <w:t>•</w:t>
      </w:r>
      <w:r w:rsidRPr="007235C6">
        <w:rPr>
          <w:sz w:val="32"/>
          <w:szCs w:val="32"/>
          <w:lang w:val="fr-CA"/>
        </w:rPr>
        <w:tab/>
        <w:t>molaires : 12</w:t>
      </w:r>
    </w:p>
    <w:p w:rsidR="00A52576" w:rsidRPr="007235C6" w:rsidRDefault="00A52576" w:rsidP="007235C6">
      <w:pPr>
        <w:rPr>
          <w:sz w:val="32"/>
          <w:szCs w:val="32"/>
          <w:lang w:val="fr-CA"/>
        </w:rPr>
      </w:pPr>
    </w:p>
    <w:p w:rsidR="007235C6" w:rsidRDefault="007235C6" w:rsidP="007235C6">
      <w:pPr>
        <w:rPr>
          <w:sz w:val="32"/>
          <w:szCs w:val="32"/>
          <w:lang w:val="fr-CA"/>
        </w:rPr>
      </w:pPr>
      <w:r w:rsidRPr="007235C6">
        <w:rPr>
          <w:sz w:val="32"/>
          <w:szCs w:val="32"/>
          <w:lang w:val="fr-CA"/>
        </w:rPr>
        <w:t>•</w:t>
      </w:r>
      <w:r w:rsidRPr="007235C6">
        <w:rPr>
          <w:sz w:val="32"/>
          <w:szCs w:val="32"/>
          <w:lang w:val="fr-CA"/>
        </w:rPr>
        <w:tab/>
        <w:t>Nos dents sont non tranchante outre les incisives et les canines dont la taille est relativement petite.</w:t>
      </w:r>
    </w:p>
    <w:p w:rsidR="00A52576" w:rsidRPr="007235C6" w:rsidRDefault="00A52576" w:rsidP="007235C6">
      <w:pPr>
        <w:rPr>
          <w:sz w:val="32"/>
          <w:szCs w:val="32"/>
          <w:lang w:val="fr-CA"/>
        </w:rPr>
      </w:pPr>
    </w:p>
    <w:p w:rsidR="00971476" w:rsidRDefault="007235C6" w:rsidP="007235C6">
      <w:pPr>
        <w:rPr>
          <w:sz w:val="32"/>
          <w:szCs w:val="32"/>
          <w:lang w:val="fr-CA"/>
        </w:rPr>
      </w:pPr>
      <w:r w:rsidRPr="007235C6">
        <w:rPr>
          <w:sz w:val="32"/>
          <w:szCs w:val="32"/>
          <w:lang w:val="fr-CA"/>
        </w:rPr>
        <w:t>•</w:t>
      </w:r>
      <w:r w:rsidRPr="007235C6">
        <w:rPr>
          <w:sz w:val="32"/>
          <w:szCs w:val="32"/>
          <w:lang w:val="fr-CA"/>
        </w:rPr>
        <w:tab/>
        <w:t xml:space="preserve">La mâchoire permet un mouvement d’ouverture haut/bas mais aussi gauche/droite appelé aussi « diduction » nous permettant de </w:t>
      </w:r>
      <w:r w:rsidRPr="007235C6">
        <w:rPr>
          <w:sz w:val="32"/>
          <w:szCs w:val="32"/>
          <w:lang w:val="fr-CA"/>
        </w:rPr>
        <w:lastRenderedPageBreak/>
        <w:t>mastiquer notre nourriture.</w:t>
      </w:r>
    </w:p>
    <w:p w:rsidR="007235C6" w:rsidRDefault="007235C6" w:rsidP="007235C6">
      <w:pPr>
        <w:rPr>
          <w:sz w:val="32"/>
          <w:szCs w:val="32"/>
          <w:lang w:val="fr-CA"/>
        </w:rPr>
      </w:pPr>
    </w:p>
    <w:p w:rsidR="007235C6" w:rsidRDefault="007235C6" w:rsidP="007235C6">
      <w:pPr>
        <w:rPr>
          <w:sz w:val="32"/>
          <w:szCs w:val="32"/>
          <w:lang w:val="fr-CA"/>
        </w:rPr>
      </w:pPr>
    </w:p>
    <w:p w:rsidR="007235C6" w:rsidRDefault="007235C6" w:rsidP="007235C6">
      <w:pPr>
        <w:rPr>
          <w:sz w:val="32"/>
          <w:szCs w:val="32"/>
          <w:lang w:val="fr-CA"/>
        </w:rPr>
      </w:pPr>
    </w:p>
    <w:p w:rsidR="007235C6" w:rsidRPr="004238A1" w:rsidRDefault="007235C6" w:rsidP="003B5E53">
      <w:pPr>
        <w:pStyle w:val="Paragraphedeliste"/>
        <w:numPr>
          <w:ilvl w:val="0"/>
          <w:numId w:val="19"/>
        </w:numPr>
        <w:rPr>
          <w:b/>
          <w:bCs/>
          <w:color w:val="4F81BD" w:themeColor="accent1"/>
          <w:sz w:val="32"/>
          <w:szCs w:val="32"/>
          <w:lang w:val="fr-CA"/>
        </w:rPr>
      </w:pPr>
      <w:r w:rsidRPr="004238A1">
        <w:rPr>
          <w:b/>
          <w:bCs/>
          <w:color w:val="4F81BD" w:themeColor="accent1"/>
          <w:sz w:val="32"/>
          <w:szCs w:val="32"/>
          <w:lang w:val="fr-CA"/>
        </w:rPr>
        <w:t>Le système digestif :</w:t>
      </w:r>
    </w:p>
    <w:p w:rsidR="003B5E53" w:rsidRDefault="003B5E53" w:rsidP="003B5E53">
      <w:pPr>
        <w:pStyle w:val="Paragraphedeliste"/>
        <w:ind w:left="720" w:firstLine="0"/>
        <w:rPr>
          <w:b/>
          <w:bCs/>
          <w:sz w:val="32"/>
          <w:szCs w:val="32"/>
          <w:lang w:val="fr-CA"/>
        </w:rPr>
      </w:pPr>
    </w:p>
    <w:p w:rsidR="003B5E53" w:rsidRDefault="003B5E53" w:rsidP="003B5E53">
      <w:pPr>
        <w:pStyle w:val="Paragraphedeliste"/>
        <w:keepNext/>
        <w:ind w:left="720" w:firstLine="0"/>
      </w:pPr>
      <w:r>
        <w:rPr>
          <w:noProof/>
          <w:lang w:eastAsia="fr-FR"/>
        </w:rPr>
        <w:drawing>
          <wp:inline distT="0" distB="0" distL="0" distR="0">
            <wp:extent cx="4518660" cy="5869305"/>
            <wp:effectExtent l="0" t="0" r="0" b="0"/>
            <wp:docPr id="4" name="Image 4" descr="Partie 2 : Le système digestif | Elemen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rtie 2 : Le système digestif | ElementR"/>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18660" cy="5869305"/>
                    </a:xfrm>
                    <a:prstGeom prst="rect">
                      <a:avLst/>
                    </a:prstGeom>
                    <a:noFill/>
                    <a:ln>
                      <a:noFill/>
                    </a:ln>
                  </pic:spPr>
                </pic:pic>
              </a:graphicData>
            </a:graphic>
          </wp:inline>
        </w:drawing>
      </w:r>
    </w:p>
    <w:p w:rsidR="003B5E53" w:rsidRDefault="003B5E53" w:rsidP="003B5E53">
      <w:pPr>
        <w:pStyle w:val="Lgende"/>
      </w:pPr>
      <w:r>
        <w:t xml:space="preserve">Figure </w:t>
      </w:r>
      <w:r w:rsidR="001D2CC2">
        <w:fldChar w:fldCharType="begin"/>
      </w:r>
      <w:r>
        <w:instrText xml:space="preserve"> SEQ Figure \* ARABIC </w:instrText>
      </w:r>
      <w:r w:rsidR="001D2CC2">
        <w:fldChar w:fldCharType="separate"/>
      </w:r>
      <w:r w:rsidR="000A6481">
        <w:rPr>
          <w:noProof/>
        </w:rPr>
        <w:t>2</w:t>
      </w:r>
      <w:r w:rsidR="001D2CC2">
        <w:fldChar w:fldCharType="end"/>
      </w:r>
      <w:r>
        <w:t xml:space="preserve"> Le système digestif de l'être humain</w:t>
      </w:r>
    </w:p>
    <w:p w:rsidR="003B5E53" w:rsidRPr="003B5E53" w:rsidRDefault="003B5E53" w:rsidP="003B5E53"/>
    <w:p w:rsidR="003B5E53" w:rsidRPr="003B5E53" w:rsidRDefault="003B5E53" w:rsidP="003B5E53"/>
    <w:p w:rsidR="003B5E53" w:rsidRPr="003B5E53" w:rsidRDefault="003B5E53" w:rsidP="003B5E53"/>
    <w:p w:rsidR="003B5E53" w:rsidRPr="003B5E53" w:rsidRDefault="003B5E53" w:rsidP="003B5E53"/>
    <w:p w:rsidR="003B5E53" w:rsidRDefault="003B5E53" w:rsidP="003B5E53"/>
    <w:p w:rsidR="003B5E53" w:rsidRPr="003B5E53" w:rsidRDefault="003B5E53" w:rsidP="003B5E53">
      <w:pPr>
        <w:rPr>
          <w:sz w:val="32"/>
          <w:szCs w:val="32"/>
        </w:rPr>
      </w:pPr>
      <w:r w:rsidRPr="003B5E53">
        <w:rPr>
          <w:sz w:val="32"/>
          <w:szCs w:val="32"/>
        </w:rPr>
        <w:t>La longueur du tube digestif (de la bouche à l’anus) est de plus de 10 m ce qui équivaut à 6 à 8 fois la taille humaine.</w:t>
      </w:r>
    </w:p>
    <w:p w:rsidR="003B5E53" w:rsidRPr="003B5E53" w:rsidRDefault="003B5E53" w:rsidP="003B5E53">
      <w:pPr>
        <w:rPr>
          <w:sz w:val="32"/>
          <w:szCs w:val="32"/>
        </w:rPr>
      </w:pPr>
    </w:p>
    <w:p w:rsidR="003B5E53" w:rsidRPr="003B5E53" w:rsidRDefault="003B5E53" w:rsidP="003B5E53">
      <w:pPr>
        <w:rPr>
          <w:sz w:val="32"/>
          <w:szCs w:val="32"/>
        </w:rPr>
      </w:pPr>
      <w:r w:rsidRPr="003B5E53">
        <w:rPr>
          <w:sz w:val="32"/>
          <w:szCs w:val="32"/>
        </w:rPr>
        <w:t>La salive permet non seulement d’humidifier la nourriture mais contient des enzymes(ptyaline) permettant de digérer l’amidon (70 % de l’amidon contenu dans un repas). Nous pouvons retrouver l’amidon dans les céréales comme le blé, le maïs mais aussi dans certains tubercules comme les pommes de terre, les graines, les racines et même dans des fruits comme la banane.</w:t>
      </w:r>
    </w:p>
    <w:p w:rsidR="003B5E53" w:rsidRPr="003B5E53" w:rsidRDefault="003B5E53" w:rsidP="003B5E53">
      <w:pPr>
        <w:rPr>
          <w:sz w:val="32"/>
          <w:szCs w:val="32"/>
        </w:rPr>
      </w:pPr>
    </w:p>
    <w:p w:rsidR="003B5E53" w:rsidRPr="003B5E53" w:rsidRDefault="003B5E53" w:rsidP="003B5E53">
      <w:pPr>
        <w:rPr>
          <w:sz w:val="32"/>
          <w:szCs w:val="32"/>
        </w:rPr>
      </w:pPr>
      <w:r w:rsidRPr="003B5E53">
        <w:rPr>
          <w:sz w:val="32"/>
          <w:szCs w:val="32"/>
        </w:rPr>
        <w:t>Dans l’estomac, l’acide chlorhydrique très acide associées aux enzymes de peptides et de présure permettent respectivement de dégrader les protéines et le lait.  Il est important de souligner que l’enzyme contenue dans la salive est détruite en présence de l’acide chlorhydrique, ne supportant pas le pH trop acide.</w:t>
      </w:r>
    </w:p>
    <w:p w:rsidR="003B5E53" w:rsidRPr="003B5E53" w:rsidRDefault="003B5E53" w:rsidP="003B5E53">
      <w:pPr>
        <w:rPr>
          <w:sz w:val="32"/>
          <w:szCs w:val="32"/>
        </w:rPr>
      </w:pPr>
    </w:p>
    <w:p w:rsidR="003B5E53" w:rsidRPr="003B5E53" w:rsidRDefault="003B5E53" w:rsidP="003B5E53">
      <w:pPr>
        <w:rPr>
          <w:sz w:val="32"/>
          <w:szCs w:val="32"/>
        </w:rPr>
      </w:pPr>
      <w:r w:rsidRPr="003B5E53">
        <w:rPr>
          <w:sz w:val="32"/>
          <w:szCs w:val="32"/>
        </w:rPr>
        <w:t>Nous pouvons aussi noter que l’estomac a un rôle de réservoir. Chez les patients dont l’estomac a été enlevé, la digestion s’effectue mais oblige le patient à de petites prises alimentaires.</w:t>
      </w:r>
    </w:p>
    <w:p w:rsidR="003B5E53" w:rsidRPr="003B5E53" w:rsidRDefault="003B5E53" w:rsidP="003B5E53">
      <w:pPr>
        <w:rPr>
          <w:sz w:val="32"/>
          <w:szCs w:val="32"/>
        </w:rPr>
      </w:pPr>
    </w:p>
    <w:p w:rsidR="003B5E53" w:rsidRPr="003B5E53" w:rsidRDefault="003B5E53" w:rsidP="003B5E53">
      <w:pPr>
        <w:rPr>
          <w:sz w:val="32"/>
          <w:szCs w:val="32"/>
        </w:rPr>
      </w:pPr>
      <w:r w:rsidRPr="003B5E53">
        <w:rPr>
          <w:sz w:val="32"/>
          <w:szCs w:val="32"/>
        </w:rPr>
        <w:t>Le pancréas sécrète une enzyme identique à celle de la salive pour digérer le reste de l’amidon ainsi qu’un groupe d’enzymes permettant la dégradation des protéines et des lipides. Il permet l’augmentation du pH dans l’intestin via la sécrétion de bicarbonate de sodium.</w:t>
      </w:r>
    </w:p>
    <w:p w:rsidR="003B5E53" w:rsidRPr="003B5E53" w:rsidRDefault="003B5E53" w:rsidP="003B5E53">
      <w:pPr>
        <w:rPr>
          <w:sz w:val="32"/>
          <w:szCs w:val="32"/>
        </w:rPr>
      </w:pPr>
    </w:p>
    <w:p w:rsidR="003B5E53" w:rsidRPr="003B5E53" w:rsidRDefault="003B5E53" w:rsidP="003B5E53">
      <w:pPr>
        <w:rPr>
          <w:sz w:val="32"/>
          <w:szCs w:val="32"/>
        </w:rPr>
      </w:pPr>
      <w:r w:rsidRPr="003B5E53">
        <w:rPr>
          <w:sz w:val="32"/>
          <w:szCs w:val="32"/>
        </w:rPr>
        <w:t>Le foie quant à lui permet majoritairement l’absorption des graisses via la sécrétion de la bile et il est extrêmement performant. L’homme assimile 95% de la graisse qu’il ingère.</w:t>
      </w:r>
    </w:p>
    <w:p w:rsidR="003B5E53" w:rsidRPr="003B5E53" w:rsidRDefault="003B5E53" w:rsidP="003B5E53">
      <w:pPr>
        <w:rPr>
          <w:sz w:val="32"/>
          <w:szCs w:val="32"/>
        </w:rPr>
      </w:pPr>
    </w:p>
    <w:p w:rsidR="003B5E53" w:rsidRPr="003B5E53" w:rsidRDefault="003B5E53" w:rsidP="003B5E53">
      <w:pPr>
        <w:rPr>
          <w:sz w:val="32"/>
          <w:szCs w:val="32"/>
        </w:rPr>
      </w:pPr>
      <w:r w:rsidRPr="003B5E53">
        <w:rPr>
          <w:sz w:val="32"/>
          <w:szCs w:val="32"/>
        </w:rPr>
        <w:t>Les excrétions du foie et du pancréas se déversent dans le duodénum, la première partie de l’intestin. Celui-ci est le carrefour principal de la digestion chez l’homme de par sa surface d’absorption énorme (250m²) et de par la présence de multiples sucs digestifs.</w:t>
      </w:r>
    </w:p>
    <w:p w:rsidR="003B5E53" w:rsidRPr="003B5E53" w:rsidRDefault="003B5E53" w:rsidP="003B5E53">
      <w:pPr>
        <w:rPr>
          <w:sz w:val="32"/>
          <w:szCs w:val="32"/>
        </w:rPr>
      </w:pPr>
    </w:p>
    <w:p w:rsidR="003B5E53" w:rsidRPr="003B5E53" w:rsidRDefault="003B5E53" w:rsidP="003B5E53">
      <w:pPr>
        <w:rPr>
          <w:sz w:val="32"/>
          <w:szCs w:val="32"/>
        </w:rPr>
      </w:pPr>
      <w:r w:rsidRPr="003B5E53">
        <w:rPr>
          <w:sz w:val="32"/>
          <w:szCs w:val="32"/>
        </w:rPr>
        <w:t xml:space="preserve">Il est intéressant de noter que certaines substances n’ont pas besoin d’être décomposées et sont directement absorbées par l’intestin. C’est le cas de l’eau, du glucose, de l’alcool, des sels minéraux et des vitamines. Même entre les différents types de sucre (fructose, glucose, galactose) l’absorption peut être différente. Le fructose par exemple dispose d’une absorption facilitée ne nécessitant pas d’énergie. Le glucose et galactose </w:t>
      </w:r>
      <w:r w:rsidRPr="003B5E53">
        <w:rPr>
          <w:sz w:val="32"/>
          <w:szCs w:val="32"/>
        </w:rPr>
        <w:lastRenderedPageBreak/>
        <w:t>(sucre présent dans le lait) dépendent d’un transport actif nécessitant de l’ATP donc de l’énergie et de sodium.</w:t>
      </w:r>
    </w:p>
    <w:p w:rsidR="003B5E53" w:rsidRPr="003B5E53" w:rsidRDefault="003B5E53" w:rsidP="003B5E53">
      <w:pPr>
        <w:rPr>
          <w:sz w:val="32"/>
          <w:szCs w:val="32"/>
        </w:rPr>
      </w:pPr>
    </w:p>
    <w:p w:rsidR="003B5E53" w:rsidRPr="003B5E53" w:rsidRDefault="003B5E53" w:rsidP="003B5E53">
      <w:pPr>
        <w:rPr>
          <w:sz w:val="32"/>
          <w:szCs w:val="32"/>
        </w:rPr>
      </w:pPr>
      <w:r w:rsidRPr="003B5E53">
        <w:rPr>
          <w:sz w:val="32"/>
          <w:szCs w:val="32"/>
        </w:rPr>
        <w:t>Ce que nous pouvons résumer :</w:t>
      </w:r>
    </w:p>
    <w:p w:rsidR="003B5E53" w:rsidRPr="003B5E53" w:rsidRDefault="003B5E53" w:rsidP="003B5E53">
      <w:pPr>
        <w:rPr>
          <w:sz w:val="32"/>
          <w:szCs w:val="32"/>
        </w:rPr>
      </w:pPr>
    </w:p>
    <w:p w:rsidR="003B5E53" w:rsidRPr="003B5E53" w:rsidRDefault="003B5E53" w:rsidP="003B5E53">
      <w:pPr>
        <w:rPr>
          <w:sz w:val="32"/>
          <w:szCs w:val="32"/>
        </w:rPr>
      </w:pPr>
      <w:r w:rsidRPr="003B5E53">
        <w:rPr>
          <w:sz w:val="32"/>
          <w:szCs w:val="32"/>
        </w:rPr>
        <w:t>La dentition est taillée pour le broyage et pour la mastication mais l’homme possède quelques dents destinées à couper.</w:t>
      </w:r>
    </w:p>
    <w:p w:rsidR="003B5E53" w:rsidRPr="003B5E53" w:rsidRDefault="003B5E53" w:rsidP="003B5E53">
      <w:pPr>
        <w:rPr>
          <w:sz w:val="32"/>
          <w:szCs w:val="32"/>
        </w:rPr>
      </w:pPr>
    </w:p>
    <w:p w:rsidR="003B5E53" w:rsidRPr="003B5E53" w:rsidRDefault="003B5E53" w:rsidP="003B5E53">
      <w:pPr>
        <w:rPr>
          <w:sz w:val="32"/>
          <w:szCs w:val="32"/>
        </w:rPr>
      </w:pPr>
      <w:r w:rsidRPr="003B5E53">
        <w:rPr>
          <w:sz w:val="32"/>
          <w:szCs w:val="32"/>
        </w:rPr>
        <w:t>Le système digestif est long et les différentes enzymes permettent de dégrader les glucides, protéines et les lipides. Il est cependant pour le système digestif facile de digérer l’eau, les sucres, les sels minéraux et vitamines (qui au passage sont les composants principaux d’un fruit) car il n’a pas besoin de les dégrader.</w:t>
      </w:r>
    </w:p>
    <w:p w:rsidR="003B5E53" w:rsidRPr="003B5E53" w:rsidRDefault="003B5E53" w:rsidP="003B5E53">
      <w:pPr>
        <w:rPr>
          <w:sz w:val="32"/>
          <w:szCs w:val="32"/>
        </w:rPr>
      </w:pPr>
    </w:p>
    <w:p w:rsidR="003B5E53" w:rsidRPr="003B5E53" w:rsidRDefault="003B5E53" w:rsidP="003B5E53">
      <w:pPr>
        <w:rPr>
          <w:sz w:val="32"/>
          <w:szCs w:val="32"/>
        </w:rPr>
      </w:pPr>
      <w:r w:rsidRPr="003B5E53">
        <w:rPr>
          <w:sz w:val="32"/>
          <w:szCs w:val="32"/>
        </w:rPr>
        <w:t>Les sucres fructoses, glucoses, galactoses sont les sources d’énergies dont nous sommes les plus aptes à tirer profits. Pour preuve notre cerveau en raffole et nous l’utilisons tous les jours et peut-être même un peu trop.</w:t>
      </w:r>
    </w:p>
    <w:p w:rsidR="003B5E53" w:rsidRPr="003B5E53" w:rsidRDefault="003B5E53" w:rsidP="003B5E53">
      <w:pPr>
        <w:rPr>
          <w:sz w:val="32"/>
          <w:szCs w:val="32"/>
        </w:rPr>
      </w:pPr>
    </w:p>
    <w:p w:rsidR="003B5E53" w:rsidRDefault="003B5E53" w:rsidP="003B5E53">
      <w:pPr>
        <w:rPr>
          <w:sz w:val="32"/>
          <w:szCs w:val="32"/>
        </w:rPr>
      </w:pPr>
      <w:r w:rsidRPr="003B5E53">
        <w:rPr>
          <w:sz w:val="32"/>
          <w:szCs w:val="32"/>
        </w:rPr>
        <w:t>Nous pouvons cependant digérer les protéines et les lipides mais un risque de putréfaction est présent due à la longueur de notre tube digestif.</w:t>
      </w:r>
    </w:p>
    <w:p w:rsidR="003B5E53" w:rsidRDefault="003B5E53" w:rsidP="003B5E53">
      <w:pPr>
        <w:rPr>
          <w:sz w:val="32"/>
          <w:szCs w:val="32"/>
        </w:rPr>
      </w:pPr>
    </w:p>
    <w:p w:rsidR="003B5E53" w:rsidRDefault="003B5E53" w:rsidP="003B5E53">
      <w:pPr>
        <w:rPr>
          <w:sz w:val="32"/>
          <w:szCs w:val="32"/>
        </w:rPr>
      </w:pPr>
    </w:p>
    <w:p w:rsidR="004238A1" w:rsidRDefault="004238A1" w:rsidP="003B5E53">
      <w:pPr>
        <w:rPr>
          <w:sz w:val="32"/>
          <w:szCs w:val="32"/>
        </w:rPr>
      </w:pPr>
    </w:p>
    <w:p w:rsidR="004238A1" w:rsidRDefault="004238A1" w:rsidP="003B5E53">
      <w:pPr>
        <w:rPr>
          <w:sz w:val="32"/>
          <w:szCs w:val="32"/>
        </w:rPr>
      </w:pPr>
    </w:p>
    <w:p w:rsidR="004238A1" w:rsidRDefault="004238A1" w:rsidP="003B5E53">
      <w:pPr>
        <w:rPr>
          <w:sz w:val="32"/>
          <w:szCs w:val="32"/>
        </w:rPr>
      </w:pPr>
    </w:p>
    <w:p w:rsidR="003B5E53" w:rsidRPr="004238A1" w:rsidRDefault="003B5E53" w:rsidP="003B5E53">
      <w:pPr>
        <w:rPr>
          <w:sz w:val="32"/>
          <w:szCs w:val="32"/>
          <w:u w:val="single"/>
        </w:rPr>
      </w:pPr>
    </w:p>
    <w:p w:rsidR="00A52576" w:rsidRPr="004238A1" w:rsidRDefault="00A52576" w:rsidP="00A52576">
      <w:pPr>
        <w:rPr>
          <w:b/>
          <w:bCs/>
          <w:color w:val="FF0000"/>
          <w:sz w:val="32"/>
          <w:szCs w:val="32"/>
          <w:u w:val="single"/>
        </w:rPr>
      </w:pPr>
      <w:r w:rsidRPr="004238A1">
        <w:rPr>
          <w:b/>
          <w:bCs/>
          <w:color w:val="FF0000"/>
          <w:sz w:val="32"/>
          <w:szCs w:val="32"/>
          <w:u w:val="single"/>
        </w:rPr>
        <w:t>3. Types digestifs des êtres carnivores :</w:t>
      </w:r>
    </w:p>
    <w:p w:rsidR="00A52576" w:rsidRPr="004238A1" w:rsidRDefault="00A52576" w:rsidP="00A52576">
      <w:pPr>
        <w:rPr>
          <w:b/>
          <w:bCs/>
          <w:noProof/>
          <w:color w:val="FF0000"/>
          <w:sz w:val="32"/>
          <w:szCs w:val="32"/>
        </w:rPr>
      </w:pPr>
    </w:p>
    <w:p w:rsidR="00A52576" w:rsidRDefault="00A52576" w:rsidP="00A52576">
      <w:pPr>
        <w:keepNext/>
      </w:pPr>
      <w:r>
        <w:rPr>
          <w:b/>
          <w:bCs/>
          <w:noProof/>
          <w:sz w:val="32"/>
          <w:szCs w:val="32"/>
          <w:lang w:eastAsia="fr-FR"/>
        </w:rPr>
        <w:lastRenderedPageBreak/>
        <w:drawing>
          <wp:inline distT="0" distB="0" distL="0" distR="0">
            <wp:extent cx="5996763" cy="2386869"/>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31759" cy="2400798"/>
                    </a:xfrm>
                    <a:prstGeom prst="rect">
                      <a:avLst/>
                    </a:prstGeom>
                    <a:noFill/>
                  </pic:spPr>
                </pic:pic>
              </a:graphicData>
            </a:graphic>
          </wp:inline>
        </w:drawing>
      </w:r>
    </w:p>
    <w:p w:rsidR="00A52576" w:rsidRDefault="00A52576" w:rsidP="00A52576">
      <w:pPr>
        <w:pStyle w:val="Lgende"/>
      </w:pPr>
      <w:r>
        <w:t xml:space="preserve">Figure </w:t>
      </w:r>
      <w:r w:rsidR="001D2CC2">
        <w:fldChar w:fldCharType="begin"/>
      </w:r>
      <w:r>
        <w:instrText xml:space="preserve"> SEQ Figure \* ARABIC </w:instrText>
      </w:r>
      <w:r w:rsidR="001D2CC2">
        <w:fldChar w:fldCharType="separate"/>
      </w:r>
      <w:r w:rsidR="000A6481">
        <w:rPr>
          <w:noProof/>
        </w:rPr>
        <w:t>3</w:t>
      </w:r>
      <w:r w:rsidR="001D2CC2">
        <w:fldChar w:fldCharType="end"/>
      </w:r>
      <w:r>
        <w:t xml:space="preserve"> Représentant un carnivore</w:t>
      </w:r>
    </w:p>
    <w:p w:rsidR="00A52576" w:rsidRDefault="00A52576" w:rsidP="00A52576"/>
    <w:p w:rsidR="00A52576" w:rsidRPr="004238A1" w:rsidRDefault="00A52576" w:rsidP="00A52576">
      <w:pPr>
        <w:pStyle w:val="Paragraphedeliste"/>
        <w:numPr>
          <w:ilvl w:val="1"/>
          <w:numId w:val="7"/>
        </w:numPr>
        <w:rPr>
          <w:b/>
          <w:bCs/>
          <w:color w:val="4F81BD" w:themeColor="accent1"/>
          <w:sz w:val="32"/>
          <w:szCs w:val="32"/>
        </w:rPr>
      </w:pPr>
      <w:r w:rsidRPr="004238A1">
        <w:rPr>
          <w:b/>
          <w:bCs/>
          <w:color w:val="4F81BD" w:themeColor="accent1"/>
          <w:sz w:val="32"/>
          <w:szCs w:val="32"/>
        </w:rPr>
        <w:t>La mâchoire :</w:t>
      </w:r>
    </w:p>
    <w:p w:rsidR="00A52576" w:rsidRDefault="00A52576" w:rsidP="00A52576">
      <w:pPr>
        <w:ind w:left="360"/>
        <w:rPr>
          <w:b/>
          <w:bCs/>
          <w:sz w:val="32"/>
          <w:szCs w:val="32"/>
        </w:rPr>
      </w:pPr>
    </w:p>
    <w:p w:rsidR="00A52576" w:rsidRDefault="00A52576" w:rsidP="00A52576">
      <w:pPr>
        <w:keepNext/>
        <w:ind w:left="360"/>
      </w:pPr>
      <w:r>
        <w:rPr>
          <w:b/>
          <w:bCs/>
          <w:noProof/>
          <w:sz w:val="32"/>
          <w:szCs w:val="32"/>
          <w:lang w:eastAsia="fr-FR"/>
        </w:rPr>
        <w:drawing>
          <wp:inline distT="0" distB="0" distL="0" distR="0">
            <wp:extent cx="4583078" cy="2458192"/>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21221" cy="2478651"/>
                    </a:xfrm>
                    <a:prstGeom prst="rect">
                      <a:avLst/>
                    </a:prstGeom>
                    <a:noFill/>
                  </pic:spPr>
                </pic:pic>
              </a:graphicData>
            </a:graphic>
          </wp:inline>
        </w:drawing>
      </w:r>
    </w:p>
    <w:p w:rsidR="00A52576" w:rsidRDefault="00A52576" w:rsidP="00A52576">
      <w:pPr>
        <w:pStyle w:val="Lgende"/>
      </w:pPr>
      <w:r>
        <w:t xml:space="preserve">Figure </w:t>
      </w:r>
      <w:r w:rsidR="001D2CC2">
        <w:fldChar w:fldCharType="begin"/>
      </w:r>
      <w:r>
        <w:instrText xml:space="preserve"> SEQ Figure \* ARABIC </w:instrText>
      </w:r>
      <w:r w:rsidR="001D2CC2">
        <w:fldChar w:fldCharType="separate"/>
      </w:r>
      <w:r w:rsidR="000A6481">
        <w:rPr>
          <w:noProof/>
        </w:rPr>
        <w:t>4</w:t>
      </w:r>
      <w:r w:rsidR="001D2CC2">
        <w:fldChar w:fldCharType="end"/>
      </w:r>
      <w:r>
        <w:t xml:space="preserve"> La mâchoire d'un carnivore</w:t>
      </w:r>
    </w:p>
    <w:p w:rsidR="00A52576" w:rsidRDefault="00A52576" w:rsidP="00A52576"/>
    <w:p w:rsidR="00A52576" w:rsidRPr="00A52576" w:rsidRDefault="00A52576" w:rsidP="00A52576">
      <w:pPr>
        <w:rPr>
          <w:sz w:val="32"/>
          <w:szCs w:val="32"/>
        </w:rPr>
      </w:pPr>
      <w:r w:rsidRPr="00A52576">
        <w:rPr>
          <w:sz w:val="32"/>
          <w:szCs w:val="32"/>
        </w:rPr>
        <w:t>Si nous prenons l’exemple d’un chat qui est un  vrai  carnivore :</w:t>
      </w:r>
    </w:p>
    <w:p w:rsidR="00A52576" w:rsidRPr="00A52576" w:rsidRDefault="00A52576" w:rsidP="00A52576">
      <w:pPr>
        <w:rPr>
          <w:sz w:val="32"/>
          <w:szCs w:val="32"/>
        </w:rPr>
      </w:pPr>
    </w:p>
    <w:p w:rsidR="00A52576" w:rsidRPr="00A52576" w:rsidRDefault="00A52576" w:rsidP="00A52576">
      <w:pPr>
        <w:rPr>
          <w:sz w:val="32"/>
          <w:szCs w:val="32"/>
        </w:rPr>
      </w:pPr>
      <w:r w:rsidRPr="00A52576">
        <w:rPr>
          <w:sz w:val="32"/>
          <w:szCs w:val="32"/>
        </w:rPr>
        <w:t>Un chat adulte dispose de 30 dents :</w:t>
      </w:r>
    </w:p>
    <w:p w:rsidR="00A52576" w:rsidRPr="00A52576" w:rsidRDefault="00A52576" w:rsidP="00A52576">
      <w:pPr>
        <w:rPr>
          <w:sz w:val="32"/>
          <w:szCs w:val="32"/>
        </w:rPr>
      </w:pPr>
    </w:p>
    <w:p w:rsidR="00A52576" w:rsidRDefault="00A52576" w:rsidP="00A52576">
      <w:pPr>
        <w:rPr>
          <w:sz w:val="32"/>
          <w:szCs w:val="32"/>
        </w:rPr>
      </w:pPr>
      <w:r w:rsidRPr="00A52576">
        <w:rPr>
          <w:sz w:val="32"/>
          <w:szCs w:val="32"/>
        </w:rPr>
        <w:t>Incisives : 12</w:t>
      </w:r>
    </w:p>
    <w:p w:rsidR="00A52576" w:rsidRPr="00A52576" w:rsidRDefault="00A52576" w:rsidP="00A52576">
      <w:pPr>
        <w:rPr>
          <w:sz w:val="32"/>
          <w:szCs w:val="32"/>
        </w:rPr>
      </w:pPr>
    </w:p>
    <w:p w:rsidR="00A52576" w:rsidRDefault="00A52576" w:rsidP="00A52576">
      <w:pPr>
        <w:rPr>
          <w:sz w:val="32"/>
          <w:szCs w:val="32"/>
        </w:rPr>
      </w:pPr>
      <w:r w:rsidRPr="00A52576">
        <w:rPr>
          <w:sz w:val="32"/>
          <w:szCs w:val="32"/>
        </w:rPr>
        <w:t>Canines : 4</w:t>
      </w:r>
    </w:p>
    <w:p w:rsidR="00A52576" w:rsidRPr="00A52576" w:rsidRDefault="00A52576" w:rsidP="00A52576">
      <w:pPr>
        <w:rPr>
          <w:sz w:val="32"/>
          <w:szCs w:val="32"/>
        </w:rPr>
      </w:pPr>
    </w:p>
    <w:p w:rsidR="00A52576" w:rsidRDefault="00A52576" w:rsidP="00A52576">
      <w:pPr>
        <w:rPr>
          <w:sz w:val="32"/>
          <w:szCs w:val="32"/>
        </w:rPr>
      </w:pPr>
      <w:r w:rsidRPr="00A52576">
        <w:rPr>
          <w:sz w:val="32"/>
          <w:szCs w:val="32"/>
        </w:rPr>
        <w:t>Prémolaires : 10</w:t>
      </w:r>
    </w:p>
    <w:p w:rsidR="00A52576" w:rsidRPr="00A52576" w:rsidRDefault="00A52576" w:rsidP="00A52576">
      <w:pPr>
        <w:rPr>
          <w:sz w:val="32"/>
          <w:szCs w:val="32"/>
        </w:rPr>
      </w:pPr>
    </w:p>
    <w:p w:rsidR="00A52576" w:rsidRDefault="00A52576" w:rsidP="00A52576">
      <w:pPr>
        <w:rPr>
          <w:sz w:val="32"/>
          <w:szCs w:val="32"/>
        </w:rPr>
      </w:pPr>
      <w:r w:rsidRPr="00A52576">
        <w:rPr>
          <w:sz w:val="32"/>
          <w:szCs w:val="32"/>
        </w:rPr>
        <w:t>Molaires : 8</w:t>
      </w:r>
    </w:p>
    <w:p w:rsidR="00A52576" w:rsidRPr="00A52576" w:rsidRDefault="00A52576" w:rsidP="00A52576">
      <w:pPr>
        <w:rPr>
          <w:sz w:val="32"/>
          <w:szCs w:val="32"/>
        </w:rPr>
      </w:pPr>
    </w:p>
    <w:p w:rsidR="00A52576" w:rsidRDefault="00A52576" w:rsidP="00A52576">
      <w:pPr>
        <w:rPr>
          <w:sz w:val="32"/>
          <w:szCs w:val="32"/>
        </w:rPr>
      </w:pPr>
      <w:r w:rsidRPr="00A52576">
        <w:rPr>
          <w:sz w:val="32"/>
          <w:szCs w:val="32"/>
        </w:rPr>
        <w:lastRenderedPageBreak/>
        <w:t>Sur le papier la dentition est plus fournie en dents aiguisées mais lorsque nous observons la mâchoire d’un félin nous remarquons que toutes les dents sont tranchantes et non plates même les molaires. La longueur des canines empêche la mastication ; le mouvement de diduction c’est à dire gauche/droite est impossible chez beaucoup de carnivore.</w:t>
      </w:r>
    </w:p>
    <w:p w:rsidR="00D640D6" w:rsidRDefault="00D640D6" w:rsidP="00A52576">
      <w:pPr>
        <w:rPr>
          <w:sz w:val="32"/>
          <w:szCs w:val="32"/>
        </w:rPr>
      </w:pPr>
    </w:p>
    <w:p w:rsidR="00D640D6" w:rsidRPr="004238A1" w:rsidRDefault="00D640D6" w:rsidP="00D640D6">
      <w:pPr>
        <w:pStyle w:val="Paragraphedeliste"/>
        <w:numPr>
          <w:ilvl w:val="1"/>
          <w:numId w:val="7"/>
        </w:numPr>
        <w:rPr>
          <w:b/>
          <w:bCs/>
          <w:color w:val="4F81BD" w:themeColor="accent1"/>
          <w:sz w:val="32"/>
          <w:szCs w:val="32"/>
        </w:rPr>
      </w:pPr>
      <w:r w:rsidRPr="004238A1">
        <w:rPr>
          <w:b/>
          <w:bCs/>
          <w:color w:val="4F81BD" w:themeColor="accent1"/>
          <w:sz w:val="32"/>
          <w:szCs w:val="32"/>
        </w:rPr>
        <w:t>LE SYSTÈME DIGESTIF :</w:t>
      </w:r>
    </w:p>
    <w:p w:rsidR="00D640D6" w:rsidRDefault="00D640D6" w:rsidP="00D640D6">
      <w:pPr>
        <w:pStyle w:val="Paragraphedeliste"/>
        <w:ind w:left="720" w:firstLine="0"/>
        <w:rPr>
          <w:b/>
          <w:bCs/>
          <w:sz w:val="32"/>
          <w:szCs w:val="32"/>
        </w:rPr>
      </w:pPr>
    </w:p>
    <w:p w:rsidR="00D640D6" w:rsidRDefault="00D640D6" w:rsidP="00D640D6">
      <w:pPr>
        <w:pStyle w:val="Paragraphedeliste"/>
        <w:keepNext/>
        <w:ind w:left="720" w:firstLine="0"/>
      </w:pPr>
      <w:r>
        <w:rPr>
          <w:b/>
          <w:bCs/>
          <w:noProof/>
          <w:sz w:val="32"/>
          <w:szCs w:val="32"/>
          <w:lang w:eastAsia="fr-FR"/>
        </w:rPr>
        <w:drawing>
          <wp:inline distT="0" distB="0" distL="0" distR="0">
            <wp:extent cx="5322627" cy="1988183"/>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28278" cy="1990294"/>
                    </a:xfrm>
                    <a:prstGeom prst="rect">
                      <a:avLst/>
                    </a:prstGeom>
                    <a:noFill/>
                  </pic:spPr>
                </pic:pic>
              </a:graphicData>
            </a:graphic>
          </wp:inline>
        </w:drawing>
      </w:r>
    </w:p>
    <w:p w:rsidR="00D640D6" w:rsidRDefault="00D640D6" w:rsidP="00D640D6">
      <w:pPr>
        <w:pStyle w:val="Lgende"/>
      </w:pPr>
      <w:r>
        <w:t xml:space="preserve">Figure </w:t>
      </w:r>
      <w:r w:rsidR="001D2CC2">
        <w:fldChar w:fldCharType="begin"/>
      </w:r>
      <w:r>
        <w:instrText xml:space="preserve"> SEQ Figure \* ARABIC </w:instrText>
      </w:r>
      <w:r w:rsidR="001D2CC2">
        <w:fldChar w:fldCharType="separate"/>
      </w:r>
      <w:r w:rsidR="000A6481">
        <w:rPr>
          <w:noProof/>
        </w:rPr>
        <w:t>5</w:t>
      </w:r>
      <w:r w:rsidR="001D2CC2">
        <w:fldChar w:fldCharType="end"/>
      </w:r>
      <w:r>
        <w:t xml:space="preserve"> Système digestif d'un chat</w:t>
      </w:r>
    </w:p>
    <w:p w:rsidR="00D640D6" w:rsidRPr="00D640D6" w:rsidRDefault="00D640D6" w:rsidP="00D640D6">
      <w:pPr>
        <w:rPr>
          <w:sz w:val="32"/>
          <w:szCs w:val="32"/>
        </w:rPr>
      </w:pPr>
      <w:r w:rsidRPr="00D640D6">
        <w:rPr>
          <w:sz w:val="32"/>
          <w:szCs w:val="32"/>
        </w:rPr>
        <w:t>L’absence de ce mouvement de diduction n’est pas importante, non seulement la mâchoire serait plus fragile (plus facile à disloquer lors d’une forte pression) mais la mastication est inutile lors d’un régime carné. La salive étant exempt d’enzymes de dégradation (ni amidon ni protéique), la chair n’a besoin que d’être découpée en lambeau pour ensuite être digérée par l’acide chlorhydrique de l’estomac. Ici la production d’acide est 6 fois plus importante que chez un Homme.</w:t>
      </w:r>
    </w:p>
    <w:p w:rsidR="00D640D6" w:rsidRPr="00D640D6" w:rsidRDefault="00D640D6" w:rsidP="00D640D6">
      <w:pPr>
        <w:rPr>
          <w:sz w:val="32"/>
          <w:szCs w:val="32"/>
        </w:rPr>
      </w:pPr>
    </w:p>
    <w:p w:rsidR="00D640D6" w:rsidRPr="00D640D6" w:rsidRDefault="00D640D6" w:rsidP="00D640D6">
      <w:pPr>
        <w:rPr>
          <w:sz w:val="32"/>
          <w:szCs w:val="32"/>
        </w:rPr>
      </w:pPr>
      <w:r w:rsidRPr="00D640D6">
        <w:rPr>
          <w:sz w:val="32"/>
          <w:szCs w:val="32"/>
        </w:rPr>
        <w:t>Le tube digestif est par ailleurs beaucoup plus court, il représente environ 3 à 5 fois la taille de l’animal. Cela permettrait d’éviter la putréfaction dans les intestins. L’estomac quant à lui prend beaucoup plus de place permettant un stockage plus important (un lion peut avaler jusqu’à 40 kg de viande, si l’on rapporte à l’homme c’est comme si vous dégustiez 18 kg de viande). Autre exemple : chez le chien l’estomac représente 67% du poids total du tube digestif.</w:t>
      </w:r>
    </w:p>
    <w:p w:rsidR="00D640D6" w:rsidRPr="00D640D6" w:rsidRDefault="00D640D6" w:rsidP="00D640D6">
      <w:pPr>
        <w:rPr>
          <w:sz w:val="32"/>
          <w:szCs w:val="32"/>
        </w:rPr>
      </w:pPr>
    </w:p>
    <w:p w:rsidR="00D640D6" w:rsidRPr="00D640D6" w:rsidRDefault="00D640D6" w:rsidP="00D640D6">
      <w:pPr>
        <w:rPr>
          <w:sz w:val="32"/>
          <w:szCs w:val="32"/>
        </w:rPr>
      </w:pPr>
      <w:r w:rsidRPr="00D640D6">
        <w:rPr>
          <w:sz w:val="32"/>
          <w:szCs w:val="32"/>
        </w:rPr>
        <w:t xml:space="preserve">Au niveau de l’assimilation, celle-ci repose sur des enzymes. La flore intestinale, permettant de digérer les végétaux et les sucres complexes, d’un carnivore est très pauvre et montre l’importance de l’estomac sur </w:t>
      </w:r>
      <w:r w:rsidRPr="00D640D6">
        <w:rPr>
          <w:sz w:val="32"/>
          <w:szCs w:val="32"/>
        </w:rPr>
        <w:lastRenderedPageBreak/>
        <w:t>les intestins.</w:t>
      </w:r>
    </w:p>
    <w:p w:rsidR="00D640D6" w:rsidRPr="00D640D6" w:rsidRDefault="00D640D6" w:rsidP="00D640D6">
      <w:pPr>
        <w:rPr>
          <w:sz w:val="32"/>
          <w:szCs w:val="32"/>
        </w:rPr>
      </w:pPr>
    </w:p>
    <w:p w:rsidR="00D640D6" w:rsidRPr="00D640D6" w:rsidRDefault="00D640D6" w:rsidP="00D640D6">
      <w:pPr>
        <w:rPr>
          <w:sz w:val="32"/>
          <w:szCs w:val="32"/>
        </w:rPr>
      </w:pPr>
      <w:r w:rsidRPr="00D640D6">
        <w:rPr>
          <w:sz w:val="32"/>
          <w:szCs w:val="32"/>
        </w:rPr>
        <w:t>Les carnivores sont les plus aptes à utilisés les protéines comme source d’énergie. Ils peuvent faire des écarts comme manger un fruit ou un végétal mais cela leur demandera un effort plus important. (</w:t>
      </w:r>
      <w:proofErr w:type="gramStart"/>
      <w:r w:rsidRPr="00D640D6">
        <w:rPr>
          <w:sz w:val="32"/>
          <w:szCs w:val="32"/>
        </w:rPr>
        <w:t>ex</w:t>
      </w:r>
      <w:proofErr w:type="gramEnd"/>
      <w:r w:rsidRPr="00D640D6">
        <w:rPr>
          <w:sz w:val="32"/>
          <w:szCs w:val="32"/>
        </w:rPr>
        <w:t xml:space="preserve"> : la digestion de l’amidon ne pourra se faire que par excrétion de suc pancréatique, la digestion de sucre complexe se fait via la flore intestinale beaucoup moins présente dans l’intestin d’un carnivore).</w:t>
      </w:r>
    </w:p>
    <w:p w:rsidR="00D640D6" w:rsidRPr="00D640D6" w:rsidRDefault="00D640D6" w:rsidP="00D640D6">
      <w:pPr>
        <w:rPr>
          <w:sz w:val="32"/>
          <w:szCs w:val="32"/>
        </w:rPr>
      </w:pPr>
    </w:p>
    <w:p w:rsidR="00D640D6" w:rsidRDefault="00D640D6" w:rsidP="00D640D6">
      <w:pPr>
        <w:rPr>
          <w:sz w:val="32"/>
          <w:szCs w:val="32"/>
        </w:rPr>
      </w:pPr>
      <w:r w:rsidRPr="00D640D6">
        <w:rPr>
          <w:sz w:val="32"/>
          <w:szCs w:val="32"/>
        </w:rPr>
        <w:t>Le carnivore est équipé pour faire face aux protéines, lipides et glucides mais il est largement optimisé pour les protéines.</w:t>
      </w:r>
    </w:p>
    <w:p w:rsidR="004238A1" w:rsidRDefault="004238A1" w:rsidP="00D640D6">
      <w:pPr>
        <w:rPr>
          <w:sz w:val="32"/>
          <w:szCs w:val="32"/>
        </w:rPr>
      </w:pPr>
    </w:p>
    <w:p w:rsidR="00FB1131" w:rsidRDefault="00FB1131" w:rsidP="00D640D6">
      <w:pPr>
        <w:rPr>
          <w:sz w:val="32"/>
          <w:szCs w:val="32"/>
        </w:rPr>
      </w:pPr>
    </w:p>
    <w:p w:rsidR="004238A1" w:rsidRDefault="004238A1" w:rsidP="00D640D6">
      <w:pPr>
        <w:rPr>
          <w:b/>
          <w:bCs/>
          <w:color w:val="FF0000"/>
          <w:sz w:val="32"/>
          <w:szCs w:val="32"/>
          <w:u w:val="single"/>
        </w:rPr>
      </w:pPr>
      <w:r w:rsidRPr="004238A1">
        <w:rPr>
          <w:b/>
          <w:bCs/>
          <w:color w:val="FF0000"/>
          <w:sz w:val="32"/>
          <w:szCs w:val="32"/>
          <w:u w:val="single"/>
        </w:rPr>
        <w:t>4. Types digestifs des herbivores</w:t>
      </w:r>
      <w:r>
        <w:rPr>
          <w:b/>
          <w:bCs/>
          <w:color w:val="FF0000"/>
          <w:sz w:val="32"/>
          <w:szCs w:val="32"/>
          <w:u w:val="single"/>
        </w:rPr>
        <w:t> :</w:t>
      </w:r>
    </w:p>
    <w:p w:rsidR="004238A1" w:rsidRDefault="004238A1" w:rsidP="00D640D6">
      <w:pPr>
        <w:rPr>
          <w:b/>
          <w:bCs/>
          <w:color w:val="FF0000"/>
          <w:sz w:val="32"/>
          <w:szCs w:val="32"/>
          <w:u w:val="single"/>
        </w:rPr>
      </w:pPr>
    </w:p>
    <w:p w:rsidR="004238A1" w:rsidRDefault="004238A1" w:rsidP="004238A1">
      <w:pPr>
        <w:keepNext/>
      </w:pPr>
      <w:r>
        <w:rPr>
          <w:b/>
          <w:bCs/>
          <w:noProof/>
          <w:color w:val="FF0000"/>
          <w:sz w:val="32"/>
          <w:szCs w:val="32"/>
          <w:u w:val="single"/>
          <w:lang w:eastAsia="fr-FR"/>
        </w:rPr>
        <w:drawing>
          <wp:inline distT="0" distB="0" distL="0" distR="0">
            <wp:extent cx="5927834" cy="302387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61680" cy="3041135"/>
                    </a:xfrm>
                    <a:prstGeom prst="rect">
                      <a:avLst/>
                    </a:prstGeom>
                    <a:noFill/>
                  </pic:spPr>
                </pic:pic>
              </a:graphicData>
            </a:graphic>
          </wp:inline>
        </w:drawing>
      </w:r>
    </w:p>
    <w:p w:rsidR="004238A1" w:rsidRDefault="004238A1" w:rsidP="004238A1">
      <w:pPr>
        <w:pStyle w:val="Lgende"/>
      </w:pPr>
      <w:r>
        <w:t xml:space="preserve">Figure </w:t>
      </w:r>
      <w:r w:rsidR="001D2CC2">
        <w:fldChar w:fldCharType="begin"/>
      </w:r>
      <w:r>
        <w:instrText xml:space="preserve"> SEQ Figure \* ARABIC </w:instrText>
      </w:r>
      <w:r w:rsidR="001D2CC2">
        <w:fldChar w:fldCharType="separate"/>
      </w:r>
      <w:r w:rsidR="000A6481">
        <w:rPr>
          <w:noProof/>
        </w:rPr>
        <w:t>6</w:t>
      </w:r>
      <w:r w:rsidR="001D2CC2">
        <w:fldChar w:fldCharType="end"/>
      </w:r>
      <w:r>
        <w:t xml:space="preserve"> Représentant un herbivore</w:t>
      </w:r>
    </w:p>
    <w:p w:rsidR="004238A1" w:rsidRDefault="004238A1" w:rsidP="004238A1">
      <w:pPr>
        <w:pStyle w:val="Paragraphedeliste"/>
        <w:numPr>
          <w:ilvl w:val="0"/>
          <w:numId w:val="21"/>
        </w:numPr>
        <w:rPr>
          <w:color w:val="4F81BD" w:themeColor="accent1"/>
          <w:sz w:val="32"/>
          <w:szCs w:val="32"/>
        </w:rPr>
      </w:pPr>
      <w:r w:rsidRPr="004238A1">
        <w:rPr>
          <w:color w:val="4F81BD" w:themeColor="accent1"/>
          <w:sz w:val="32"/>
          <w:szCs w:val="32"/>
        </w:rPr>
        <w:t>LA MÂCHOIRE</w:t>
      </w:r>
      <w:r>
        <w:rPr>
          <w:color w:val="4F81BD" w:themeColor="accent1"/>
          <w:sz w:val="32"/>
          <w:szCs w:val="32"/>
        </w:rPr>
        <w:t> :</w:t>
      </w:r>
    </w:p>
    <w:p w:rsidR="004238A1" w:rsidRDefault="004238A1" w:rsidP="004238A1">
      <w:pPr>
        <w:ind w:left="360"/>
        <w:rPr>
          <w:color w:val="4F81BD" w:themeColor="accent1"/>
          <w:sz w:val="32"/>
          <w:szCs w:val="32"/>
        </w:rPr>
      </w:pPr>
    </w:p>
    <w:p w:rsidR="004238A1" w:rsidRDefault="004238A1" w:rsidP="004238A1">
      <w:pPr>
        <w:keepNext/>
        <w:ind w:left="360"/>
      </w:pPr>
      <w:r>
        <w:rPr>
          <w:noProof/>
          <w:color w:val="4F81BD" w:themeColor="accent1"/>
          <w:sz w:val="32"/>
          <w:szCs w:val="32"/>
          <w:lang w:eastAsia="fr-FR"/>
        </w:rPr>
        <w:lastRenderedPageBreak/>
        <w:drawing>
          <wp:inline distT="0" distB="0" distL="0" distR="0">
            <wp:extent cx="2986403" cy="1995054"/>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95548" cy="2001164"/>
                    </a:xfrm>
                    <a:prstGeom prst="rect">
                      <a:avLst/>
                    </a:prstGeom>
                    <a:noFill/>
                  </pic:spPr>
                </pic:pic>
              </a:graphicData>
            </a:graphic>
          </wp:inline>
        </w:drawing>
      </w:r>
    </w:p>
    <w:p w:rsidR="004238A1" w:rsidRDefault="004238A1" w:rsidP="004238A1">
      <w:pPr>
        <w:pStyle w:val="Lgende"/>
      </w:pPr>
      <w:r>
        <w:t xml:space="preserve">Figure </w:t>
      </w:r>
      <w:r w:rsidR="001D2CC2">
        <w:fldChar w:fldCharType="begin"/>
      </w:r>
      <w:r>
        <w:instrText xml:space="preserve"> SEQ Figure \* ARABIC </w:instrText>
      </w:r>
      <w:r w:rsidR="001D2CC2">
        <w:fldChar w:fldCharType="separate"/>
      </w:r>
      <w:r w:rsidR="000A6481">
        <w:rPr>
          <w:noProof/>
        </w:rPr>
        <w:t>7</w:t>
      </w:r>
      <w:r w:rsidR="001D2CC2">
        <w:fldChar w:fldCharType="end"/>
      </w:r>
      <w:r>
        <w:t xml:space="preserve"> La mâchoire d'un herbivore</w:t>
      </w:r>
    </w:p>
    <w:p w:rsidR="004238A1" w:rsidRPr="004238A1" w:rsidRDefault="004238A1" w:rsidP="004238A1">
      <w:pPr>
        <w:rPr>
          <w:sz w:val="32"/>
          <w:szCs w:val="32"/>
        </w:rPr>
      </w:pPr>
      <w:r w:rsidRPr="004238A1">
        <w:rPr>
          <w:sz w:val="32"/>
          <w:szCs w:val="32"/>
        </w:rPr>
        <w:t>Si nous prenons l’exemple de la vache :</w:t>
      </w:r>
    </w:p>
    <w:p w:rsidR="004238A1" w:rsidRPr="004238A1" w:rsidRDefault="004238A1" w:rsidP="004238A1">
      <w:pPr>
        <w:rPr>
          <w:sz w:val="32"/>
          <w:szCs w:val="32"/>
        </w:rPr>
      </w:pPr>
    </w:p>
    <w:p w:rsidR="004238A1" w:rsidRPr="004238A1" w:rsidRDefault="004238A1" w:rsidP="004238A1">
      <w:pPr>
        <w:rPr>
          <w:sz w:val="32"/>
          <w:szCs w:val="32"/>
        </w:rPr>
      </w:pPr>
      <w:r w:rsidRPr="004238A1">
        <w:rPr>
          <w:sz w:val="32"/>
          <w:szCs w:val="32"/>
        </w:rPr>
        <w:t>La vache adulte a 32 dents:</w:t>
      </w:r>
    </w:p>
    <w:p w:rsidR="004238A1" w:rsidRPr="004238A1" w:rsidRDefault="004238A1" w:rsidP="004238A1">
      <w:pPr>
        <w:rPr>
          <w:sz w:val="32"/>
          <w:szCs w:val="32"/>
        </w:rPr>
      </w:pPr>
    </w:p>
    <w:p w:rsidR="004238A1" w:rsidRDefault="004238A1" w:rsidP="004238A1">
      <w:pPr>
        <w:rPr>
          <w:sz w:val="32"/>
          <w:szCs w:val="32"/>
        </w:rPr>
      </w:pPr>
      <w:r w:rsidRPr="004238A1">
        <w:rPr>
          <w:sz w:val="32"/>
          <w:szCs w:val="32"/>
        </w:rPr>
        <w:t>Incisives : 8</w:t>
      </w:r>
    </w:p>
    <w:p w:rsidR="004238A1" w:rsidRPr="004238A1" w:rsidRDefault="004238A1" w:rsidP="004238A1">
      <w:pPr>
        <w:rPr>
          <w:sz w:val="32"/>
          <w:szCs w:val="32"/>
        </w:rPr>
      </w:pPr>
    </w:p>
    <w:p w:rsidR="004238A1" w:rsidRDefault="004238A1" w:rsidP="004238A1">
      <w:pPr>
        <w:rPr>
          <w:sz w:val="32"/>
          <w:szCs w:val="32"/>
        </w:rPr>
      </w:pPr>
      <w:r w:rsidRPr="004238A1">
        <w:rPr>
          <w:sz w:val="32"/>
          <w:szCs w:val="32"/>
        </w:rPr>
        <w:t>Canines : 0</w:t>
      </w:r>
    </w:p>
    <w:p w:rsidR="004238A1" w:rsidRPr="004238A1" w:rsidRDefault="004238A1" w:rsidP="004238A1">
      <w:pPr>
        <w:rPr>
          <w:sz w:val="32"/>
          <w:szCs w:val="32"/>
        </w:rPr>
      </w:pPr>
    </w:p>
    <w:p w:rsidR="004238A1" w:rsidRDefault="004238A1" w:rsidP="004238A1">
      <w:pPr>
        <w:rPr>
          <w:sz w:val="32"/>
          <w:szCs w:val="32"/>
        </w:rPr>
      </w:pPr>
      <w:r w:rsidRPr="004238A1">
        <w:rPr>
          <w:sz w:val="32"/>
          <w:szCs w:val="32"/>
        </w:rPr>
        <w:t>Prémolaires : 12</w:t>
      </w:r>
    </w:p>
    <w:p w:rsidR="004238A1" w:rsidRPr="004238A1" w:rsidRDefault="004238A1" w:rsidP="004238A1">
      <w:pPr>
        <w:rPr>
          <w:sz w:val="32"/>
          <w:szCs w:val="32"/>
        </w:rPr>
      </w:pPr>
    </w:p>
    <w:p w:rsidR="004238A1" w:rsidRDefault="004238A1" w:rsidP="004238A1">
      <w:pPr>
        <w:rPr>
          <w:sz w:val="32"/>
          <w:szCs w:val="32"/>
        </w:rPr>
      </w:pPr>
      <w:r w:rsidRPr="004238A1">
        <w:rPr>
          <w:sz w:val="32"/>
          <w:szCs w:val="32"/>
        </w:rPr>
        <w:t>Molaires : 12</w:t>
      </w:r>
    </w:p>
    <w:p w:rsidR="004238A1" w:rsidRPr="004238A1" w:rsidRDefault="004238A1" w:rsidP="004238A1">
      <w:pPr>
        <w:rPr>
          <w:sz w:val="32"/>
          <w:szCs w:val="32"/>
        </w:rPr>
      </w:pPr>
    </w:p>
    <w:p w:rsidR="004238A1" w:rsidRPr="004238A1" w:rsidRDefault="004238A1" w:rsidP="004238A1">
      <w:pPr>
        <w:rPr>
          <w:sz w:val="32"/>
          <w:szCs w:val="32"/>
        </w:rPr>
      </w:pPr>
      <w:r w:rsidRPr="004238A1">
        <w:rPr>
          <w:sz w:val="32"/>
          <w:szCs w:val="32"/>
        </w:rPr>
        <w:t>Les dents sont de mêmes hauteurs permettant la diduction. Les incisives permettent de couper l’herbe et les molaires et les prémolaires permettent de la broyer. La vache n’a pas de canine (deux exceptions parmi les herbivores : hippopotame et le cheval mâle qui tout deux disposent de canines. Ceux-ci étant des vestiges ou servent encore dans la défense et la lutte entre mâles).</w:t>
      </w:r>
    </w:p>
    <w:p w:rsidR="004238A1" w:rsidRPr="004238A1" w:rsidRDefault="004238A1" w:rsidP="004238A1">
      <w:pPr>
        <w:rPr>
          <w:sz w:val="32"/>
          <w:szCs w:val="32"/>
        </w:rPr>
      </w:pPr>
    </w:p>
    <w:p w:rsidR="004238A1" w:rsidRDefault="004238A1" w:rsidP="004238A1">
      <w:pPr>
        <w:rPr>
          <w:sz w:val="32"/>
          <w:szCs w:val="32"/>
        </w:rPr>
      </w:pPr>
      <w:r w:rsidRPr="004238A1">
        <w:rPr>
          <w:sz w:val="32"/>
          <w:szCs w:val="32"/>
        </w:rPr>
        <w:t>Nous pouvons aussi remarquer la séparation entre les incisives et les molaires.</w:t>
      </w:r>
    </w:p>
    <w:p w:rsidR="004238A1" w:rsidRDefault="004238A1" w:rsidP="004238A1">
      <w:pPr>
        <w:rPr>
          <w:sz w:val="32"/>
          <w:szCs w:val="32"/>
        </w:rPr>
      </w:pPr>
    </w:p>
    <w:p w:rsidR="004238A1" w:rsidRDefault="00350B31" w:rsidP="004238A1">
      <w:pPr>
        <w:pStyle w:val="Paragraphedeliste"/>
        <w:numPr>
          <w:ilvl w:val="0"/>
          <w:numId w:val="21"/>
        </w:numPr>
        <w:rPr>
          <w:color w:val="4F81BD" w:themeColor="accent1"/>
          <w:sz w:val="32"/>
          <w:szCs w:val="32"/>
        </w:rPr>
      </w:pPr>
      <w:r w:rsidRPr="00350B31">
        <w:rPr>
          <w:color w:val="4F81BD" w:themeColor="accent1"/>
          <w:sz w:val="32"/>
          <w:szCs w:val="32"/>
        </w:rPr>
        <w:t>LE SYSTÈME DIGESTIF :</w:t>
      </w:r>
    </w:p>
    <w:p w:rsidR="00350B31" w:rsidRDefault="00350B31" w:rsidP="00350B31">
      <w:pPr>
        <w:pStyle w:val="Paragraphedeliste"/>
        <w:ind w:left="720" w:firstLine="0"/>
        <w:rPr>
          <w:color w:val="4F81BD" w:themeColor="accent1"/>
          <w:sz w:val="32"/>
          <w:szCs w:val="32"/>
        </w:rPr>
      </w:pPr>
    </w:p>
    <w:p w:rsidR="00350B31" w:rsidRDefault="00350B31" w:rsidP="00350B31">
      <w:pPr>
        <w:pStyle w:val="Paragraphedeliste"/>
        <w:keepNext/>
        <w:ind w:left="720" w:firstLine="0"/>
      </w:pPr>
      <w:r>
        <w:rPr>
          <w:noProof/>
          <w:color w:val="4F81BD" w:themeColor="accent1"/>
          <w:sz w:val="32"/>
          <w:szCs w:val="32"/>
          <w:lang w:eastAsia="fr-FR"/>
        </w:rPr>
        <w:lastRenderedPageBreak/>
        <w:drawing>
          <wp:inline distT="0" distB="0" distL="0" distR="0">
            <wp:extent cx="5276215" cy="2200275"/>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6215" cy="2200275"/>
                    </a:xfrm>
                    <a:prstGeom prst="rect">
                      <a:avLst/>
                    </a:prstGeom>
                    <a:noFill/>
                  </pic:spPr>
                </pic:pic>
              </a:graphicData>
            </a:graphic>
          </wp:inline>
        </w:drawing>
      </w:r>
    </w:p>
    <w:p w:rsidR="00350B31" w:rsidRDefault="00350B31" w:rsidP="00350B31">
      <w:pPr>
        <w:pStyle w:val="Lgende"/>
      </w:pPr>
      <w:r>
        <w:t xml:space="preserve">Figure </w:t>
      </w:r>
      <w:r w:rsidR="001D2CC2">
        <w:fldChar w:fldCharType="begin"/>
      </w:r>
      <w:r>
        <w:instrText xml:space="preserve"> SEQ Figure \* ARABIC </w:instrText>
      </w:r>
      <w:r w:rsidR="001D2CC2">
        <w:fldChar w:fldCharType="separate"/>
      </w:r>
      <w:r w:rsidR="000A6481">
        <w:rPr>
          <w:noProof/>
        </w:rPr>
        <w:t>8</w:t>
      </w:r>
      <w:r w:rsidR="001D2CC2">
        <w:fldChar w:fldCharType="end"/>
      </w:r>
      <w:r>
        <w:t xml:space="preserve"> Le système digestif d'un herbivore</w:t>
      </w:r>
    </w:p>
    <w:p w:rsidR="00350B31" w:rsidRPr="00350B31" w:rsidRDefault="00350B31" w:rsidP="00350B31">
      <w:pPr>
        <w:rPr>
          <w:sz w:val="32"/>
          <w:szCs w:val="32"/>
        </w:rPr>
      </w:pPr>
      <w:r w:rsidRPr="00350B31">
        <w:rPr>
          <w:sz w:val="32"/>
          <w:szCs w:val="32"/>
        </w:rPr>
        <w:t>La longueur du tube digestif est très importante et peut dépasser 20 à 30 fois la longueur de l’animal.</w:t>
      </w:r>
    </w:p>
    <w:p w:rsidR="00350B31" w:rsidRPr="00350B31" w:rsidRDefault="00350B31" w:rsidP="00350B31">
      <w:pPr>
        <w:rPr>
          <w:sz w:val="32"/>
          <w:szCs w:val="32"/>
        </w:rPr>
      </w:pPr>
    </w:p>
    <w:p w:rsidR="00350B31" w:rsidRPr="00350B31" w:rsidRDefault="00350B31" w:rsidP="00350B31">
      <w:pPr>
        <w:rPr>
          <w:sz w:val="32"/>
          <w:szCs w:val="32"/>
        </w:rPr>
      </w:pPr>
      <w:r w:rsidRPr="00350B31">
        <w:rPr>
          <w:sz w:val="32"/>
          <w:szCs w:val="32"/>
        </w:rPr>
        <w:t>La salive contient tout comme la salive humaine des enzymes permettant de prédigérer l’amidon.</w:t>
      </w:r>
    </w:p>
    <w:p w:rsidR="00350B31" w:rsidRPr="00350B31" w:rsidRDefault="00350B31" w:rsidP="00350B31">
      <w:pPr>
        <w:rPr>
          <w:sz w:val="32"/>
          <w:szCs w:val="32"/>
        </w:rPr>
      </w:pPr>
    </w:p>
    <w:p w:rsidR="00350B31" w:rsidRPr="00350B31" w:rsidRDefault="00350B31" w:rsidP="00350B31">
      <w:pPr>
        <w:rPr>
          <w:sz w:val="32"/>
          <w:szCs w:val="32"/>
        </w:rPr>
      </w:pPr>
      <w:r w:rsidRPr="00350B31">
        <w:rPr>
          <w:sz w:val="32"/>
          <w:szCs w:val="32"/>
        </w:rPr>
        <w:t>Parmi les herbivores, il y a les ruminants et les non ruminants. La vache fait partie des ruminants. Son estomac est composé de 4 poches et la digestion des végétaux se fait par fermentation dans la première partie de l’intestin. Chez le lapin, herbivore non ruminant, il n’y a qu’un seul estomac et la digestion se fait au niveau des intestins et du colon par fermentation également.</w:t>
      </w:r>
    </w:p>
    <w:p w:rsidR="00350B31" w:rsidRPr="00350B31" w:rsidRDefault="00350B31" w:rsidP="00350B31">
      <w:pPr>
        <w:rPr>
          <w:sz w:val="32"/>
          <w:szCs w:val="32"/>
        </w:rPr>
      </w:pPr>
    </w:p>
    <w:p w:rsidR="00350B31" w:rsidRPr="00350B31" w:rsidRDefault="00350B31" w:rsidP="00350B31">
      <w:pPr>
        <w:rPr>
          <w:sz w:val="32"/>
          <w:szCs w:val="32"/>
        </w:rPr>
      </w:pPr>
      <w:r w:rsidRPr="00350B31">
        <w:rPr>
          <w:sz w:val="32"/>
          <w:szCs w:val="32"/>
        </w:rPr>
        <w:t>Les herbivores sont en réalité des cultivateurs de bactéries. La flore intestinale est très riche et permet la digestion de la cellulose, composé de base des végétaux. La cellulose est un sucre non absorbable par l’homme. Vous comprenez pourquoi la vache produit autant de méthane désormais.</w:t>
      </w:r>
    </w:p>
    <w:p w:rsidR="00350B31" w:rsidRPr="00350B31" w:rsidRDefault="00350B31" w:rsidP="00350B31">
      <w:pPr>
        <w:rPr>
          <w:sz w:val="32"/>
          <w:szCs w:val="32"/>
        </w:rPr>
      </w:pPr>
    </w:p>
    <w:p w:rsidR="00350B31" w:rsidRDefault="00350B31" w:rsidP="00350B31">
      <w:pPr>
        <w:rPr>
          <w:sz w:val="32"/>
          <w:szCs w:val="32"/>
        </w:rPr>
      </w:pPr>
      <w:r w:rsidRPr="00350B31">
        <w:rPr>
          <w:sz w:val="32"/>
          <w:szCs w:val="32"/>
        </w:rPr>
        <w:t>L’herbivore est adapté pour digérer les végétaux. Sa dentition est faire pour couper et broyer les végétaux, sa mâchoire est faire pour mastiquer. Son système digestif long et surpeuplé en bactérie est fait pour absorber les végétaux dont le temps de digestion est très long.</w:t>
      </w:r>
    </w:p>
    <w:p w:rsidR="00350B31" w:rsidRDefault="00350B31" w:rsidP="00350B31">
      <w:pPr>
        <w:rPr>
          <w:sz w:val="32"/>
          <w:szCs w:val="32"/>
        </w:rPr>
      </w:pPr>
    </w:p>
    <w:p w:rsidR="00FB1131" w:rsidRDefault="00FB1131" w:rsidP="00350B31">
      <w:pPr>
        <w:rPr>
          <w:sz w:val="32"/>
          <w:szCs w:val="32"/>
        </w:rPr>
      </w:pPr>
    </w:p>
    <w:p w:rsidR="00350B31" w:rsidRDefault="00350B31" w:rsidP="00350B31">
      <w:pPr>
        <w:rPr>
          <w:b/>
          <w:bCs/>
          <w:color w:val="FF0000"/>
          <w:sz w:val="32"/>
          <w:szCs w:val="32"/>
          <w:u w:val="single"/>
        </w:rPr>
      </w:pPr>
      <w:r w:rsidRPr="00350B31">
        <w:rPr>
          <w:b/>
          <w:bCs/>
          <w:color w:val="FF0000"/>
          <w:sz w:val="32"/>
          <w:szCs w:val="32"/>
          <w:u w:val="single"/>
        </w:rPr>
        <w:t>5. Types digestifs des omnivores</w:t>
      </w:r>
      <w:r>
        <w:rPr>
          <w:b/>
          <w:bCs/>
          <w:color w:val="FF0000"/>
          <w:sz w:val="32"/>
          <w:szCs w:val="32"/>
          <w:u w:val="single"/>
        </w:rPr>
        <w:t> :</w:t>
      </w:r>
    </w:p>
    <w:p w:rsidR="00350B31" w:rsidRDefault="00350B31" w:rsidP="00350B31">
      <w:pPr>
        <w:rPr>
          <w:b/>
          <w:bCs/>
          <w:color w:val="FF0000"/>
          <w:sz w:val="32"/>
          <w:szCs w:val="32"/>
          <w:u w:val="single"/>
        </w:rPr>
      </w:pPr>
    </w:p>
    <w:p w:rsidR="00350B31" w:rsidRDefault="00350B31" w:rsidP="00350B31">
      <w:pPr>
        <w:keepNext/>
      </w:pPr>
      <w:r>
        <w:rPr>
          <w:b/>
          <w:bCs/>
          <w:noProof/>
          <w:color w:val="FF0000"/>
          <w:sz w:val="32"/>
          <w:szCs w:val="32"/>
          <w:u w:val="single"/>
          <w:lang w:eastAsia="fr-FR"/>
        </w:rPr>
        <w:drawing>
          <wp:inline distT="0" distB="0" distL="0" distR="0">
            <wp:extent cx="3004457" cy="174307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07943" cy="1745098"/>
                    </a:xfrm>
                    <a:prstGeom prst="rect">
                      <a:avLst/>
                    </a:prstGeom>
                    <a:noFill/>
                  </pic:spPr>
                </pic:pic>
              </a:graphicData>
            </a:graphic>
          </wp:inline>
        </w:drawing>
      </w:r>
    </w:p>
    <w:p w:rsidR="00350B31" w:rsidRDefault="00350B31" w:rsidP="00350B31">
      <w:pPr>
        <w:pStyle w:val="Lgende"/>
      </w:pPr>
      <w:r>
        <w:t xml:space="preserve">Figure </w:t>
      </w:r>
      <w:r w:rsidR="001D2CC2">
        <w:fldChar w:fldCharType="begin"/>
      </w:r>
      <w:r>
        <w:instrText xml:space="preserve"> SEQ Figure \* ARABIC </w:instrText>
      </w:r>
      <w:r w:rsidR="001D2CC2">
        <w:fldChar w:fldCharType="separate"/>
      </w:r>
      <w:r w:rsidR="000A6481">
        <w:rPr>
          <w:noProof/>
        </w:rPr>
        <w:t>9</w:t>
      </w:r>
      <w:r w:rsidR="001D2CC2">
        <w:fldChar w:fldCharType="end"/>
      </w:r>
      <w:r>
        <w:t xml:space="preserve"> Représentant un omnivore</w:t>
      </w:r>
    </w:p>
    <w:p w:rsidR="00350B31" w:rsidRPr="00350B31" w:rsidRDefault="00350B31" w:rsidP="00350B31">
      <w:pPr>
        <w:pStyle w:val="Paragraphedeliste"/>
        <w:numPr>
          <w:ilvl w:val="0"/>
          <w:numId w:val="22"/>
        </w:numPr>
        <w:rPr>
          <w:color w:val="4F81BD" w:themeColor="accent1"/>
          <w:sz w:val="32"/>
          <w:szCs w:val="32"/>
        </w:rPr>
      </w:pPr>
      <w:r w:rsidRPr="00350B31">
        <w:rPr>
          <w:color w:val="4F81BD" w:themeColor="accent1"/>
          <w:sz w:val="32"/>
          <w:szCs w:val="32"/>
        </w:rPr>
        <w:t>LA MÂCHOIRE :</w:t>
      </w:r>
    </w:p>
    <w:p w:rsidR="00350B31" w:rsidRPr="00350B31" w:rsidRDefault="00350B31" w:rsidP="00350B31">
      <w:pPr>
        <w:rPr>
          <w:sz w:val="32"/>
          <w:szCs w:val="32"/>
        </w:rPr>
      </w:pPr>
    </w:p>
    <w:p w:rsidR="00350B31" w:rsidRPr="00350B31" w:rsidRDefault="00350B31" w:rsidP="00350B31">
      <w:pPr>
        <w:rPr>
          <w:sz w:val="32"/>
          <w:szCs w:val="32"/>
        </w:rPr>
      </w:pPr>
      <w:r w:rsidRPr="00350B31">
        <w:rPr>
          <w:sz w:val="32"/>
          <w:szCs w:val="32"/>
        </w:rPr>
        <w:t>Prenons l’exemple du plus connu des omnivores : l’ours.</w:t>
      </w:r>
    </w:p>
    <w:p w:rsidR="00350B31" w:rsidRPr="00350B31" w:rsidRDefault="00350B31" w:rsidP="00350B31">
      <w:pPr>
        <w:rPr>
          <w:sz w:val="32"/>
          <w:szCs w:val="32"/>
        </w:rPr>
      </w:pPr>
    </w:p>
    <w:p w:rsidR="00350B31" w:rsidRPr="00350B31" w:rsidRDefault="00350B31" w:rsidP="00350B31">
      <w:pPr>
        <w:rPr>
          <w:sz w:val="32"/>
          <w:szCs w:val="32"/>
        </w:rPr>
      </w:pPr>
      <w:r w:rsidRPr="00350B31">
        <w:rPr>
          <w:sz w:val="32"/>
          <w:szCs w:val="32"/>
        </w:rPr>
        <w:t>La formule dentaire varie selon l’espèce mais l’ours peut avoir jusqu’à 42 dents :</w:t>
      </w:r>
    </w:p>
    <w:p w:rsidR="00350B31" w:rsidRPr="00350B31" w:rsidRDefault="00350B31" w:rsidP="00350B31">
      <w:pPr>
        <w:rPr>
          <w:sz w:val="32"/>
          <w:szCs w:val="32"/>
        </w:rPr>
      </w:pPr>
    </w:p>
    <w:p w:rsidR="00350B31" w:rsidRDefault="00350B31" w:rsidP="00350B31">
      <w:pPr>
        <w:rPr>
          <w:sz w:val="32"/>
          <w:szCs w:val="32"/>
        </w:rPr>
      </w:pPr>
      <w:r w:rsidRPr="00350B31">
        <w:rPr>
          <w:sz w:val="32"/>
          <w:szCs w:val="32"/>
        </w:rPr>
        <w:t>Incisives : 12</w:t>
      </w:r>
    </w:p>
    <w:p w:rsidR="00350B31" w:rsidRPr="00350B31" w:rsidRDefault="00350B31" w:rsidP="00350B31">
      <w:pPr>
        <w:rPr>
          <w:sz w:val="32"/>
          <w:szCs w:val="32"/>
        </w:rPr>
      </w:pPr>
    </w:p>
    <w:p w:rsidR="00350B31" w:rsidRDefault="00350B31" w:rsidP="00350B31">
      <w:pPr>
        <w:rPr>
          <w:sz w:val="32"/>
          <w:szCs w:val="32"/>
        </w:rPr>
      </w:pPr>
      <w:r w:rsidRPr="00350B31">
        <w:rPr>
          <w:sz w:val="32"/>
          <w:szCs w:val="32"/>
        </w:rPr>
        <w:t>Canines : 4</w:t>
      </w:r>
    </w:p>
    <w:p w:rsidR="00350B31" w:rsidRPr="00350B31" w:rsidRDefault="00350B31" w:rsidP="00350B31">
      <w:pPr>
        <w:rPr>
          <w:sz w:val="32"/>
          <w:szCs w:val="32"/>
        </w:rPr>
      </w:pPr>
    </w:p>
    <w:p w:rsidR="00350B31" w:rsidRDefault="00350B31" w:rsidP="00350B31">
      <w:pPr>
        <w:rPr>
          <w:sz w:val="32"/>
          <w:szCs w:val="32"/>
        </w:rPr>
      </w:pPr>
      <w:r w:rsidRPr="00350B31">
        <w:rPr>
          <w:sz w:val="32"/>
          <w:szCs w:val="32"/>
        </w:rPr>
        <w:t>Prémolaires : 8</w:t>
      </w:r>
    </w:p>
    <w:p w:rsidR="00350B31" w:rsidRPr="00350B31" w:rsidRDefault="00350B31" w:rsidP="00350B31">
      <w:pPr>
        <w:rPr>
          <w:sz w:val="32"/>
          <w:szCs w:val="32"/>
        </w:rPr>
      </w:pPr>
    </w:p>
    <w:p w:rsidR="00350B31" w:rsidRPr="00350B31" w:rsidRDefault="00350B31" w:rsidP="00350B31">
      <w:pPr>
        <w:rPr>
          <w:sz w:val="32"/>
          <w:szCs w:val="32"/>
        </w:rPr>
      </w:pPr>
      <w:r w:rsidRPr="00350B31">
        <w:rPr>
          <w:sz w:val="32"/>
          <w:szCs w:val="32"/>
        </w:rPr>
        <w:t>Molaires : 6</w:t>
      </w:r>
    </w:p>
    <w:p w:rsidR="00350B31" w:rsidRDefault="00350B31" w:rsidP="00350B31">
      <w:pPr>
        <w:rPr>
          <w:sz w:val="32"/>
          <w:szCs w:val="32"/>
        </w:rPr>
      </w:pPr>
      <w:r w:rsidRPr="00350B31">
        <w:rPr>
          <w:sz w:val="32"/>
          <w:szCs w:val="32"/>
        </w:rPr>
        <w:t xml:space="preserve">L’ours conserve de très puissantes canines mais ces prémolaires et molaires sont moins tranchantes que celle des carnivores pures et semblent plus adaptées aux végétaux. </w:t>
      </w:r>
    </w:p>
    <w:p w:rsidR="00D640D6" w:rsidRDefault="00350B31" w:rsidP="00350B31">
      <w:pPr>
        <w:rPr>
          <w:sz w:val="32"/>
          <w:szCs w:val="32"/>
        </w:rPr>
      </w:pPr>
      <w:r w:rsidRPr="00350B31">
        <w:rPr>
          <w:sz w:val="32"/>
          <w:szCs w:val="32"/>
        </w:rPr>
        <w:t>L</w:t>
      </w:r>
      <w:r>
        <w:rPr>
          <w:sz w:val="32"/>
          <w:szCs w:val="32"/>
        </w:rPr>
        <w:t>a</w:t>
      </w:r>
      <w:r w:rsidRPr="00350B31">
        <w:rPr>
          <w:sz w:val="32"/>
          <w:szCs w:val="32"/>
        </w:rPr>
        <w:t xml:space="preserve"> forme globale de la mâchoire reste malgré tout très proche d’un carnassier</w:t>
      </w:r>
    </w:p>
    <w:p w:rsidR="00350B31" w:rsidRPr="00350B31" w:rsidRDefault="00350B31" w:rsidP="00350B31">
      <w:pPr>
        <w:pStyle w:val="Paragraphedeliste"/>
        <w:numPr>
          <w:ilvl w:val="0"/>
          <w:numId w:val="22"/>
        </w:numPr>
        <w:rPr>
          <w:color w:val="4F81BD" w:themeColor="accent1"/>
          <w:sz w:val="32"/>
          <w:szCs w:val="32"/>
        </w:rPr>
      </w:pPr>
      <w:r w:rsidRPr="00350B31">
        <w:rPr>
          <w:color w:val="4F81BD" w:themeColor="accent1"/>
          <w:sz w:val="32"/>
          <w:szCs w:val="32"/>
        </w:rPr>
        <w:t>SYSTÈME DIGESTIF :</w:t>
      </w:r>
    </w:p>
    <w:p w:rsidR="00350B31" w:rsidRPr="00350B31" w:rsidRDefault="00350B31" w:rsidP="00350B31">
      <w:pPr>
        <w:rPr>
          <w:sz w:val="32"/>
          <w:szCs w:val="32"/>
        </w:rPr>
      </w:pPr>
      <w:r w:rsidRPr="00350B31">
        <w:rPr>
          <w:sz w:val="32"/>
          <w:szCs w:val="32"/>
        </w:rPr>
        <w:t xml:space="preserve">Il est plus long que celui des carnivores mais inférieur à celui des herbivores. Il ne peut cependant pas assimiler la cellulose donc il </w:t>
      </w:r>
      <w:proofErr w:type="spellStart"/>
      <w:r w:rsidRPr="00350B31">
        <w:rPr>
          <w:sz w:val="32"/>
          <w:szCs w:val="32"/>
        </w:rPr>
        <w:t>evitera</w:t>
      </w:r>
      <w:proofErr w:type="spellEnd"/>
      <w:r w:rsidRPr="00350B31">
        <w:rPr>
          <w:sz w:val="32"/>
          <w:szCs w:val="32"/>
        </w:rPr>
        <w:t xml:space="preserve"> les plantes en contenant en grande quantité et se concentrera sur les baies, racines, fleurs.</w:t>
      </w:r>
    </w:p>
    <w:p w:rsidR="00350B31" w:rsidRPr="00350B31" w:rsidRDefault="00350B31" w:rsidP="00350B31">
      <w:pPr>
        <w:rPr>
          <w:sz w:val="32"/>
          <w:szCs w:val="32"/>
        </w:rPr>
      </w:pPr>
    </w:p>
    <w:p w:rsidR="00350B31" w:rsidRPr="00350B31" w:rsidRDefault="00350B31" w:rsidP="00350B31">
      <w:pPr>
        <w:rPr>
          <w:sz w:val="32"/>
          <w:szCs w:val="32"/>
        </w:rPr>
      </w:pPr>
      <w:r w:rsidRPr="00350B31">
        <w:rPr>
          <w:sz w:val="32"/>
          <w:szCs w:val="32"/>
        </w:rPr>
        <w:t>Selon le Park de Yellowstone et l’office économique de l’Alaska, le régime alimentaire de l’ours est végétal à 80-90 %. Il est opportuniste ce qui signifie qu’il mange les carcasses chassées par les loups ou autres prédateurs. Seul l’ours polaire vivant dans le pôle nord a un régime carné presque exclusif se nourrissant essentiellement de phoque (la végétation étant peu présente). Nous remarquerons que la dentition et le système digestif de l’ours polaire se rapprochent beaucoup plus des carnivores de par ses canines plus volumineuses, des dents plus taillées pour la découpe et un système digestif plus court.</w:t>
      </w:r>
    </w:p>
    <w:p w:rsidR="00350B31" w:rsidRPr="00350B31" w:rsidRDefault="00350B31" w:rsidP="00350B31">
      <w:pPr>
        <w:rPr>
          <w:sz w:val="32"/>
          <w:szCs w:val="32"/>
        </w:rPr>
      </w:pPr>
    </w:p>
    <w:p w:rsidR="00D640D6" w:rsidRDefault="00350B31" w:rsidP="00350B31">
      <w:pPr>
        <w:rPr>
          <w:sz w:val="32"/>
          <w:szCs w:val="32"/>
        </w:rPr>
      </w:pPr>
      <w:r w:rsidRPr="00350B31">
        <w:rPr>
          <w:sz w:val="32"/>
          <w:szCs w:val="32"/>
        </w:rPr>
        <w:t xml:space="preserve">Nous pouvons également prendre l’exemple du panda qui à l’inverse de l’ours polaire a un régime presque purement végétal. Ses molaires sont les plus larges de tous les ours et sont faites pour broyer. Autre fait intéressant, c’est le seul ours à avoir développé un (faux) pouce opposable afin de mieux saisir ses aliments. Le panda reste incapable de digérer la cellulose </w:t>
      </w:r>
      <w:r w:rsidR="000A6481">
        <w:rPr>
          <w:sz w:val="32"/>
          <w:szCs w:val="32"/>
        </w:rPr>
        <w:t>or,</w:t>
      </w:r>
      <w:r w:rsidRPr="00350B31">
        <w:rPr>
          <w:sz w:val="32"/>
          <w:szCs w:val="32"/>
        </w:rPr>
        <w:t xml:space="preserve"> son alimentation principale, le bambou, en contient de forte quantité. Il tire très peu </w:t>
      </w:r>
      <w:r w:rsidR="000A6481" w:rsidRPr="00350B31">
        <w:rPr>
          <w:sz w:val="32"/>
          <w:szCs w:val="32"/>
        </w:rPr>
        <w:t>d’énergie</w:t>
      </w:r>
      <w:r w:rsidRPr="00350B31">
        <w:rPr>
          <w:sz w:val="32"/>
          <w:szCs w:val="32"/>
        </w:rPr>
        <w:t xml:space="preserve"> de ce régime et doit donc se nourrir très </w:t>
      </w:r>
      <w:r w:rsidR="000A6481" w:rsidRPr="00350B31">
        <w:rPr>
          <w:sz w:val="32"/>
          <w:szCs w:val="32"/>
        </w:rPr>
        <w:t>régulièrement</w:t>
      </w:r>
      <w:r w:rsidRPr="00350B31">
        <w:rPr>
          <w:sz w:val="32"/>
          <w:szCs w:val="32"/>
        </w:rPr>
        <w:t xml:space="preserve"> et en grande quantité. Nous pouvons nous poser la question pourquoi le panda </w:t>
      </w:r>
      <w:r w:rsidR="000A6481" w:rsidRPr="00350B31">
        <w:rPr>
          <w:sz w:val="32"/>
          <w:szCs w:val="32"/>
        </w:rPr>
        <w:t>continue-t</w:t>
      </w:r>
      <w:r w:rsidRPr="00350B31">
        <w:rPr>
          <w:sz w:val="32"/>
          <w:szCs w:val="32"/>
        </w:rPr>
        <w:t xml:space="preserve">-il de manger tant de </w:t>
      </w:r>
      <w:r w:rsidR="000A6481" w:rsidRPr="00350B31">
        <w:rPr>
          <w:sz w:val="32"/>
          <w:szCs w:val="32"/>
        </w:rPr>
        <w:t>bambou ?</w:t>
      </w:r>
      <w:r w:rsidRPr="00350B31">
        <w:rPr>
          <w:sz w:val="32"/>
          <w:szCs w:val="32"/>
        </w:rPr>
        <w:t xml:space="preserve"> La réponse que j’ai pu trouver est qu’il est très mauvais chasseur et qu’il est dans une zone géographique où la végétation est abondante.</w:t>
      </w:r>
    </w:p>
    <w:p w:rsidR="000A6481" w:rsidRDefault="000A6481" w:rsidP="00350B31">
      <w:pPr>
        <w:rPr>
          <w:sz w:val="32"/>
          <w:szCs w:val="32"/>
        </w:rPr>
      </w:pPr>
    </w:p>
    <w:p w:rsidR="00FB1131" w:rsidRDefault="00FB1131" w:rsidP="00350B31">
      <w:pPr>
        <w:rPr>
          <w:sz w:val="32"/>
          <w:szCs w:val="32"/>
        </w:rPr>
      </w:pPr>
    </w:p>
    <w:p w:rsidR="00FB1131" w:rsidRDefault="00FB1131" w:rsidP="00350B31">
      <w:pPr>
        <w:rPr>
          <w:sz w:val="32"/>
          <w:szCs w:val="32"/>
        </w:rPr>
      </w:pPr>
    </w:p>
    <w:p w:rsidR="00FB1131" w:rsidRDefault="00FB1131" w:rsidP="00350B31">
      <w:pPr>
        <w:rPr>
          <w:sz w:val="32"/>
          <w:szCs w:val="32"/>
        </w:rPr>
      </w:pPr>
    </w:p>
    <w:p w:rsidR="00FB1131" w:rsidRDefault="00FB1131" w:rsidP="00350B31">
      <w:pPr>
        <w:rPr>
          <w:sz w:val="32"/>
          <w:szCs w:val="32"/>
        </w:rPr>
      </w:pPr>
    </w:p>
    <w:p w:rsidR="00FB1131" w:rsidRDefault="00FB1131" w:rsidP="00350B31">
      <w:pPr>
        <w:rPr>
          <w:sz w:val="32"/>
          <w:szCs w:val="32"/>
        </w:rPr>
      </w:pPr>
    </w:p>
    <w:p w:rsidR="000A6481" w:rsidRDefault="000A6481" w:rsidP="00350B31">
      <w:pPr>
        <w:rPr>
          <w:b/>
          <w:bCs/>
          <w:color w:val="FF0000"/>
          <w:sz w:val="32"/>
          <w:szCs w:val="32"/>
          <w:u w:val="single"/>
        </w:rPr>
      </w:pPr>
      <w:r w:rsidRPr="000A6481">
        <w:rPr>
          <w:b/>
          <w:bCs/>
          <w:color w:val="FF0000"/>
          <w:sz w:val="32"/>
          <w:szCs w:val="32"/>
          <w:u w:val="single"/>
        </w:rPr>
        <w:t>6. Types digestifs des frugivores</w:t>
      </w:r>
      <w:r>
        <w:rPr>
          <w:b/>
          <w:bCs/>
          <w:color w:val="FF0000"/>
          <w:sz w:val="32"/>
          <w:szCs w:val="32"/>
          <w:u w:val="single"/>
        </w:rPr>
        <w:t> :</w:t>
      </w:r>
    </w:p>
    <w:p w:rsidR="000A6481" w:rsidRPr="000A6481" w:rsidRDefault="000A6481" w:rsidP="00350B31">
      <w:pPr>
        <w:rPr>
          <w:b/>
          <w:bCs/>
          <w:color w:val="FF0000"/>
          <w:sz w:val="32"/>
          <w:szCs w:val="32"/>
          <w:u w:val="single"/>
        </w:rPr>
      </w:pPr>
    </w:p>
    <w:p w:rsidR="000A6481" w:rsidRPr="004238A1" w:rsidRDefault="000A6481" w:rsidP="00350B31">
      <w:pPr>
        <w:rPr>
          <w:sz w:val="32"/>
          <w:szCs w:val="32"/>
        </w:rPr>
      </w:pPr>
    </w:p>
    <w:p w:rsidR="00D640D6" w:rsidRDefault="00D640D6" w:rsidP="00D640D6">
      <w:pPr>
        <w:rPr>
          <w:sz w:val="32"/>
          <w:szCs w:val="32"/>
        </w:rPr>
      </w:pPr>
    </w:p>
    <w:p w:rsidR="000A6481" w:rsidRDefault="000A6481" w:rsidP="000A6481">
      <w:pPr>
        <w:keepNext/>
      </w:pPr>
      <w:r>
        <w:rPr>
          <w:noProof/>
          <w:sz w:val="32"/>
          <w:szCs w:val="32"/>
          <w:lang w:eastAsia="fr-FR"/>
        </w:rPr>
        <w:drawing>
          <wp:inline distT="0" distB="0" distL="0" distR="0">
            <wp:extent cx="1924728" cy="1484416"/>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30227" cy="1488657"/>
                    </a:xfrm>
                    <a:prstGeom prst="rect">
                      <a:avLst/>
                    </a:prstGeom>
                    <a:noFill/>
                  </pic:spPr>
                </pic:pic>
              </a:graphicData>
            </a:graphic>
          </wp:inline>
        </w:drawing>
      </w:r>
    </w:p>
    <w:p w:rsidR="00D640D6" w:rsidRDefault="000A6481" w:rsidP="000A6481">
      <w:pPr>
        <w:pStyle w:val="Lgende"/>
      </w:pPr>
      <w:r>
        <w:t xml:space="preserve">Figure </w:t>
      </w:r>
      <w:r w:rsidR="001D2CC2">
        <w:fldChar w:fldCharType="begin"/>
      </w:r>
      <w:r>
        <w:instrText xml:space="preserve"> SEQ Figure \* ARABIC </w:instrText>
      </w:r>
      <w:r w:rsidR="001D2CC2">
        <w:fldChar w:fldCharType="separate"/>
      </w:r>
      <w:r>
        <w:rPr>
          <w:noProof/>
        </w:rPr>
        <w:t>10</w:t>
      </w:r>
      <w:r w:rsidR="001D2CC2">
        <w:fldChar w:fldCharType="end"/>
      </w:r>
      <w:r>
        <w:t xml:space="preserve"> Représentant un frugivore</w:t>
      </w:r>
    </w:p>
    <w:p w:rsidR="000A6481" w:rsidRDefault="000A6481" w:rsidP="000A6481">
      <w:pPr>
        <w:pStyle w:val="Paragraphedeliste"/>
        <w:numPr>
          <w:ilvl w:val="0"/>
          <w:numId w:val="23"/>
        </w:numPr>
        <w:rPr>
          <w:color w:val="4F81BD" w:themeColor="accent1"/>
          <w:sz w:val="32"/>
          <w:szCs w:val="32"/>
        </w:rPr>
      </w:pPr>
      <w:r w:rsidRPr="000A6481">
        <w:rPr>
          <w:color w:val="4F81BD" w:themeColor="accent1"/>
          <w:sz w:val="32"/>
          <w:szCs w:val="32"/>
        </w:rPr>
        <w:t>LA MÂCHOIRE</w:t>
      </w:r>
      <w:r>
        <w:rPr>
          <w:color w:val="4F81BD" w:themeColor="accent1"/>
          <w:sz w:val="32"/>
          <w:szCs w:val="32"/>
        </w:rPr>
        <w:t> :</w:t>
      </w:r>
    </w:p>
    <w:p w:rsidR="000A6481" w:rsidRDefault="000A6481" w:rsidP="000A6481">
      <w:pPr>
        <w:keepNext/>
        <w:ind w:left="360"/>
      </w:pPr>
      <w:r>
        <w:rPr>
          <w:noProof/>
          <w:color w:val="4F81BD" w:themeColor="accent1"/>
          <w:sz w:val="32"/>
          <w:szCs w:val="32"/>
          <w:lang w:eastAsia="fr-FR"/>
        </w:rPr>
        <w:drawing>
          <wp:inline distT="0" distB="0" distL="0" distR="0">
            <wp:extent cx="2660072" cy="2124075"/>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65407" cy="2128335"/>
                    </a:xfrm>
                    <a:prstGeom prst="rect">
                      <a:avLst/>
                    </a:prstGeom>
                    <a:noFill/>
                  </pic:spPr>
                </pic:pic>
              </a:graphicData>
            </a:graphic>
          </wp:inline>
        </w:drawing>
      </w:r>
    </w:p>
    <w:p w:rsidR="000A6481" w:rsidRDefault="000A6481" w:rsidP="000A6481">
      <w:pPr>
        <w:pStyle w:val="Lgende"/>
      </w:pPr>
      <w:r>
        <w:t xml:space="preserve">Figure </w:t>
      </w:r>
      <w:r w:rsidR="001D2CC2">
        <w:fldChar w:fldCharType="begin"/>
      </w:r>
      <w:r>
        <w:instrText xml:space="preserve"> SEQ Figure \* ARABIC </w:instrText>
      </w:r>
      <w:r w:rsidR="001D2CC2">
        <w:fldChar w:fldCharType="separate"/>
      </w:r>
      <w:r>
        <w:rPr>
          <w:noProof/>
        </w:rPr>
        <w:t>11</w:t>
      </w:r>
      <w:r w:rsidR="001D2CC2">
        <w:fldChar w:fldCharType="end"/>
      </w:r>
      <w:r>
        <w:t xml:space="preserve"> La mâchoire d'un frugivore</w:t>
      </w:r>
    </w:p>
    <w:p w:rsidR="000A6481" w:rsidRDefault="00FB1131" w:rsidP="000A6481">
      <w:r w:rsidRPr="00FB1131">
        <w:rPr>
          <w:sz w:val="32"/>
          <w:szCs w:val="32"/>
        </w:rPr>
        <w:t>Si nous prenons en exemple les singes anthropoïdes tels que le chimpanzé, le bonobo, le gorille, la formule dentaire est identique à la nôtre. Il existe cependant des différences. Par rapport à leur corps, leurs dents sont plus volumineuses notamment au niveau des molaires. Autre différence, chez l’humain les dents sont en rang serré alors que chez les singes il existe un intervalle entre les incisives et les canines et entre les canines et les prémolaires. Nous pouvons aussi être frappé par la taille des canines surtout chez le gorille</w:t>
      </w:r>
      <w:r w:rsidRPr="00FB1131">
        <w:t>.</w:t>
      </w:r>
    </w:p>
    <w:p w:rsidR="00FB1131" w:rsidRDefault="00FB1131" w:rsidP="000A6481"/>
    <w:p w:rsidR="00FB1131" w:rsidRDefault="00FB1131" w:rsidP="00FB1131">
      <w:pPr>
        <w:pStyle w:val="Paragraphedeliste"/>
        <w:numPr>
          <w:ilvl w:val="0"/>
          <w:numId w:val="23"/>
        </w:numPr>
        <w:rPr>
          <w:color w:val="4F81BD" w:themeColor="accent1"/>
          <w:sz w:val="32"/>
          <w:szCs w:val="32"/>
        </w:rPr>
      </w:pPr>
      <w:r w:rsidRPr="00FB1131">
        <w:rPr>
          <w:color w:val="4F81BD" w:themeColor="accent1"/>
          <w:sz w:val="32"/>
          <w:szCs w:val="32"/>
        </w:rPr>
        <w:t>LE SYSTÈME DIGESTIF</w:t>
      </w:r>
      <w:r>
        <w:rPr>
          <w:color w:val="4F81BD" w:themeColor="accent1"/>
          <w:sz w:val="32"/>
          <w:szCs w:val="32"/>
        </w:rPr>
        <w:t> :</w:t>
      </w:r>
    </w:p>
    <w:p w:rsidR="00FB1131" w:rsidRPr="00FB1131" w:rsidRDefault="00FB1131" w:rsidP="00FB1131">
      <w:pPr>
        <w:pStyle w:val="Paragraphedeliste"/>
        <w:ind w:left="720"/>
        <w:rPr>
          <w:sz w:val="32"/>
          <w:szCs w:val="32"/>
        </w:rPr>
      </w:pPr>
      <w:bookmarkStart w:id="6" w:name="_GoBack"/>
      <w:r w:rsidRPr="00FB1131">
        <w:rPr>
          <w:sz w:val="32"/>
          <w:szCs w:val="32"/>
        </w:rPr>
        <w:t>Très semblable à celui de l’être humain, il révèle quelques subtilités. Humain comme chimpanzé disposent d’une digestion facilitée des sucres débutant par la salive puis avec une absorption rapide par les intestins. Chez le chimpanzé le colon est plus développé et plus long alors que chez l’humain ce sont les intestins qui sont plus développés. Nous pouvons en déduire que le chimpanzé est plus apte à manger des végétaux feuillus grâce à sa flore bactérienne plus importante dans le colon</w:t>
      </w:r>
      <w:bookmarkEnd w:id="6"/>
      <w:r w:rsidRPr="00FB1131">
        <w:rPr>
          <w:sz w:val="32"/>
          <w:szCs w:val="32"/>
        </w:rPr>
        <w:t>.</w:t>
      </w:r>
    </w:p>
    <w:p w:rsidR="00FB1131" w:rsidRPr="00FB1131" w:rsidRDefault="00FB1131" w:rsidP="00FB1131">
      <w:pPr>
        <w:pStyle w:val="Paragraphedeliste"/>
        <w:ind w:left="720"/>
        <w:rPr>
          <w:sz w:val="32"/>
          <w:szCs w:val="32"/>
        </w:rPr>
      </w:pPr>
    </w:p>
    <w:p w:rsidR="00FB1131" w:rsidRDefault="00FB1131" w:rsidP="00FB1131">
      <w:pPr>
        <w:pStyle w:val="Paragraphedeliste"/>
        <w:ind w:left="720" w:firstLine="0"/>
        <w:rPr>
          <w:sz w:val="32"/>
          <w:szCs w:val="32"/>
        </w:rPr>
      </w:pPr>
      <w:r w:rsidRPr="00FB1131">
        <w:rPr>
          <w:sz w:val="32"/>
          <w:szCs w:val="32"/>
        </w:rPr>
        <w:t>Si nous observons le régime alimentaire des grands singes, il est composé essentiellement de fruits, de racines, de graines, feuillages mais aussi d’insectes et de viandes contrairement à certaines idées reçues. Ainsi ils peuvent manger un œuf, un oiseau ou un petit mammifère s’ils en ont l’occasion. Cela reste très marginal, la faune ne représentant que 3% de leur régime alimentaire. (Nous pouvons donc les classer dans les omnivores).</w:t>
      </w:r>
    </w:p>
    <w:p w:rsidR="00FB1131" w:rsidRDefault="00FB1131" w:rsidP="00FB1131">
      <w:pPr>
        <w:pStyle w:val="Paragraphedeliste"/>
        <w:ind w:left="720" w:firstLine="0"/>
        <w:rPr>
          <w:sz w:val="32"/>
          <w:szCs w:val="32"/>
        </w:rPr>
      </w:pPr>
    </w:p>
    <w:p w:rsidR="00671680" w:rsidRDefault="00671680" w:rsidP="00FB1131">
      <w:pPr>
        <w:pStyle w:val="Paragraphedeliste"/>
        <w:ind w:left="720" w:firstLine="0"/>
        <w:rPr>
          <w:sz w:val="32"/>
          <w:szCs w:val="32"/>
        </w:rPr>
      </w:pPr>
    </w:p>
    <w:p w:rsidR="00FA7276" w:rsidRPr="00FA7276" w:rsidRDefault="00FA7276" w:rsidP="00FA7276">
      <w:pPr>
        <w:rPr>
          <w:b/>
          <w:bCs/>
          <w:color w:val="FF0000"/>
          <w:sz w:val="32"/>
          <w:szCs w:val="32"/>
          <w:u w:val="single"/>
        </w:rPr>
      </w:pPr>
      <w:r w:rsidRPr="00FA7276">
        <w:rPr>
          <w:b/>
          <w:bCs/>
          <w:color w:val="FF0000"/>
          <w:sz w:val="32"/>
          <w:szCs w:val="32"/>
          <w:u w:val="single"/>
        </w:rPr>
        <w:t>7) Comparaison les tubes digestifs</w:t>
      </w:r>
      <w:r>
        <w:rPr>
          <w:b/>
          <w:bCs/>
          <w:color w:val="FF0000"/>
          <w:sz w:val="32"/>
          <w:szCs w:val="32"/>
          <w:u w:val="single"/>
        </w:rPr>
        <w:t> :</w:t>
      </w:r>
    </w:p>
    <w:p w:rsidR="00FA7276" w:rsidRDefault="00FA7276" w:rsidP="00FB1131">
      <w:pPr>
        <w:pStyle w:val="Paragraphedeliste"/>
        <w:ind w:left="720" w:firstLine="0"/>
        <w:rPr>
          <w:sz w:val="32"/>
          <w:szCs w:val="32"/>
        </w:rPr>
      </w:pPr>
    </w:p>
    <w:p w:rsidR="00FB1131" w:rsidRDefault="00FB1131" w:rsidP="00FB1131">
      <w:pPr>
        <w:pStyle w:val="Paragraphedeliste"/>
        <w:ind w:left="720" w:firstLine="0"/>
        <w:rPr>
          <w:sz w:val="32"/>
          <w:szCs w:val="32"/>
        </w:rPr>
      </w:pPr>
    </w:p>
    <w:tbl>
      <w:tblPr>
        <w:tblpPr w:leftFromText="141" w:rightFromText="141" w:vertAnchor="page" w:horzAnchor="margin" w:tblpY="2804"/>
        <w:tblW w:w="9290" w:type="dxa"/>
        <w:tblCellMar>
          <w:left w:w="0" w:type="dxa"/>
          <w:right w:w="0" w:type="dxa"/>
        </w:tblCellMar>
        <w:tblLook w:val="0420"/>
      </w:tblPr>
      <w:tblGrid>
        <w:gridCol w:w="2219"/>
        <w:gridCol w:w="1737"/>
        <w:gridCol w:w="1820"/>
        <w:gridCol w:w="2152"/>
        <w:gridCol w:w="1670"/>
      </w:tblGrid>
      <w:tr w:rsidR="00FA7276" w:rsidRPr="00FA7276" w:rsidTr="00FA7276">
        <w:trPr>
          <w:trHeight w:val="1408"/>
        </w:trPr>
        <w:tc>
          <w:tcPr>
            <w:tcW w:w="2146" w:type="dxa"/>
            <w:tcBorders>
              <w:top w:val="single" w:sz="8" w:space="0" w:color="FFFFFF"/>
              <w:left w:val="single" w:sz="8" w:space="0" w:color="FFFFFF"/>
              <w:bottom w:val="single" w:sz="24" w:space="0" w:color="FFFFFF"/>
              <w:right w:val="single" w:sz="8" w:space="0" w:color="FFFFFF"/>
            </w:tcBorders>
            <w:shd w:val="clear" w:color="auto" w:fill="BC451B"/>
            <w:tcMar>
              <w:top w:w="72" w:type="dxa"/>
              <w:left w:w="144" w:type="dxa"/>
              <w:bottom w:w="72" w:type="dxa"/>
              <w:right w:w="144" w:type="dxa"/>
            </w:tcMar>
            <w:hideMark/>
          </w:tcPr>
          <w:p w:rsidR="00FA7276" w:rsidRPr="00FA7276" w:rsidRDefault="00FA7276" w:rsidP="00FA7276">
            <w:pPr>
              <w:widowControl/>
              <w:autoSpaceDE/>
              <w:autoSpaceDN/>
              <w:rPr>
                <w:rFonts w:ascii="Arial" w:hAnsi="Arial" w:cs="Arial"/>
                <w:sz w:val="36"/>
                <w:szCs w:val="36"/>
                <w:lang w:eastAsia="fr-FR"/>
              </w:rPr>
            </w:pPr>
            <w:r w:rsidRPr="00FA7276">
              <w:rPr>
                <w:b/>
                <w:bCs/>
                <w:color w:val="FFFFFF" w:themeColor="light1"/>
                <w:kern w:val="24"/>
                <w:sz w:val="36"/>
                <w:szCs w:val="36"/>
                <w:lang w:eastAsia="fr-FR"/>
              </w:rPr>
              <w:t>Type d’animal</w:t>
            </w:r>
          </w:p>
        </w:tc>
        <w:tc>
          <w:tcPr>
            <w:tcW w:w="1682" w:type="dxa"/>
            <w:tcBorders>
              <w:top w:val="single" w:sz="8" w:space="0" w:color="FFFFFF"/>
              <w:left w:val="single" w:sz="8" w:space="0" w:color="FFFFFF"/>
              <w:bottom w:val="single" w:sz="24" w:space="0" w:color="FFFFFF"/>
              <w:right w:val="single" w:sz="8" w:space="0" w:color="FFFFFF"/>
            </w:tcBorders>
            <w:shd w:val="clear" w:color="auto" w:fill="BC451B"/>
            <w:tcMar>
              <w:top w:w="72" w:type="dxa"/>
              <w:left w:w="144" w:type="dxa"/>
              <w:bottom w:w="72" w:type="dxa"/>
              <w:right w:w="144" w:type="dxa"/>
            </w:tcMar>
            <w:hideMark/>
          </w:tcPr>
          <w:p w:rsidR="00FA7276" w:rsidRPr="00FA7276" w:rsidRDefault="00FA7276" w:rsidP="00FA7276">
            <w:pPr>
              <w:widowControl/>
              <w:autoSpaceDE/>
              <w:autoSpaceDN/>
              <w:rPr>
                <w:rFonts w:ascii="Arial" w:hAnsi="Arial" w:cs="Arial"/>
                <w:sz w:val="36"/>
                <w:szCs w:val="36"/>
                <w:lang w:eastAsia="fr-FR"/>
              </w:rPr>
            </w:pPr>
            <w:r w:rsidRPr="00FA7276">
              <w:rPr>
                <w:b/>
                <w:bCs/>
                <w:color w:val="FFFFFF" w:themeColor="light1"/>
                <w:kern w:val="24"/>
                <w:sz w:val="36"/>
                <w:szCs w:val="36"/>
                <w:lang w:eastAsia="fr-FR"/>
              </w:rPr>
              <w:t>Carnivore</w:t>
            </w:r>
          </w:p>
        </w:tc>
        <w:tc>
          <w:tcPr>
            <w:tcW w:w="1762" w:type="dxa"/>
            <w:tcBorders>
              <w:top w:val="single" w:sz="8" w:space="0" w:color="FFFFFF"/>
              <w:left w:val="single" w:sz="8" w:space="0" w:color="FFFFFF"/>
              <w:bottom w:val="single" w:sz="24" w:space="0" w:color="FFFFFF"/>
              <w:right w:val="single" w:sz="8" w:space="0" w:color="FFFFFF"/>
            </w:tcBorders>
            <w:shd w:val="clear" w:color="auto" w:fill="BC451B"/>
            <w:tcMar>
              <w:top w:w="72" w:type="dxa"/>
              <w:left w:w="144" w:type="dxa"/>
              <w:bottom w:w="72" w:type="dxa"/>
              <w:right w:w="144" w:type="dxa"/>
            </w:tcMar>
            <w:hideMark/>
          </w:tcPr>
          <w:p w:rsidR="00FA7276" w:rsidRPr="00FA7276" w:rsidRDefault="00FA7276" w:rsidP="00FA7276">
            <w:pPr>
              <w:widowControl/>
              <w:autoSpaceDE/>
              <w:autoSpaceDN/>
              <w:rPr>
                <w:rFonts w:ascii="Arial" w:hAnsi="Arial" w:cs="Arial"/>
                <w:sz w:val="36"/>
                <w:szCs w:val="36"/>
                <w:lang w:eastAsia="fr-FR"/>
              </w:rPr>
            </w:pPr>
            <w:r w:rsidRPr="00FA7276">
              <w:rPr>
                <w:b/>
                <w:bCs/>
                <w:color w:val="FFFFFF" w:themeColor="light1"/>
                <w:kern w:val="24"/>
                <w:sz w:val="36"/>
                <w:szCs w:val="36"/>
                <w:lang w:eastAsia="fr-FR"/>
              </w:rPr>
              <w:t>Herbivore</w:t>
            </w:r>
          </w:p>
        </w:tc>
        <w:tc>
          <w:tcPr>
            <w:tcW w:w="2082" w:type="dxa"/>
            <w:tcBorders>
              <w:top w:val="single" w:sz="8" w:space="0" w:color="FFFFFF"/>
              <w:left w:val="single" w:sz="8" w:space="0" w:color="FFFFFF"/>
              <w:bottom w:val="single" w:sz="24" w:space="0" w:color="FFFFFF"/>
              <w:right w:val="single" w:sz="8" w:space="0" w:color="FFFFFF"/>
            </w:tcBorders>
            <w:shd w:val="clear" w:color="auto" w:fill="BC451B"/>
            <w:tcMar>
              <w:top w:w="72" w:type="dxa"/>
              <w:left w:w="144" w:type="dxa"/>
              <w:bottom w:w="72" w:type="dxa"/>
              <w:right w:w="144" w:type="dxa"/>
            </w:tcMar>
            <w:hideMark/>
          </w:tcPr>
          <w:p w:rsidR="00FA7276" w:rsidRPr="00FA7276" w:rsidRDefault="00FA7276" w:rsidP="00FA7276">
            <w:pPr>
              <w:widowControl/>
              <w:autoSpaceDE/>
              <w:autoSpaceDN/>
              <w:rPr>
                <w:rFonts w:ascii="Arial" w:hAnsi="Arial" w:cs="Arial"/>
                <w:sz w:val="36"/>
                <w:szCs w:val="36"/>
                <w:lang w:eastAsia="fr-FR"/>
              </w:rPr>
            </w:pPr>
            <w:r w:rsidRPr="00FA7276">
              <w:rPr>
                <w:b/>
                <w:bCs/>
                <w:color w:val="FFFFFF" w:themeColor="light1"/>
                <w:kern w:val="24"/>
                <w:sz w:val="36"/>
                <w:szCs w:val="36"/>
                <w:lang w:eastAsia="fr-FR"/>
              </w:rPr>
              <w:t>Omnivore</w:t>
            </w:r>
          </w:p>
        </w:tc>
        <w:tc>
          <w:tcPr>
            <w:tcW w:w="1618" w:type="dxa"/>
            <w:tcBorders>
              <w:top w:val="single" w:sz="8" w:space="0" w:color="FFFFFF"/>
              <w:left w:val="single" w:sz="8" w:space="0" w:color="FFFFFF"/>
              <w:bottom w:val="single" w:sz="24" w:space="0" w:color="FFFFFF"/>
              <w:right w:val="single" w:sz="8" w:space="0" w:color="FFFFFF"/>
            </w:tcBorders>
            <w:shd w:val="clear" w:color="auto" w:fill="BC451B"/>
            <w:tcMar>
              <w:top w:w="72" w:type="dxa"/>
              <w:left w:w="144" w:type="dxa"/>
              <w:bottom w:w="72" w:type="dxa"/>
              <w:right w:w="144" w:type="dxa"/>
            </w:tcMar>
            <w:hideMark/>
          </w:tcPr>
          <w:p w:rsidR="00FA7276" w:rsidRPr="00FA7276" w:rsidRDefault="00FA7276" w:rsidP="00FA7276">
            <w:pPr>
              <w:widowControl/>
              <w:autoSpaceDE/>
              <w:autoSpaceDN/>
              <w:rPr>
                <w:rFonts w:ascii="Arial" w:hAnsi="Arial" w:cs="Arial"/>
                <w:sz w:val="36"/>
                <w:szCs w:val="36"/>
                <w:lang w:eastAsia="fr-FR"/>
              </w:rPr>
            </w:pPr>
            <w:r w:rsidRPr="00FA7276">
              <w:rPr>
                <w:b/>
                <w:bCs/>
                <w:color w:val="FFFFFF" w:themeColor="light1"/>
                <w:kern w:val="24"/>
                <w:sz w:val="36"/>
                <w:szCs w:val="36"/>
                <w:lang w:eastAsia="fr-FR"/>
              </w:rPr>
              <w:t>Frugivore</w:t>
            </w:r>
          </w:p>
        </w:tc>
      </w:tr>
      <w:tr w:rsidR="00FA7276" w:rsidRPr="00FA7276" w:rsidTr="00FA7276">
        <w:trPr>
          <w:trHeight w:val="1408"/>
        </w:trPr>
        <w:tc>
          <w:tcPr>
            <w:tcW w:w="2146" w:type="dxa"/>
            <w:tcBorders>
              <w:top w:val="single" w:sz="24" w:space="0" w:color="FFFFFF"/>
              <w:left w:val="single" w:sz="8" w:space="0" w:color="FFFFFF"/>
              <w:bottom w:val="single" w:sz="8" w:space="0" w:color="FFFFFF"/>
              <w:right w:val="single" w:sz="8" w:space="0" w:color="FFFFFF"/>
            </w:tcBorders>
            <w:shd w:val="clear" w:color="auto" w:fill="E7CFCC"/>
            <w:tcMar>
              <w:top w:w="72" w:type="dxa"/>
              <w:left w:w="144" w:type="dxa"/>
              <w:bottom w:w="72" w:type="dxa"/>
              <w:right w:w="144" w:type="dxa"/>
            </w:tcMar>
            <w:hideMark/>
          </w:tcPr>
          <w:p w:rsidR="00FA7276" w:rsidRPr="00FA7276" w:rsidRDefault="00FA7276" w:rsidP="00FA7276">
            <w:pPr>
              <w:widowControl/>
              <w:autoSpaceDE/>
              <w:autoSpaceDN/>
              <w:rPr>
                <w:rFonts w:ascii="Arial" w:hAnsi="Arial" w:cs="Arial"/>
                <w:sz w:val="36"/>
                <w:szCs w:val="36"/>
                <w:lang w:eastAsia="fr-FR"/>
              </w:rPr>
            </w:pPr>
            <w:r w:rsidRPr="00FA7276">
              <w:rPr>
                <w:color w:val="000000" w:themeColor="dark1"/>
                <w:kern w:val="24"/>
                <w:sz w:val="36"/>
                <w:szCs w:val="36"/>
                <w:lang w:eastAsia="fr-FR"/>
              </w:rPr>
              <w:t>Régime alimentaire</w:t>
            </w:r>
          </w:p>
        </w:tc>
        <w:tc>
          <w:tcPr>
            <w:tcW w:w="1682" w:type="dxa"/>
            <w:tcBorders>
              <w:top w:val="single" w:sz="24" w:space="0" w:color="FFFFFF"/>
              <w:left w:val="single" w:sz="8" w:space="0" w:color="FFFFFF"/>
              <w:bottom w:val="single" w:sz="8" w:space="0" w:color="FFFFFF"/>
              <w:right w:val="single" w:sz="8" w:space="0" w:color="FFFFFF"/>
            </w:tcBorders>
            <w:shd w:val="clear" w:color="auto" w:fill="E7CFCC"/>
            <w:tcMar>
              <w:top w:w="72" w:type="dxa"/>
              <w:left w:w="144" w:type="dxa"/>
              <w:bottom w:w="72" w:type="dxa"/>
              <w:right w:w="144" w:type="dxa"/>
            </w:tcMar>
            <w:hideMark/>
          </w:tcPr>
          <w:p w:rsidR="00FA7276" w:rsidRPr="00FA7276" w:rsidRDefault="00FA7276" w:rsidP="00FA7276">
            <w:pPr>
              <w:widowControl/>
              <w:autoSpaceDE/>
              <w:autoSpaceDN/>
              <w:rPr>
                <w:rFonts w:ascii="Arial" w:hAnsi="Arial" w:cs="Arial"/>
                <w:sz w:val="36"/>
                <w:szCs w:val="36"/>
                <w:lang w:eastAsia="fr-FR"/>
              </w:rPr>
            </w:pPr>
            <w:r w:rsidRPr="00FA7276">
              <w:rPr>
                <w:color w:val="000000" w:themeColor="dark1"/>
                <w:kern w:val="24"/>
                <w:sz w:val="36"/>
                <w:szCs w:val="36"/>
                <w:lang w:eastAsia="fr-FR"/>
              </w:rPr>
              <w:t>Viande</w:t>
            </w:r>
          </w:p>
        </w:tc>
        <w:tc>
          <w:tcPr>
            <w:tcW w:w="1762" w:type="dxa"/>
            <w:tcBorders>
              <w:top w:val="single" w:sz="24" w:space="0" w:color="FFFFFF"/>
              <w:left w:val="single" w:sz="8" w:space="0" w:color="FFFFFF"/>
              <w:bottom w:val="single" w:sz="8" w:space="0" w:color="FFFFFF"/>
              <w:right w:val="single" w:sz="8" w:space="0" w:color="FFFFFF"/>
            </w:tcBorders>
            <w:shd w:val="clear" w:color="auto" w:fill="E7CFCC"/>
            <w:tcMar>
              <w:top w:w="72" w:type="dxa"/>
              <w:left w:w="144" w:type="dxa"/>
              <w:bottom w:w="72" w:type="dxa"/>
              <w:right w:w="144" w:type="dxa"/>
            </w:tcMar>
            <w:hideMark/>
          </w:tcPr>
          <w:p w:rsidR="00FA7276" w:rsidRPr="00FA7276" w:rsidRDefault="00FA7276" w:rsidP="00FA7276">
            <w:pPr>
              <w:widowControl/>
              <w:autoSpaceDE/>
              <w:autoSpaceDN/>
              <w:rPr>
                <w:rFonts w:ascii="Arial" w:hAnsi="Arial" w:cs="Arial"/>
                <w:sz w:val="36"/>
                <w:szCs w:val="36"/>
                <w:lang w:eastAsia="fr-FR"/>
              </w:rPr>
            </w:pPr>
            <w:r w:rsidRPr="00FA7276">
              <w:rPr>
                <w:color w:val="000000" w:themeColor="dark1"/>
                <w:kern w:val="24"/>
                <w:sz w:val="36"/>
                <w:szCs w:val="36"/>
                <w:lang w:eastAsia="fr-FR"/>
              </w:rPr>
              <w:t>Plantes</w:t>
            </w:r>
          </w:p>
        </w:tc>
        <w:tc>
          <w:tcPr>
            <w:tcW w:w="2082" w:type="dxa"/>
            <w:tcBorders>
              <w:top w:val="single" w:sz="24" w:space="0" w:color="FFFFFF"/>
              <w:left w:val="single" w:sz="8" w:space="0" w:color="FFFFFF"/>
              <w:bottom w:val="single" w:sz="8" w:space="0" w:color="FFFFFF"/>
              <w:right w:val="single" w:sz="8" w:space="0" w:color="FFFFFF"/>
            </w:tcBorders>
            <w:shd w:val="clear" w:color="auto" w:fill="E7CFCC"/>
            <w:tcMar>
              <w:top w:w="72" w:type="dxa"/>
              <w:left w:w="144" w:type="dxa"/>
              <w:bottom w:w="72" w:type="dxa"/>
              <w:right w:w="144" w:type="dxa"/>
            </w:tcMar>
            <w:hideMark/>
          </w:tcPr>
          <w:p w:rsidR="00FA7276" w:rsidRPr="00FA7276" w:rsidRDefault="00FA7276" w:rsidP="00FA7276">
            <w:pPr>
              <w:widowControl/>
              <w:autoSpaceDE/>
              <w:autoSpaceDN/>
              <w:rPr>
                <w:rFonts w:ascii="Arial" w:hAnsi="Arial" w:cs="Arial"/>
                <w:sz w:val="36"/>
                <w:szCs w:val="36"/>
                <w:lang w:eastAsia="fr-FR"/>
              </w:rPr>
            </w:pPr>
            <w:r w:rsidRPr="00FA7276">
              <w:rPr>
                <w:color w:val="000000" w:themeColor="dark1"/>
                <w:kern w:val="24"/>
                <w:sz w:val="36"/>
                <w:szCs w:val="36"/>
                <w:lang w:eastAsia="fr-FR"/>
              </w:rPr>
              <w:t>Viande et plantes</w:t>
            </w:r>
          </w:p>
        </w:tc>
        <w:tc>
          <w:tcPr>
            <w:tcW w:w="1618" w:type="dxa"/>
            <w:tcBorders>
              <w:top w:val="single" w:sz="24" w:space="0" w:color="FFFFFF"/>
              <w:left w:val="single" w:sz="8" w:space="0" w:color="FFFFFF"/>
              <w:bottom w:val="single" w:sz="8" w:space="0" w:color="FFFFFF"/>
              <w:right w:val="single" w:sz="8" w:space="0" w:color="FFFFFF"/>
            </w:tcBorders>
            <w:shd w:val="clear" w:color="auto" w:fill="E7CFCC"/>
            <w:tcMar>
              <w:top w:w="72" w:type="dxa"/>
              <w:left w:w="144" w:type="dxa"/>
              <w:bottom w:w="72" w:type="dxa"/>
              <w:right w:w="144" w:type="dxa"/>
            </w:tcMar>
            <w:hideMark/>
          </w:tcPr>
          <w:p w:rsidR="00FA7276" w:rsidRPr="00FA7276" w:rsidRDefault="00FA7276" w:rsidP="00FA7276">
            <w:pPr>
              <w:widowControl/>
              <w:autoSpaceDE/>
              <w:autoSpaceDN/>
              <w:rPr>
                <w:rFonts w:ascii="Arial" w:hAnsi="Arial" w:cs="Arial"/>
                <w:sz w:val="36"/>
                <w:szCs w:val="36"/>
                <w:lang w:eastAsia="fr-FR"/>
              </w:rPr>
            </w:pPr>
            <w:r w:rsidRPr="00FA7276">
              <w:rPr>
                <w:color w:val="000000" w:themeColor="dark1"/>
                <w:kern w:val="24"/>
                <w:sz w:val="36"/>
                <w:szCs w:val="36"/>
                <w:lang w:eastAsia="fr-FR"/>
              </w:rPr>
              <w:t>Fruits</w:t>
            </w:r>
          </w:p>
        </w:tc>
      </w:tr>
      <w:tr w:rsidR="00FA7276" w:rsidRPr="00FA7276" w:rsidTr="00FA7276">
        <w:trPr>
          <w:trHeight w:val="231"/>
        </w:trPr>
        <w:tc>
          <w:tcPr>
            <w:tcW w:w="2146" w:type="dxa"/>
            <w:tcBorders>
              <w:top w:val="single" w:sz="8" w:space="0" w:color="FFFFFF"/>
              <w:left w:val="single" w:sz="8" w:space="0" w:color="FFFFFF"/>
              <w:bottom w:val="single" w:sz="8" w:space="0" w:color="FFFFFF"/>
              <w:right w:val="single" w:sz="8" w:space="0" w:color="FFFFFF"/>
            </w:tcBorders>
            <w:shd w:val="clear" w:color="auto" w:fill="F4E9E7"/>
            <w:tcMar>
              <w:top w:w="72" w:type="dxa"/>
              <w:left w:w="144" w:type="dxa"/>
              <w:bottom w:w="72" w:type="dxa"/>
              <w:right w:w="144" w:type="dxa"/>
            </w:tcMar>
            <w:hideMark/>
          </w:tcPr>
          <w:p w:rsidR="00FA7276" w:rsidRPr="00FA7276" w:rsidRDefault="00FA7276" w:rsidP="00FA7276">
            <w:pPr>
              <w:widowControl/>
              <w:autoSpaceDE/>
              <w:autoSpaceDN/>
              <w:rPr>
                <w:rFonts w:ascii="Arial" w:hAnsi="Arial" w:cs="Arial"/>
                <w:sz w:val="36"/>
                <w:szCs w:val="36"/>
                <w:lang w:eastAsia="fr-FR"/>
              </w:rPr>
            </w:pPr>
            <w:r w:rsidRPr="00FA7276">
              <w:rPr>
                <w:color w:val="000000" w:themeColor="dark1"/>
                <w:kern w:val="24"/>
                <w:sz w:val="36"/>
                <w:szCs w:val="36"/>
                <w:lang w:eastAsia="fr-FR"/>
              </w:rPr>
              <w:t>Caractéristiques du système digestif</w:t>
            </w:r>
          </w:p>
        </w:tc>
        <w:tc>
          <w:tcPr>
            <w:tcW w:w="1682" w:type="dxa"/>
            <w:tcBorders>
              <w:top w:val="single" w:sz="8" w:space="0" w:color="FFFFFF"/>
              <w:left w:val="single" w:sz="8" w:space="0" w:color="FFFFFF"/>
              <w:bottom w:val="single" w:sz="8" w:space="0" w:color="FFFFFF"/>
              <w:right w:val="single" w:sz="8" w:space="0" w:color="FFFFFF"/>
            </w:tcBorders>
            <w:shd w:val="clear" w:color="auto" w:fill="F4E9E7"/>
            <w:tcMar>
              <w:top w:w="72" w:type="dxa"/>
              <w:left w:w="144" w:type="dxa"/>
              <w:bottom w:w="72" w:type="dxa"/>
              <w:right w:w="144" w:type="dxa"/>
            </w:tcMar>
            <w:hideMark/>
          </w:tcPr>
          <w:p w:rsidR="00FA7276" w:rsidRPr="00FA7276" w:rsidRDefault="00FA7276" w:rsidP="00FA7276">
            <w:pPr>
              <w:widowControl/>
              <w:autoSpaceDE/>
              <w:autoSpaceDN/>
              <w:rPr>
                <w:rFonts w:ascii="Arial" w:hAnsi="Arial" w:cs="Arial"/>
                <w:sz w:val="36"/>
                <w:szCs w:val="36"/>
                <w:lang w:eastAsia="fr-FR"/>
              </w:rPr>
            </w:pPr>
            <w:r w:rsidRPr="00FA7276">
              <w:rPr>
                <w:color w:val="000000" w:themeColor="dark1"/>
                <w:kern w:val="24"/>
                <w:sz w:val="36"/>
                <w:szCs w:val="36"/>
                <w:lang w:eastAsia="fr-FR"/>
              </w:rPr>
              <w:t>Système digestif court, estomac acide pour décomposer les protéines, dents pointues pour déchirer la viande</w:t>
            </w:r>
          </w:p>
        </w:tc>
        <w:tc>
          <w:tcPr>
            <w:tcW w:w="1762" w:type="dxa"/>
            <w:tcBorders>
              <w:top w:val="single" w:sz="8" w:space="0" w:color="FFFFFF"/>
              <w:left w:val="single" w:sz="8" w:space="0" w:color="FFFFFF"/>
              <w:bottom w:val="single" w:sz="8" w:space="0" w:color="FFFFFF"/>
              <w:right w:val="single" w:sz="8" w:space="0" w:color="FFFFFF"/>
            </w:tcBorders>
            <w:shd w:val="clear" w:color="auto" w:fill="F4E9E7"/>
            <w:tcMar>
              <w:top w:w="72" w:type="dxa"/>
              <w:left w:w="144" w:type="dxa"/>
              <w:bottom w:w="72" w:type="dxa"/>
              <w:right w:w="144" w:type="dxa"/>
            </w:tcMar>
            <w:hideMark/>
          </w:tcPr>
          <w:p w:rsidR="00FA7276" w:rsidRPr="00FA7276" w:rsidRDefault="00FA7276" w:rsidP="00FA7276">
            <w:pPr>
              <w:widowControl/>
              <w:autoSpaceDE/>
              <w:autoSpaceDN/>
              <w:rPr>
                <w:rFonts w:ascii="Arial" w:hAnsi="Arial" w:cs="Arial"/>
                <w:sz w:val="36"/>
                <w:szCs w:val="36"/>
                <w:lang w:eastAsia="fr-FR"/>
              </w:rPr>
            </w:pPr>
            <w:r w:rsidRPr="00FA7276">
              <w:rPr>
                <w:color w:val="000000" w:themeColor="dark1"/>
                <w:kern w:val="24"/>
                <w:sz w:val="36"/>
                <w:szCs w:val="36"/>
                <w:lang w:eastAsia="fr-FR"/>
              </w:rPr>
              <w:t>Système digestif long avec fermentation pour décomposer la cellulose, dents plates pour moudre les végétaux</w:t>
            </w:r>
          </w:p>
        </w:tc>
        <w:tc>
          <w:tcPr>
            <w:tcW w:w="2082" w:type="dxa"/>
            <w:tcBorders>
              <w:top w:val="single" w:sz="8" w:space="0" w:color="FFFFFF"/>
              <w:left w:val="single" w:sz="8" w:space="0" w:color="FFFFFF"/>
              <w:bottom w:val="single" w:sz="8" w:space="0" w:color="FFFFFF"/>
              <w:right w:val="single" w:sz="8" w:space="0" w:color="FFFFFF"/>
            </w:tcBorders>
            <w:shd w:val="clear" w:color="auto" w:fill="F4E9E7"/>
            <w:tcMar>
              <w:top w:w="72" w:type="dxa"/>
              <w:left w:w="144" w:type="dxa"/>
              <w:bottom w:w="72" w:type="dxa"/>
              <w:right w:w="144" w:type="dxa"/>
            </w:tcMar>
            <w:hideMark/>
          </w:tcPr>
          <w:p w:rsidR="00FA7276" w:rsidRPr="00FA7276" w:rsidRDefault="00FA7276" w:rsidP="00FA7276">
            <w:pPr>
              <w:widowControl/>
              <w:autoSpaceDE/>
              <w:autoSpaceDN/>
              <w:rPr>
                <w:rFonts w:ascii="Arial" w:hAnsi="Arial" w:cs="Arial"/>
                <w:sz w:val="36"/>
                <w:szCs w:val="36"/>
                <w:lang w:eastAsia="fr-FR"/>
              </w:rPr>
            </w:pPr>
            <w:r w:rsidRPr="00FA7276">
              <w:rPr>
                <w:color w:val="000000" w:themeColor="dark1"/>
                <w:kern w:val="24"/>
                <w:sz w:val="36"/>
                <w:szCs w:val="36"/>
                <w:lang w:eastAsia="fr-FR"/>
              </w:rPr>
              <w:t>Système digestif adaptable, avec des caractéristiques intermédiaires entre les carnivores et les herbivores</w:t>
            </w:r>
          </w:p>
        </w:tc>
        <w:tc>
          <w:tcPr>
            <w:tcW w:w="1618" w:type="dxa"/>
            <w:tcBorders>
              <w:top w:val="single" w:sz="8" w:space="0" w:color="FFFFFF"/>
              <w:left w:val="single" w:sz="8" w:space="0" w:color="FFFFFF"/>
              <w:bottom w:val="single" w:sz="8" w:space="0" w:color="FFFFFF"/>
              <w:right w:val="single" w:sz="8" w:space="0" w:color="FFFFFF"/>
            </w:tcBorders>
            <w:shd w:val="clear" w:color="auto" w:fill="F4E9E7"/>
            <w:tcMar>
              <w:top w:w="72" w:type="dxa"/>
              <w:left w:w="144" w:type="dxa"/>
              <w:bottom w:w="72" w:type="dxa"/>
              <w:right w:w="144" w:type="dxa"/>
            </w:tcMar>
            <w:hideMark/>
          </w:tcPr>
          <w:p w:rsidR="00FA7276" w:rsidRPr="00FA7276" w:rsidRDefault="00FA7276" w:rsidP="00FA7276">
            <w:pPr>
              <w:widowControl/>
              <w:autoSpaceDE/>
              <w:autoSpaceDN/>
              <w:rPr>
                <w:rFonts w:ascii="Arial" w:hAnsi="Arial" w:cs="Arial"/>
                <w:sz w:val="36"/>
                <w:szCs w:val="36"/>
                <w:lang w:eastAsia="fr-FR"/>
              </w:rPr>
            </w:pPr>
            <w:r w:rsidRPr="00FA7276">
              <w:rPr>
                <w:color w:val="000000" w:themeColor="dark1"/>
                <w:kern w:val="24"/>
                <w:sz w:val="36"/>
                <w:szCs w:val="36"/>
                <w:lang w:eastAsia="fr-FR"/>
              </w:rPr>
              <w:t>Système digestif adapté pour digérer les fruits, souvent avec des intestins courts et des dents adaptées a la mastication des fruits</w:t>
            </w:r>
          </w:p>
        </w:tc>
      </w:tr>
    </w:tbl>
    <w:p w:rsidR="00FB1131" w:rsidRDefault="00FB1131" w:rsidP="00FB1131">
      <w:pPr>
        <w:pStyle w:val="Paragraphedeliste"/>
        <w:ind w:left="720" w:firstLine="0"/>
        <w:rPr>
          <w:sz w:val="32"/>
          <w:szCs w:val="32"/>
        </w:rPr>
      </w:pPr>
    </w:p>
    <w:p w:rsidR="00FB1131" w:rsidRDefault="00FB1131" w:rsidP="00FB1131">
      <w:pPr>
        <w:pStyle w:val="Paragraphedeliste"/>
        <w:ind w:left="720" w:firstLine="0"/>
        <w:rPr>
          <w:sz w:val="32"/>
          <w:szCs w:val="32"/>
        </w:rPr>
      </w:pPr>
    </w:p>
    <w:p w:rsidR="00FB1131" w:rsidRDefault="00FB1131" w:rsidP="00FB1131">
      <w:pPr>
        <w:pStyle w:val="Paragraphedeliste"/>
        <w:ind w:left="720" w:firstLine="0"/>
        <w:rPr>
          <w:sz w:val="32"/>
          <w:szCs w:val="32"/>
        </w:rPr>
      </w:pPr>
    </w:p>
    <w:p w:rsidR="00FB1131" w:rsidRDefault="00FB1131" w:rsidP="00FB1131">
      <w:pPr>
        <w:pStyle w:val="Paragraphedeliste"/>
        <w:ind w:left="720" w:firstLine="0"/>
        <w:rPr>
          <w:sz w:val="32"/>
          <w:szCs w:val="32"/>
        </w:rPr>
      </w:pPr>
    </w:p>
    <w:p w:rsidR="00FB1131" w:rsidRPr="00FA7276" w:rsidRDefault="00FB1131" w:rsidP="00FA7276">
      <w:pPr>
        <w:rPr>
          <w:sz w:val="32"/>
          <w:szCs w:val="32"/>
        </w:rPr>
      </w:pPr>
    </w:p>
    <w:p w:rsidR="00FB1131" w:rsidRDefault="00FB1131" w:rsidP="00FB1131">
      <w:pPr>
        <w:pStyle w:val="Paragraphedeliste"/>
        <w:ind w:left="720" w:firstLine="0"/>
        <w:rPr>
          <w:sz w:val="32"/>
          <w:szCs w:val="32"/>
        </w:rPr>
      </w:pPr>
    </w:p>
    <w:p w:rsidR="00FA7276" w:rsidRDefault="00FA7276" w:rsidP="00FB1131">
      <w:pPr>
        <w:pStyle w:val="Paragraphedeliste"/>
        <w:ind w:left="720" w:firstLine="0"/>
        <w:rPr>
          <w:b/>
          <w:bCs/>
          <w:color w:val="FF0000"/>
          <w:sz w:val="32"/>
          <w:szCs w:val="32"/>
          <w:u w:val="single"/>
        </w:rPr>
      </w:pPr>
    </w:p>
    <w:p w:rsidR="00FB1131" w:rsidRDefault="00FB1131" w:rsidP="00FB1131">
      <w:pPr>
        <w:pStyle w:val="Paragraphedeliste"/>
        <w:ind w:left="720" w:firstLine="0"/>
        <w:rPr>
          <w:b/>
          <w:bCs/>
          <w:color w:val="FF0000"/>
          <w:sz w:val="32"/>
          <w:szCs w:val="32"/>
          <w:u w:val="single"/>
        </w:rPr>
      </w:pPr>
      <w:r w:rsidRPr="00FB1131">
        <w:rPr>
          <w:b/>
          <w:bCs/>
          <w:color w:val="FF0000"/>
          <w:sz w:val="32"/>
          <w:szCs w:val="32"/>
          <w:u w:val="single"/>
        </w:rPr>
        <w:t>7. Conclusion</w:t>
      </w:r>
      <w:r>
        <w:rPr>
          <w:b/>
          <w:bCs/>
          <w:color w:val="FF0000"/>
          <w:sz w:val="32"/>
          <w:szCs w:val="32"/>
          <w:u w:val="single"/>
        </w:rPr>
        <w:t> :</w:t>
      </w:r>
    </w:p>
    <w:p w:rsidR="00FB1131" w:rsidRPr="00FB1131" w:rsidRDefault="00FB1131" w:rsidP="00FB1131">
      <w:pPr>
        <w:pStyle w:val="Paragraphedeliste"/>
        <w:ind w:left="720"/>
        <w:rPr>
          <w:color w:val="000000" w:themeColor="text1"/>
          <w:sz w:val="32"/>
          <w:szCs w:val="32"/>
        </w:rPr>
      </w:pPr>
      <w:r w:rsidRPr="00FB1131">
        <w:rPr>
          <w:color w:val="000000" w:themeColor="text1"/>
          <w:sz w:val="32"/>
          <w:szCs w:val="32"/>
        </w:rPr>
        <w:t>La comparaison des systèmes digestifs des animaux nous offre un fascinant voyage à travers l'évolution et la diversité de la vie sur Terre. Chaque espèce, qu'elle soit simple ou complexe, a développé au fil du temps des structures et des mécanismes digestifs spécifiques qui lui permettent de s'adapter à son régime alimentaire, à son environnement et à son mode de vie.</w:t>
      </w:r>
    </w:p>
    <w:p w:rsidR="00FB1131" w:rsidRPr="00FB1131" w:rsidRDefault="00FB1131" w:rsidP="00FB1131">
      <w:pPr>
        <w:rPr>
          <w:color w:val="000000" w:themeColor="text1"/>
          <w:sz w:val="32"/>
          <w:szCs w:val="32"/>
        </w:rPr>
      </w:pPr>
    </w:p>
    <w:p w:rsidR="00FB1131" w:rsidRPr="00FB1131" w:rsidRDefault="00FB1131" w:rsidP="00FB1131">
      <w:pPr>
        <w:pStyle w:val="Paragraphedeliste"/>
        <w:ind w:left="720"/>
        <w:rPr>
          <w:color w:val="000000" w:themeColor="text1"/>
          <w:sz w:val="32"/>
          <w:szCs w:val="32"/>
        </w:rPr>
      </w:pPr>
      <w:r w:rsidRPr="00FB1131">
        <w:rPr>
          <w:color w:val="000000" w:themeColor="text1"/>
          <w:sz w:val="32"/>
          <w:szCs w:val="32"/>
        </w:rPr>
        <w:t>Au sein du règne animal, nous trouvons une vaste gamme de systèmes digestifs, depuis la simplicité des organismes unicellulaires, tels que les bactéries et les protozoaires, jusqu'à la complexité des mammifères et des oiseaux. Chaque groupe taxonomique présente des adaptations uniques qui reflètent son histoire évolutive et ses contraintes environnementales.</w:t>
      </w:r>
    </w:p>
    <w:p w:rsidR="00FB1131" w:rsidRPr="00FB1131" w:rsidRDefault="00FB1131" w:rsidP="00FB1131">
      <w:pPr>
        <w:pStyle w:val="Paragraphedeliste"/>
        <w:ind w:left="720"/>
        <w:rPr>
          <w:color w:val="000000" w:themeColor="text1"/>
          <w:sz w:val="32"/>
          <w:szCs w:val="32"/>
        </w:rPr>
      </w:pPr>
      <w:r w:rsidRPr="00FB1131">
        <w:rPr>
          <w:color w:val="000000" w:themeColor="text1"/>
          <w:sz w:val="32"/>
          <w:szCs w:val="32"/>
        </w:rPr>
        <w:t>Par exemple, les herbivores comme les ruminants ont développé des estomacs complexes et une symbiose avec des micro-organismes dans leur tube digestif pour décomposer la cellulose des végétaux. Cette adaptation leur permet de tirer parti d'une ressource alimentaire abondante mais difficile à digérer. En revanche, les carnivores ont souvent des systèmes digestifs plus courts et des estomacs plus acides pour digérer rapidement la viande et éviter la putréfaction.</w:t>
      </w:r>
    </w:p>
    <w:p w:rsidR="00FB1131" w:rsidRPr="00FB1131" w:rsidRDefault="00FB1131" w:rsidP="00FB1131">
      <w:pPr>
        <w:rPr>
          <w:color w:val="000000" w:themeColor="text1"/>
          <w:sz w:val="32"/>
          <w:szCs w:val="32"/>
        </w:rPr>
      </w:pPr>
    </w:p>
    <w:p w:rsidR="00FB1131" w:rsidRPr="00FB1131" w:rsidRDefault="00FB1131" w:rsidP="00FB1131">
      <w:pPr>
        <w:pStyle w:val="Paragraphedeliste"/>
        <w:ind w:left="720"/>
        <w:rPr>
          <w:color w:val="000000" w:themeColor="text1"/>
          <w:sz w:val="32"/>
          <w:szCs w:val="32"/>
        </w:rPr>
      </w:pPr>
      <w:r w:rsidRPr="00FB1131">
        <w:rPr>
          <w:color w:val="000000" w:themeColor="text1"/>
          <w:sz w:val="32"/>
          <w:szCs w:val="32"/>
        </w:rPr>
        <w:t>Les omnivores, quant à eux, comme l'homme, présentent une grande flexibilité dans leur alimentation et ont donc des systèmes digestifs intermédiaires, capables de traiter à la fois les protéines animales et les glucides végétaux. Cette polyvalence leur offre un avantage évolutif dans des environnements changeants où les ressources alimentaires peuvent varier.</w:t>
      </w:r>
    </w:p>
    <w:p w:rsidR="00FB1131" w:rsidRPr="00FB1131" w:rsidRDefault="00FB1131" w:rsidP="00FB1131">
      <w:pPr>
        <w:rPr>
          <w:color w:val="000000" w:themeColor="text1"/>
          <w:sz w:val="32"/>
          <w:szCs w:val="32"/>
        </w:rPr>
      </w:pPr>
    </w:p>
    <w:p w:rsidR="00FB1131" w:rsidRPr="00FB1131" w:rsidRDefault="00FB1131" w:rsidP="00FB1131">
      <w:pPr>
        <w:pStyle w:val="Paragraphedeliste"/>
        <w:ind w:left="720"/>
        <w:rPr>
          <w:color w:val="000000" w:themeColor="text1"/>
          <w:sz w:val="32"/>
          <w:szCs w:val="32"/>
        </w:rPr>
      </w:pPr>
      <w:r w:rsidRPr="00FB1131">
        <w:rPr>
          <w:color w:val="000000" w:themeColor="text1"/>
          <w:sz w:val="32"/>
          <w:szCs w:val="32"/>
        </w:rPr>
        <w:t>De plus, les adaptations digestives ne se limitent pas seulement à la structure physique des organes, mais incluent également des comportements alimentaires spécifiques, tels que la rumination chez les ruminants ou le stockage de nourriture chez certains rongeurs.</w:t>
      </w:r>
    </w:p>
    <w:p w:rsidR="00FB1131" w:rsidRPr="00FB1131" w:rsidRDefault="00FB1131" w:rsidP="00FB1131">
      <w:pPr>
        <w:pStyle w:val="Paragraphedeliste"/>
        <w:ind w:left="720"/>
        <w:rPr>
          <w:color w:val="000000" w:themeColor="text1"/>
          <w:sz w:val="32"/>
          <w:szCs w:val="32"/>
        </w:rPr>
      </w:pPr>
    </w:p>
    <w:p w:rsidR="00FB1131" w:rsidRPr="00FB1131" w:rsidRDefault="00FB1131" w:rsidP="00FB1131">
      <w:pPr>
        <w:pStyle w:val="Paragraphedeliste"/>
        <w:ind w:left="720"/>
        <w:rPr>
          <w:color w:val="000000" w:themeColor="text1"/>
          <w:sz w:val="32"/>
          <w:szCs w:val="32"/>
        </w:rPr>
      </w:pPr>
      <w:r w:rsidRPr="00FB1131">
        <w:rPr>
          <w:color w:val="000000" w:themeColor="text1"/>
          <w:sz w:val="32"/>
          <w:szCs w:val="32"/>
        </w:rPr>
        <w:t>Enfin, l'étude comparative des tubes digestifs des animaux ne se limite pas à la simple anatomie, mais s'étend également à la physiologie et à l'écologie. Comprendre comment les différentes espèces digèrent leur nourriture nous permet de mieux appréhender les interactions complexes au sein des écosystèmes, y compris les relations proies-prédateurs et la compétition pour les ressources alimentaires.</w:t>
      </w:r>
    </w:p>
    <w:p w:rsidR="00FB1131" w:rsidRPr="00FB1131" w:rsidRDefault="00FB1131" w:rsidP="00FB1131">
      <w:pPr>
        <w:rPr>
          <w:color w:val="000000" w:themeColor="text1"/>
          <w:sz w:val="32"/>
          <w:szCs w:val="32"/>
        </w:rPr>
      </w:pPr>
    </w:p>
    <w:p w:rsidR="00FB1131" w:rsidRPr="00FB1131" w:rsidRDefault="00FB1131" w:rsidP="00FB1131">
      <w:pPr>
        <w:pStyle w:val="Paragraphedeliste"/>
        <w:ind w:left="720"/>
        <w:rPr>
          <w:color w:val="000000" w:themeColor="text1"/>
          <w:sz w:val="32"/>
          <w:szCs w:val="32"/>
        </w:rPr>
      </w:pPr>
      <w:r w:rsidRPr="00FB1131">
        <w:rPr>
          <w:color w:val="000000" w:themeColor="text1"/>
          <w:sz w:val="32"/>
          <w:szCs w:val="32"/>
        </w:rPr>
        <w:t>En conclusion, la diversité des systèmes digestifs des animaux témoigne de l'ingéniosité de la nature et de la complexité de l'évolution. C'est en explorant cette diversité que nous pouvons mieux comprendre les adaptations biologiques et les mécanismes fondamentaux qui régissent la vie sur notre planète.</w:t>
      </w:r>
    </w:p>
    <w:p w:rsidR="00FB1131" w:rsidRPr="00FB1131" w:rsidRDefault="00FB1131" w:rsidP="00FB1131">
      <w:pPr>
        <w:pStyle w:val="Paragraphedeliste"/>
        <w:ind w:left="720"/>
        <w:rPr>
          <w:color w:val="000000" w:themeColor="text1"/>
          <w:sz w:val="32"/>
          <w:szCs w:val="32"/>
        </w:rPr>
      </w:pPr>
    </w:p>
    <w:p w:rsidR="00FB1131" w:rsidRPr="00FB1131" w:rsidRDefault="00FB1131" w:rsidP="00FB1131">
      <w:pPr>
        <w:pStyle w:val="Paragraphedeliste"/>
        <w:ind w:left="720"/>
        <w:rPr>
          <w:b/>
          <w:bCs/>
          <w:color w:val="FF0000"/>
          <w:sz w:val="32"/>
          <w:szCs w:val="32"/>
          <w:u w:val="single"/>
        </w:rPr>
      </w:pPr>
    </w:p>
    <w:p w:rsidR="00FB1131" w:rsidRPr="00FB1131" w:rsidRDefault="00FB1131" w:rsidP="00FB1131">
      <w:pPr>
        <w:pStyle w:val="Paragraphedeliste"/>
        <w:ind w:left="720" w:firstLine="0"/>
        <w:rPr>
          <w:b/>
          <w:bCs/>
          <w:color w:val="FF0000"/>
          <w:sz w:val="32"/>
          <w:szCs w:val="32"/>
          <w:u w:val="single"/>
        </w:rPr>
      </w:pPr>
    </w:p>
    <w:sectPr w:rsidR="00FB1131" w:rsidRPr="00FB1131" w:rsidSect="001D2CC2">
      <w:pgSz w:w="11910" w:h="16840"/>
      <w:pgMar w:top="1340" w:right="1320" w:bottom="280" w:left="128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3FFB" w:rsidRDefault="005B3FFB" w:rsidP="00FC4942">
      <w:r>
        <w:separator/>
      </w:r>
    </w:p>
  </w:endnote>
  <w:endnote w:type="continuationSeparator" w:id="1">
    <w:p w:rsidR="005B3FFB" w:rsidRDefault="005B3FFB" w:rsidP="00FC494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1055290"/>
      <w:docPartObj>
        <w:docPartGallery w:val="Page Numbers (Bottom of Page)"/>
        <w:docPartUnique/>
      </w:docPartObj>
    </w:sdtPr>
    <w:sdtContent>
      <w:p w:rsidR="00FC4942" w:rsidRDefault="00FC4942">
        <w:pPr>
          <w:pStyle w:val="Pieddepage"/>
        </w:pPr>
      </w:p>
      <w:p w:rsidR="00FC4942" w:rsidRDefault="001D2CC2">
        <w:pPr>
          <w:pStyle w:val="Pieddepage"/>
        </w:pPr>
        <w:r>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4097"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" o:allowincell="f" adj="14135" strokecolor="gray" strokeweight=".25pt">
              <v:textbox>
                <w:txbxContent>
                  <w:p w:rsidR="00FC4942" w:rsidRDefault="001D2CC2">
                    <w:pPr>
                      <w:jc w:val="center"/>
                    </w:pPr>
                    <w:r w:rsidRPr="001D2CC2">
                      <w:fldChar w:fldCharType="begin"/>
                    </w:r>
                    <w:r w:rsidR="00FC4942">
                      <w:instrText>PAGE    \* MERGEFORMAT</w:instrText>
                    </w:r>
                    <w:r w:rsidRPr="001D2CC2">
                      <w:fldChar w:fldCharType="separate"/>
                    </w:r>
                    <w:r w:rsidR="00C92D59" w:rsidRPr="00C92D59">
                      <w:rPr>
                        <w:noProof/>
                        <w:sz w:val="16"/>
                        <w:szCs w:val="16"/>
                      </w:rPr>
                      <w:t>1</w:t>
                    </w:r>
                    <w:r>
                      <w:rPr>
                        <w:sz w:val="16"/>
                        <w:szCs w:val="16"/>
                      </w:rPr>
                      <w:fldChar w:fldCharType="end"/>
                    </w:r>
                  </w:p>
                </w:txbxContent>
              </v:textbox>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3FFB" w:rsidRDefault="005B3FFB" w:rsidP="00FC4942">
      <w:r>
        <w:separator/>
      </w:r>
    </w:p>
  </w:footnote>
  <w:footnote w:type="continuationSeparator" w:id="1">
    <w:p w:rsidR="005B3FFB" w:rsidRDefault="005B3FFB" w:rsidP="00FC49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000002"/>
    <w:multiLevelType w:val="hybridMultilevel"/>
    <w:tmpl w:val="C1F0C8A8"/>
    <w:lvl w:ilvl="0" w:tplc="6D2208C0">
      <w:start w:val="1"/>
      <w:numFmt w:val="bullet"/>
      <w:lvlText w:val=""/>
      <w:lvlJc w:val="left"/>
      <w:pPr>
        <w:ind w:left="917" w:hanging="360"/>
      </w:pPr>
      <w:rPr>
        <w:rFonts w:ascii="Wingdings" w:eastAsia="Wingdings" w:hAnsi="Wingdings" w:cs="Wingdings" w:hint="default"/>
        <w:b w:val="0"/>
        <w:bCs w:val="0"/>
        <w:i w:val="0"/>
        <w:iCs w:val="0"/>
        <w:spacing w:val="0"/>
        <w:w w:val="100"/>
        <w:sz w:val="24"/>
        <w:szCs w:val="24"/>
        <w:lang w:val="fr-FR" w:eastAsia="en-US" w:bidi="ar-SA"/>
      </w:rPr>
    </w:lvl>
    <w:lvl w:ilvl="1" w:tplc="1228C88A">
      <w:start w:val="1"/>
      <w:numFmt w:val="bullet"/>
      <w:lvlText w:val="•"/>
      <w:lvlJc w:val="left"/>
      <w:pPr>
        <w:ind w:left="1758" w:hanging="360"/>
      </w:pPr>
      <w:rPr>
        <w:rFonts w:hint="default"/>
        <w:lang w:val="fr-FR" w:eastAsia="en-US" w:bidi="ar-SA"/>
      </w:rPr>
    </w:lvl>
    <w:lvl w:ilvl="2" w:tplc="C8E463EE">
      <w:start w:val="1"/>
      <w:numFmt w:val="bullet"/>
      <w:lvlText w:val="•"/>
      <w:lvlJc w:val="left"/>
      <w:pPr>
        <w:ind w:left="2597" w:hanging="360"/>
      </w:pPr>
      <w:rPr>
        <w:rFonts w:hint="default"/>
        <w:lang w:val="fr-FR" w:eastAsia="en-US" w:bidi="ar-SA"/>
      </w:rPr>
    </w:lvl>
    <w:lvl w:ilvl="3" w:tplc="291ECAB0">
      <w:start w:val="1"/>
      <w:numFmt w:val="bullet"/>
      <w:lvlText w:val="•"/>
      <w:lvlJc w:val="left"/>
      <w:pPr>
        <w:ind w:left="3435" w:hanging="360"/>
      </w:pPr>
      <w:rPr>
        <w:rFonts w:hint="default"/>
        <w:lang w:val="fr-FR" w:eastAsia="en-US" w:bidi="ar-SA"/>
      </w:rPr>
    </w:lvl>
    <w:lvl w:ilvl="4" w:tplc="7C8EE7F6">
      <w:start w:val="1"/>
      <w:numFmt w:val="bullet"/>
      <w:lvlText w:val="•"/>
      <w:lvlJc w:val="left"/>
      <w:pPr>
        <w:ind w:left="4274" w:hanging="360"/>
      </w:pPr>
      <w:rPr>
        <w:rFonts w:hint="default"/>
        <w:lang w:val="fr-FR" w:eastAsia="en-US" w:bidi="ar-SA"/>
      </w:rPr>
    </w:lvl>
    <w:lvl w:ilvl="5" w:tplc="875E8CC6">
      <w:start w:val="1"/>
      <w:numFmt w:val="bullet"/>
      <w:lvlText w:val="•"/>
      <w:lvlJc w:val="left"/>
      <w:pPr>
        <w:ind w:left="5113" w:hanging="360"/>
      </w:pPr>
      <w:rPr>
        <w:rFonts w:hint="default"/>
        <w:lang w:val="fr-FR" w:eastAsia="en-US" w:bidi="ar-SA"/>
      </w:rPr>
    </w:lvl>
    <w:lvl w:ilvl="6" w:tplc="17A0A280">
      <w:start w:val="1"/>
      <w:numFmt w:val="bullet"/>
      <w:lvlText w:val="•"/>
      <w:lvlJc w:val="left"/>
      <w:pPr>
        <w:ind w:left="5951" w:hanging="360"/>
      </w:pPr>
      <w:rPr>
        <w:rFonts w:hint="default"/>
        <w:lang w:val="fr-FR" w:eastAsia="en-US" w:bidi="ar-SA"/>
      </w:rPr>
    </w:lvl>
    <w:lvl w:ilvl="7" w:tplc="B1AA7290">
      <w:start w:val="1"/>
      <w:numFmt w:val="bullet"/>
      <w:lvlText w:val="•"/>
      <w:lvlJc w:val="left"/>
      <w:pPr>
        <w:ind w:left="6790" w:hanging="360"/>
      </w:pPr>
      <w:rPr>
        <w:rFonts w:hint="default"/>
        <w:lang w:val="fr-FR" w:eastAsia="en-US" w:bidi="ar-SA"/>
      </w:rPr>
    </w:lvl>
    <w:lvl w:ilvl="8" w:tplc="9E5A82FC">
      <w:start w:val="1"/>
      <w:numFmt w:val="bullet"/>
      <w:lvlText w:val="•"/>
      <w:lvlJc w:val="left"/>
      <w:pPr>
        <w:ind w:left="7629" w:hanging="360"/>
      </w:pPr>
      <w:rPr>
        <w:rFonts w:hint="default"/>
        <w:lang w:val="fr-FR" w:eastAsia="en-US" w:bidi="ar-SA"/>
      </w:rPr>
    </w:lvl>
  </w:abstractNum>
  <w:abstractNum w:abstractNumId="2">
    <w:nsid w:val="00000003"/>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000004"/>
    <w:multiLevelType w:val="hybridMultilevel"/>
    <w:tmpl w:val="B9DCCEAC"/>
    <w:lvl w:ilvl="0" w:tplc="09DA4B2E">
      <w:start w:val="1"/>
      <w:numFmt w:val="decimal"/>
      <w:lvlText w:val="%1-"/>
      <w:lvlJc w:val="left"/>
      <w:pPr>
        <w:ind w:left="497" w:hanging="360"/>
      </w:pPr>
      <w:rPr>
        <w:rFonts w:hint="default"/>
        <w:i w:val="0"/>
      </w:rPr>
    </w:lvl>
    <w:lvl w:ilvl="1" w:tplc="040C0019" w:tentative="1">
      <w:start w:val="1"/>
      <w:numFmt w:val="lowerLetter"/>
      <w:lvlText w:val="%2."/>
      <w:lvlJc w:val="left"/>
      <w:pPr>
        <w:ind w:left="1217" w:hanging="360"/>
      </w:pPr>
    </w:lvl>
    <w:lvl w:ilvl="2" w:tplc="040C001B" w:tentative="1">
      <w:start w:val="1"/>
      <w:numFmt w:val="lowerRoman"/>
      <w:lvlText w:val="%3."/>
      <w:lvlJc w:val="right"/>
      <w:pPr>
        <w:ind w:left="1937" w:hanging="180"/>
      </w:pPr>
    </w:lvl>
    <w:lvl w:ilvl="3" w:tplc="040C000F" w:tentative="1">
      <w:start w:val="1"/>
      <w:numFmt w:val="decimal"/>
      <w:lvlText w:val="%4."/>
      <w:lvlJc w:val="left"/>
      <w:pPr>
        <w:ind w:left="2657" w:hanging="360"/>
      </w:pPr>
    </w:lvl>
    <w:lvl w:ilvl="4" w:tplc="040C0019" w:tentative="1">
      <w:start w:val="1"/>
      <w:numFmt w:val="lowerLetter"/>
      <w:lvlText w:val="%5."/>
      <w:lvlJc w:val="left"/>
      <w:pPr>
        <w:ind w:left="3377" w:hanging="360"/>
      </w:pPr>
    </w:lvl>
    <w:lvl w:ilvl="5" w:tplc="040C001B" w:tentative="1">
      <w:start w:val="1"/>
      <w:numFmt w:val="lowerRoman"/>
      <w:lvlText w:val="%6."/>
      <w:lvlJc w:val="right"/>
      <w:pPr>
        <w:ind w:left="4097" w:hanging="180"/>
      </w:pPr>
    </w:lvl>
    <w:lvl w:ilvl="6" w:tplc="040C000F" w:tentative="1">
      <w:start w:val="1"/>
      <w:numFmt w:val="decimal"/>
      <w:lvlText w:val="%7."/>
      <w:lvlJc w:val="left"/>
      <w:pPr>
        <w:ind w:left="4817" w:hanging="360"/>
      </w:pPr>
    </w:lvl>
    <w:lvl w:ilvl="7" w:tplc="040C0019" w:tentative="1">
      <w:start w:val="1"/>
      <w:numFmt w:val="lowerLetter"/>
      <w:lvlText w:val="%8."/>
      <w:lvlJc w:val="left"/>
      <w:pPr>
        <w:ind w:left="5537" w:hanging="360"/>
      </w:pPr>
    </w:lvl>
    <w:lvl w:ilvl="8" w:tplc="040C001B" w:tentative="1">
      <w:start w:val="1"/>
      <w:numFmt w:val="lowerRoman"/>
      <w:lvlText w:val="%9."/>
      <w:lvlJc w:val="right"/>
      <w:pPr>
        <w:ind w:left="6257" w:hanging="180"/>
      </w:pPr>
    </w:lvl>
  </w:abstractNum>
  <w:abstractNum w:abstractNumId="4">
    <w:nsid w:val="00000005"/>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0000006"/>
    <w:multiLevelType w:val="hybridMultilevel"/>
    <w:tmpl w:val="3E6AF81E"/>
    <w:lvl w:ilvl="0" w:tplc="9588F500">
      <w:start w:val="1"/>
      <w:numFmt w:val="decimal"/>
      <w:lvlText w:val="%1-"/>
      <w:lvlJc w:val="left"/>
      <w:pPr>
        <w:ind w:left="497" w:hanging="360"/>
      </w:pPr>
      <w:rPr>
        <w:rFonts w:hint="default"/>
        <w:b/>
        <w:bCs/>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0000007"/>
    <w:multiLevelType w:val="hybridMultilevel"/>
    <w:tmpl w:val="957EA1DE"/>
    <w:lvl w:ilvl="0" w:tplc="3AD69954">
      <w:start w:val="1"/>
      <w:numFmt w:val="lowerLetter"/>
      <w:lvlText w:val="%1."/>
      <w:lvlJc w:val="left"/>
      <w:pPr>
        <w:ind w:left="377" w:hanging="240"/>
      </w:pPr>
      <w:rPr>
        <w:rFonts w:hint="default"/>
        <w:spacing w:val="0"/>
        <w:w w:val="100"/>
        <w:lang w:val="fr-FR" w:eastAsia="en-US" w:bidi="ar-SA"/>
      </w:rPr>
    </w:lvl>
    <w:lvl w:ilvl="1" w:tplc="D982014A">
      <w:start w:val="1"/>
      <w:numFmt w:val="bullet"/>
      <w:lvlText w:val="•"/>
      <w:lvlJc w:val="left"/>
      <w:pPr>
        <w:ind w:left="1272" w:hanging="240"/>
      </w:pPr>
      <w:rPr>
        <w:rFonts w:hint="default"/>
        <w:lang w:val="fr-FR" w:eastAsia="en-US" w:bidi="ar-SA"/>
      </w:rPr>
    </w:lvl>
    <w:lvl w:ilvl="2" w:tplc="F4980A5A">
      <w:start w:val="1"/>
      <w:numFmt w:val="bullet"/>
      <w:lvlText w:val="•"/>
      <w:lvlJc w:val="left"/>
      <w:pPr>
        <w:ind w:left="2165" w:hanging="240"/>
      </w:pPr>
      <w:rPr>
        <w:rFonts w:hint="default"/>
        <w:lang w:val="fr-FR" w:eastAsia="en-US" w:bidi="ar-SA"/>
      </w:rPr>
    </w:lvl>
    <w:lvl w:ilvl="3" w:tplc="A11C47DE">
      <w:start w:val="1"/>
      <w:numFmt w:val="bullet"/>
      <w:lvlText w:val="•"/>
      <w:lvlJc w:val="left"/>
      <w:pPr>
        <w:ind w:left="3057" w:hanging="240"/>
      </w:pPr>
      <w:rPr>
        <w:rFonts w:hint="default"/>
        <w:lang w:val="fr-FR" w:eastAsia="en-US" w:bidi="ar-SA"/>
      </w:rPr>
    </w:lvl>
    <w:lvl w:ilvl="4" w:tplc="625602A8">
      <w:start w:val="1"/>
      <w:numFmt w:val="bullet"/>
      <w:lvlText w:val="•"/>
      <w:lvlJc w:val="left"/>
      <w:pPr>
        <w:ind w:left="3950" w:hanging="240"/>
      </w:pPr>
      <w:rPr>
        <w:rFonts w:hint="default"/>
        <w:lang w:val="fr-FR" w:eastAsia="en-US" w:bidi="ar-SA"/>
      </w:rPr>
    </w:lvl>
    <w:lvl w:ilvl="5" w:tplc="4FE6B08A">
      <w:start w:val="1"/>
      <w:numFmt w:val="bullet"/>
      <w:lvlText w:val="•"/>
      <w:lvlJc w:val="left"/>
      <w:pPr>
        <w:ind w:left="4843" w:hanging="240"/>
      </w:pPr>
      <w:rPr>
        <w:rFonts w:hint="default"/>
        <w:lang w:val="fr-FR" w:eastAsia="en-US" w:bidi="ar-SA"/>
      </w:rPr>
    </w:lvl>
    <w:lvl w:ilvl="6" w:tplc="37D42EE8">
      <w:start w:val="1"/>
      <w:numFmt w:val="bullet"/>
      <w:lvlText w:val="•"/>
      <w:lvlJc w:val="left"/>
      <w:pPr>
        <w:ind w:left="5735" w:hanging="240"/>
      </w:pPr>
      <w:rPr>
        <w:rFonts w:hint="default"/>
        <w:lang w:val="fr-FR" w:eastAsia="en-US" w:bidi="ar-SA"/>
      </w:rPr>
    </w:lvl>
    <w:lvl w:ilvl="7" w:tplc="CFCEBC9E">
      <w:start w:val="1"/>
      <w:numFmt w:val="bullet"/>
      <w:lvlText w:val="•"/>
      <w:lvlJc w:val="left"/>
      <w:pPr>
        <w:ind w:left="6628" w:hanging="240"/>
      </w:pPr>
      <w:rPr>
        <w:rFonts w:hint="default"/>
        <w:lang w:val="fr-FR" w:eastAsia="en-US" w:bidi="ar-SA"/>
      </w:rPr>
    </w:lvl>
    <w:lvl w:ilvl="8" w:tplc="7EE45D8A">
      <w:start w:val="1"/>
      <w:numFmt w:val="bullet"/>
      <w:lvlText w:val="•"/>
      <w:lvlJc w:val="left"/>
      <w:pPr>
        <w:ind w:left="7521" w:hanging="240"/>
      </w:pPr>
      <w:rPr>
        <w:rFonts w:hint="default"/>
        <w:lang w:val="fr-FR" w:eastAsia="en-US" w:bidi="ar-SA"/>
      </w:rPr>
    </w:lvl>
  </w:abstractNum>
  <w:abstractNum w:abstractNumId="7">
    <w:nsid w:val="00000008"/>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00000009"/>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0000000A"/>
    <w:multiLevelType w:val="hybridMultilevel"/>
    <w:tmpl w:val="6CD80B6E"/>
    <w:lvl w:ilvl="0" w:tplc="DAE29E4C">
      <w:start w:val="1"/>
      <w:numFmt w:val="lowerLetter"/>
      <w:lvlText w:val="%1."/>
      <w:lvlJc w:val="left"/>
      <w:pPr>
        <w:ind w:left="377" w:hanging="240"/>
      </w:pPr>
      <w:rPr>
        <w:rFonts w:ascii="Times New Roman" w:eastAsia="Times New Roman" w:hAnsi="Times New Roman" w:cs="Times New Roman" w:hint="default"/>
        <w:b/>
        <w:bCs/>
        <w:i w:val="0"/>
        <w:iCs w:val="0"/>
        <w:spacing w:val="0"/>
        <w:w w:val="100"/>
        <w:sz w:val="24"/>
        <w:szCs w:val="24"/>
        <w:lang w:val="fr-FR" w:eastAsia="en-US" w:bidi="ar-SA"/>
      </w:rPr>
    </w:lvl>
    <w:lvl w:ilvl="1" w:tplc="2FE6138E">
      <w:start w:val="1"/>
      <w:numFmt w:val="bullet"/>
      <w:lvlText w:val="•"/>
      <w:lvlJc w:val="left"/>
      <w:pPr>
        <w:ind w:left="1272" w:hanging="240"/>
      </w:pPr>
      <w:rPr>
        <w:rFonts w:hint="default"/>
        <w:lang w:val="fr-FR" w:eastAsia="en-US" w:bidi="ar-SA"/>
      </w:rPr>
    </w:lvl>
    <w:lvl w:ilvl="2" w:tplc="A2BCA090">
      <w:start w:val="1"/>
      <w:numFmt w:val="bullet"/>
      <w:lvlText w:val="•"/>
      <w:lvlJc w:val="left"/>
      <w:pPr>
        <w:ind w:left="2165" w:hanging="240"/>
      </w:pPr>
      <w:rPr>
        <w:rFonts w:hint="default"/>
        <w:lang w:val="fr-FR" w:eastAsia="en-US" w:bidi="ar-SA"/>
      </w:rPr>
    </w:lvl>
    <w:lvl w:ilvl="3" w:tplc="4AAC1EC2">
      <w:start w:val="1"/>
      <w:numFmt w:val="bullet"/>
      <w:lvlText w:val="•"/>
      <w:lvlJc w:val="left"/>
      <w:pPr>
        <w:ind w:left="3057" w:hanging="240"/>
      </w:pPr>
      <w:rPr>
        <w:rFonts w:hint="default"/>
        <w:lang w:val="fr-FR" w:eastAsia="en-US" w:bidi="ar-SA"/>
      </w:rPr>
    </w:lvl>
    <w:lvl w:ilvl="4" w:tplc="62D05A94">
      <w:start w:val="1"/>
      <w:numFmt w:val="bullet"/>
      <w:lvlText w:val="•"/>
      <w:lvlJc w:val="left"/>
      <w:pPr>
        <w:ind w:left="3950" w:hanging="240"/>
      </w:pPr>
      <w:rPr>
        <w:rFonts w:hint="default"/>
        <w:lang w:val="fr-FR" w:eastAsia="en-US" w:bidi="ar-SA"/>
      </w:rPr>
    </w:lvl>
    <w:lvl w:ilvl="5" w:tplc="4D541BC6">
      <w:start w:val="1"/>
      <w:numFmt w:val="bullet"/>
      <w:lvlText w:val="•"/>
      <w:lvlJc w:val="left"/>
      <w:pPr>
        <w:ind w:left="4843" w:hanging="240"/>
      </w:pPr>
      <w:rPr>
        <w:rFonts w:hint="default"/>
        <w:lang w:val="fr-FR" w:eastAsia="en-US" w:bidi="ar-SA"/>
      </w:rPr>
    </w:lvl>
    <w:lvl w:ilvl="6" w:tplc="F10037E6">
      <w:start w:val="1"/>
      <w:numFmt w:val="bullet"/>
      <w:lvlText w:val="•"/>
      <w:lvlJc w:val="left"/>
      <w:pPr>
        <w:ind w:left="5735" w:hanging="240"/>
      </w:pPr>
      <w:rPr>
        <w:rFonts w:hint="default"/>
        <w:lang w:val="fr-FR" w:eastAsia="en-US" w:bidi="ar-SA"/>
      </w:rPr>
    </w:lvl>
    <w:lvl w:ilvl="7" w:tplc="BE94AC32">
      <w:start w:val="1"/>
      <w:numFmt w:val="bullet"/>
      <w:lvlText w:val="•"/>
      <w:lvlJc w:val="left"/>
      <w:pPr>
        <w:ind w:left="6628" w:hanging="240"/>
      </w:pPr>
      <w:rPr>
        <w:rFonts w:hint="default"/>
        <w:lang w:val="fr-FR" w:eastAsia="en-US" w:bidi="ar-SA"/>
      </w:rPr>
    </w:lvl>
    <w:lvl w:ilvl="8" w:tplc="A1A26C0C">
      <w:start w:val="1"/>
      <w:numFmt w:val="bullet"/>
      <w:lvlText w:val="•"/>
      <w:lvlJc w:val="left"/>
      <w:pPr>
        <w:ind w:left="7521" w:hanging="240"/>
      </w:pPr>
      <w:rPr>
        <w:rFonts w:hint="default"/>
        <w:lang w:val="fr-FR" w:eastAsia="en-US" w:bidi="ar-SA"/>
      </w:rPr>
    </w:lvl>
  </w:abstractNum>
  <w:abstractNum w:abstractNumId="10">
    <w:nsid w:val="0000000B"/>
    <w:multiLevelType w:val="hybridMultilevel"/>
    <w:tmpl w:val="D47E66A6"/>
    <w:lvl w:ilvl="0" w:tplc="7AA6C248">
      <w:start w:val="1"/>
      <w:numFmt w:val="upperRoman"/>
      <w:lvlText w:val="%1."/>
      <w:lvlJc w:val="left"/>
      <w:pPr>
        <w:ind w:left="350" w:hanging="214"/>
      </w:pPr>
      <w:rPr>
        <w:rFonts w:ascii="Times New Roman" w:eastAsia="Times New Roman" w:hAnsi="Times New Roman" w:cs="Times New Roman" w:hint="default"/>
        <w:b/>
        <w:bCs/>
        <w:i w:val="0"/>
        <w:iCs w:val="0"/>
        <w:spacing w:val="0"/>
        <w:w w:val="100"/>
        <w:sz w:val="24"/>
        <w:szCs w:val="24"/>
        <w:lang w:val="fr-FR" w:eastAsia="en-US" w:bidi="ar-SA"/>
      </w:rPr>
    </w:lvl>
    <w:lvl w:ilvl="1" w:tplc="C36C7ED6">
      <w:start w:val="1"/>
      <w:numFmt w:val="none"/>
      <w:lvlText w:val=""/>
      <w:lvlJc w:val="left"/>
      <w:pPr>
        <w:tabs>
          <w:tab w:val="left" w:pos="360"/>
        </w:tabs>
      </w:pPr>
    </w:lvl>
    <w:lvl w:ilvl="2" w:tplc="37B69D7C">
      <w:start w:val="1"/>
      <w:numFmt w:val="bullet"/>
      <w:lvlText w:val="•"/>
      <w:lvlJc w:val="left"/>
      <w:pPr>
        <w:ind w:left="1585" w:hanging="488"/>
      </w:pPr>
      <w:rPr>
        <w:rFonts w:hint="default"/>
        <w:lang w:val="fr-FR" w:eastAsia="en-US" w:bidi="ar-SA"/>
      </w:rPr>
    </w:lvl>
    <w:lvl w:ilvl="3" w:tplc="356E2C8C">
      <w:start w:val="1"/>
      <w:numFmt w:val="bullet"/>
      <w:lvlText w:val="•"/>
      <w:lvlJc w:val="left"/>
      <w:pPr>
        <w:ind w:left="2550" w:hanging="488"/>
      </w:pPr>
      <w:rPr>
        <w:rFonts w:hint="default"/>
        <w:lang w:val="fr-FR" w:eastAsia="en-US" w:bidi="ar-SA"/>
      </w:rPr>
    </w:lvl>
    <w:lvl w:ilvl="4" w:tplc="816C82B8">
      <w:start w:val="1"/>
      <w:numFmt w:val="bullet"/>
      <w:lvlText w:val="•"/>
      <w:lvlJc w:val="left"/>
      <w:pPr>
        <w:ind w:left="3515" w:hanging="488"/>
      </w:pPr>
      <w:rPr>
        <w:rFonts w:hint="default"/>
        <w:lang w:val="fr-FR" w:eastAsia="en-US" w:bidi="ar-SA"/>
      </w:rPr>
    </w:lvl>
    <w:lvl w:ilvl="5" w:tplc="53D0B7F0">
      <w:start w:val="1"/>
      <w:numFmt w:val="bullet"/>
      <w:lvlText w:val="•"/>
      <w:lvlJc w:val="left"/>
      <w:pPr>
        <w:ind w:left="4480" w:hanging="488"/>
      </w:pPr>
      <w:rPr>
        <w:rFonts w:hint="default"/>
        <w:lang w:val="fr-FR" w:eastAsia="en-US" w:bidi="ar-SA"/>
      </w:rPr>
    </w:lvl>
    <w:lvl w:ilvl="6" w:tplc="0046BDF4">
      <w:start w:val="1"/>
      <w:numFmt w:val="bullet"/>
      <w:lvlText w:val="•"/>
      <w:lvlJc w:val="left"/>
      <w:pPr>
        <w:ind w:left="5445" w:hanging="488"/>
      </w:pPr>
      <w:rPr>
        <w:rFonts w:hint="default"/>
        <w:lang w:val="fr-FR" w:eastAsia="en-US" w:bidi="ar-SA"/>
      </w:rPr>
    </w:lvl>
    <w:lvl w:ilvl="7" w:tplc="D6DAF10A">
      <w:start w:val="1"/>
      <w:numFmt w:val="bullet"/>
      <w:lvlText w:val="•"/>
      <w:lvlJc w:val="left"/>
      <w:pPr>
        <w:ind w:left="6410" w:hanging="488"/>
      </w:pPr>
      <w:rPr>
        <w:rFonts w:hint="default"/>
        <w:lang w:val="fr-FR" w:eastAsia="en-US" w:bidi="ar-SA"/>
      </w:rPr>
    </w:lvl>
    <w:lvl w:ilvl="8" w:tplc="90E8851C">
      <w:start w:val="1"/>
      <w:numFmt w:val="bullet"/>
      <w:lvlText w:val="•"/>
      <w:lvlJc w:val="left"/>
      <w:pPr>
        <w:ind w:left="7376" w:hanging="488"/>
      </w:pPr>
      <w:rPr>
        <w:rFonts w:hint="default"/>
        <w:lang w:val="fr-FR" w:eastAsia="en-US" w:bidi="ar-SA"/>
      </w:rPr>
    </w:lvl>
  </w:abstractNum>
  <w:abstractNum w:abstractNumId="11">
    <w:nsid w:val="0000000C"/>
    <w:multiLevelType w:val="multilevel"/>
    <w:tmpl w:val="A066DE5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0000000D"/>
    <w:multiLevelType w:val="multilevel"/>
    <w:tmpl w:val="040C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0000000E"/>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00056C8C"/>
    <w:multiLevelType w:val="hybridMultilevel"/>
    <w:tmpl w:val="E548A70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1F2B6AFB"/>
    <w:multiLevelType w:val="hybridMultilevel"/>
    <w:tmpl w:val="73C0EEA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E591FD5"/>
    <w:multiLevelType w:val="hybridMultilevel"/>
    <w:tmpl w:val="A3FECD6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334731C"/>
    <w:multiLevelType w:val="hybridMultilevel"/>
    <w:tmpl w:val="8B8E49E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61274A8"/>
    <w:multiLevelType w:val="hybridMultilevel"/>
    <w:tmpl w:val="A3EE682A"/>
    <w:lvl w:ilvl="0" w:tplc="040C0017">
      <w:start w:val="1"/>
      <w:numFmt w:val="lowerLetter"/>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AB253C5"/>
    <w:multiLevelType w:val="hybridMultilevel"/>
    <w:tmpl w:val="FC3667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ACB0751"/>
    <w:multiLevelType w:val="hybridMultilevel"/>
    <w:tmpl w:val="7A0C8EB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AED2617"/>
    <w:multiLevelType w:val="hybridMultilevel"/>
    <w:tmpl w:val="04B8465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4656DE9"/>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9"/>
  </w:num>
  <w:num w:numId="3">
    <w:abstractNumId w:val="6"/>
  </w:num>
  <w:num w:numId="4">
    <w:abstractNumId w:val="10"/>
  </w:num>
  <w:num w:numId="5">
    <w:abstractNumId w:val="3"/>
  </w:num>
  <w:num w:numId="6">
    <w:abstractNumId w:val="5"/>
  </w:num>
  <w:num w:numId="7">
    <w:abstractNumId w:val="12"/>
  </w:num>
  <w:num w:numId="8">
    <w:abstractNumId w:val="11"/>
  </w:num>
  <w:num w:numId="9">
    <w:abstractNumId w:val="13"/>
  </w:num>
  <w:num w:numId="10">
    <w:abstractNumId w:val="2"/>
  </w:num>
  <w:num w:numId="11">
    <w:abstractNumId w:val="4"/>
  </w:num>
  <w:num w:numId="12">
    <w:abstractNumId w:val="22"/>
  </w:num>
  <w:num w:numId="13">
    <w:abstractNumId w:val="8"/>
  </w:num>
  <w:num w:numId="14">
    <w:abstractNumId w:val="0"/>
  </w:num>
  <w:num w:numId="15">
    <w:abstractNumId w:val="7"/>
  </w:num>
  <w:num w:numId="16">
    <w:abstractNumId w:val="17"/>
  </w:num>
  <w:num w:numId="17">
    <w:abstractNumId w:val="14"/>
  </w:num>
  <w:num w:numId="18">
    <w:abstractNumId w:val="21"/>
  </w:num>
  <w:num w:numId="19">
    <w:abstractNumId w:val="18"/>
  </w:num>
  <w:num w:numId="20">
    <w:abstractNumId w:val="19"/>
  </w:num>
  <w:num w:numId="21">
    <w:abstractNumId w:val="20"/>
  </w:num>
  <w:num w:numId="22">
    <w:abstractNumId w:val="16"/>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hyphenationZone w:val="425"/>
  <w:drawingGridHorizontalSpacing w:val="110"/>
  <w:displayHorizontalDrawingGridEvery w:val="2"/>
  <w:characterSpacingControl w:val="doNotCompress"/>
  <w:hdrShapeDefaults>
    <o:shapedefaults v:ext="edit" spidmax="4099"/>
    <o:shapelayout v:ext="edit">
      <o:idmap v:ext="edit" data="4"/>
    </o:shapelayout>
  </w:hdrShapeDefaults>
  <w:footnotePr>
    <w:footnote w:id="0"/>
    <w:footnote w:id="1"/>
  </w:footnotePr>
  <w:endnotePr>
    <w:endnote w:id="0"/>
    <w:endnote w:id="1"/>
  </w:endnotePr>
  <w:compat>
    <w:ulTrailSpace/>
  </w:compat>
  <w:rsids>
    <w:rsidRoot w:val="00B6711A"/>
    <w:rsid w:val="000A6481"/>
    <w:rsid w:val="00146FD6"/>
    <w:rsid w:val="00161D8A"/>
    <w:rsid w:val="001D2CC2"/>
    <w:rsid w:val="00350B31"/>
    <w:rsid w:val="003B5E53"/>
    <w:rsid w:val="00406BB9"/>
    <w:rsid w:val="004238A1"/>
    <w:rsid w:val="004B60FA"/>
    <w:rsid w:val="00503D54"/>
    <w:rsid w:val="005B3FFB"/>
    <w:rsid w:val="00671680"/>
    <w:rsid w:val="007235C6"/>
    <w:rsid w:val="008954F9"/>
    <w:rsid w:val="00903761"/>
    <w:rsid w:val="00971476"/>
    <w:rsid w:val="00A52576"/>
    <w:rsid w:val="00B61C1D"/>
    <w:rsid w:val="00B6711A"/>
    <w:rsid w:val="00C0538B"/>
    <w:rsid w:val="00C92D59"/>
    <w:rsid w:val="00D640D6"/>
    <w:rsid w:val="00DD2C85"/>
    <w:rsid w:val="00FA7276"/>
    <w:rsid w:val="00FB1131"/>
    <w:rsid w:val="00FC494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CC2"/>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qFormat/>
    <w:rsid w:val="001D2CC2"/>
    <w:tblPr>
      <w:tblInd w:w="0" w:type="dxa"/>
      <w:tblCellMar>
        <w:top w:w="0" w:type="dxa"/>
        <w:left w:w="0" w:type="dxa"/>
        <w:bottom w:w="0" w:type="dxa"/>
        <w:right w:w="0" w:type="dxa"/>
      </w:tblCellMar>
    </w:tblPr>
  </w:style>
  <w:style w:type="paragraph" w:styleId="Corpsdetexte">
    <w:name w:val="Body Text"/>
    <w:basedOn w:val="Normal"/>
    <w:uiPriority w:val="1"/>
    <w:qFormat/>
    <w:rsid w:val="001D2CC2"/>
    <w:rPr>
      <w:b/>
      <w:bCs/>
      <w:sz w:val="24"/>
      <w:szCs w:val="24"/>
    </w:rPr>
  </w:style>
  <w:style w:type="paragraph" w:styleId="Titre">
    <w:name w:val="Title"/>
    <w:basedOn w:val="Normal"/>
    <w:uiPriority w:val="10"/>
    <w:qFormat/>
    <w:rsid w:val="001D2CC2"/>
    <w:pPr>
      <w:spacing w:before="105"/>
      <w:ind w:left="41" w:right="4"/>
      <w:jc w:val="center"/>
    </w:pPr>
    <w:rPr>
      <w:rFonts w:ascii="Georgia" w:eastAsia="Georgia" w:hAnsi="Georgia" w:cs="Georgia"/>
      <w:b/>
      <w:bCs/>
      <w:i/>
      <w:iCs/>
      <w:sz w:val="54"/>
      <w:szCs w:val="54"/>
    </w:rPr>
  </w:style>
  <w:style w:type="paragraph" w:styleId="Paragraphedeliste">
    <w:name w:val="List Paragraph"/>
    <w:basedOn w:val="Normal"/>
    <w:uiPriority w:val="1"/>
    <w:qFormat/>
    <w:rsid w:val="001D2CC2"/>
    <w:pPr>
      <w:spacing w:before="138"/>
      <w:ind w:left="389" w:hanging="359"/>
    </w:pPr>
  </w:style>
  <w:style w:type="paragraph" w:customStyle="1" w:styleId="TableParagraph">
    <w:name w:val="Table Paragraph"/>
    <w:basedOn w:val="Normal"/>
    <w:uiPriority w:val="1"/>
    <w:qFormat/>
    <w:rsid w:val="001D2CC2"/>
  </w:style>
  <w:style w:type="paragraph" w:styleId="Textedebulles">
    <w:name w:val="Balloon Text"/>
    <w:basedOn w:val="Normal"/>
    <w:link w:val="TextedebullesCar"/>
    <w:uiPriority w:val="99"/>
    <w:rsid w:val="001D2CC2"/>
    <w:rPr>
      <w:rFonts w:ascii="Tahoma" w:hAnsi="Tahoma" w:cs="Tahoma"/>
      <w:sz w:val="16"/>
      <w:szCs w:val="16"/>
    </w:rPr>
  </w:style>
  <w:style w:type="character" w:customStyle="1" w:styleId="TextedebullesCar">
    <w:name w:val="Texte de bulles Car"/>
    <w:basedOn w:val="Policepardfaut"/>
    <w:link w:val="Textedebulles"/>
    <w:uiPriority w:val="99"/>
    <w:rsid w:val="001D2CC2"/>
    <w:rPr>
      <w:rFonts w:ascii="Tahoma" w:eastAsia="Times New Roman" w:hAnsi="Tahoma" w:cs="Tahoma"/>
      <w:sz w:val="16"/>
      <w:szCs w:val="16"/>
      <w:lang w:val="fr-FR"/>
    </w:rPr>
  </w:style>
  <w:style w:type="paragraph" w:styleId="Lgende">
    <w:name w:val="caption"/>
    <w:basedOn w:val="Normal"/>
    <w:next w:val="Normal"/>
    <w:uiPriority w:val="35"/>
    <w:qFormat/>
    <w:rsid w:val="001D2CC2"/>
    <w:pPr>
      <w:spacing w:after="200"/>
    </w:pPr>
    <w:rPr>
      <w:b/>
      <w:bCs/>
      <w:color w:val="4F81BD"/>
      <w:sz w:val="18"/>
      <w:szCs w:val="18"/>
    </w:rPr>
  </w:style>
  <w:style w:type="paragraph" w:styleId="En-tte">
    <w:name w:val="header"/>
    <w:basedOn w:val="Normal"/>
    <w:link w:val="En-tteCar"/>
    <w:uiPriority w:val="99"/>
    <w:unhideWhenUsed/>
    <w:rsid w:val="00FC4942"/>
    <w:pPr>
      <w:tabs>
        <w:tab w:val="center" w:pos="4536"/>
        <w:tab w:val="right" w:pos="9072"/>
      </w:tabs>
    </w:pPr>
  </w:style>
  <w:style w:type="character" w:customStyle="1" w:styleId="En-tteCar">
    <w:name w:val="En-tête Car"/>
    <w:basedOn w:val="Policepardfaut"/>
    <w:link w:val="En-tte"/>
    <w:uiPriority w:val="99"/>
    <w:rsid w:val="00FC4942"/>
    <w:rPr>
      <w:rFonts w:ascii="Times New Roman" w:eastAsia="Times New Roman" w:hAnsi="Times New Roman" w:cs="Times New Roman"/>
      <w:lang w:val="fr-FR"/>
    </w:rPr>
  </w:style>
  <w:style w:type="paragraph" w:styleId="Pieddepage">
    <w:name w:val="footer"/>
    <w:basedOn w:val="Normal"/>
    <w:link w:val="PieddepageCar"/>
    <w:uiPriority w:val="99"/>
    <w:unhideWhenUsed/>
    <w:rsid w:val="00FC4942"/>
    <w:pPr>
      <w:tabs>
        <w:tab w:val="center" w:pos="4536"/>
        <w:tab w:val="right" w:pos="9072"/>
      </w:tabs>
    </w:pPr>
  </w:style>
  <w:style w:type="character" w:customStyle="1" w:styleId="PieddepageCar">
    <w:name w:val="Pied de page Car"/>
    <w:basedOn w:val="Policepardfaut"/>
    <w:link w:val="Pieddepage"/>
    <w:uiPriority w:val="99"/>
    <w:rsid w:val="00FC4942"/>
    <w:rPr>
      <w:rFonts w:ascii="Times New Roman" w:eastAsia="Times New Roman" w:hAnsi="Times New Roman" w:cs="Times New Roman"/>
      <w:lang w:val="fr-FR"/>
    </w:rPr>
  </w:style>
  <w:style w:type="paragraph" w:styleId="NormalWeb">
    <w:name w:val="Normal (Web)"/>
    <w:basedOn w:val="Normal"/>
    <w:uiPriority w:val="99"/>
    <w:semiHidden/>
    <w:unhideWhenUsed/>
    <w:rsid w:val="00FA7276"/>
    <w:pPr>
      <w:widowControl/>
      <w:autoSpaceDE/>
      <w:autoSpaceDN/>
      <w:spacing w:before="100" w:beforeAutospacing="1" w:after="100" w:afterAutospacing="1"/>
    </w:pPr>
    <w:rPr>
      <w:sz w:val="24"/>
      <w:szCs w:val="24"/>
      <w:lang w:eastAsia="fr-FR"/>
    </w:rPr>
  </w:style>
</w:styles>
</file>

<file path=word/webSettings.xml><?xml version="1.0" encoding="utf-8"?>
<w:webSettings xmlns:r="http://schemas.openxmlformats.org/officeDocument/2006/relationships" xmlns:w="http://schemas.openxmlformats.org/wordprocessingml/2006/main">
  <w:divs>
    <w:div w:id="1905335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4523A-205D-48D8-B267-A3CF47E95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2663</Words>
  <Characters>14648</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sib</cp:lastModifiedBy>
  <cp:revision>2</cp:revision>
  <dcterms:created xsi:type="dcterms:W3CDTF">2024-07-01T21:31:00Z</dcterms:created>
  <dcterms:modified xsi:type="dcterms:W3CDTF">2024-07-01T21:31:00Z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2023-11-26T00:00:00Z</vt:filetime>
  </property>
  <property fmtid="{D5CDD505-2E9C-101B-9397-08002B2CF9AE}" pid="3" name="Creator">
    <vt:lpwstr>Acrobat PDFMaker 15 pour Word</vt:lpwstr>
  </property>
  <property fmtid="{D5CDD505-2E9C-101B-9397-08002B2CF9AE}" pid="4" name="LastSaved">
    <vt:filetime>2024-04-04T00:00:00Z</vt:filetime>
  </property>
  <property fmtid="{D5CDD505-2E9C-101B-9397-08002B2CF9AE}" pid="5" name="Producer">
    <vt:lpwstr>Adobe PDF Library 15.0</vt:lpwstr>
  </property>
  <property fmtid="{D5CDD505-2E9C-101B-9397-08002B2CF9AE}" pid="6" name="SourceModified">
    <vt:lpwstr>D:20231126195027</vt:lpwstr>
  </property>
  <property fmtid="{D5CDD505-2E9C-101B-9397-08002B2CF9AE}" pid="7" name="ICV">
    <vt:lpwstr>6e4beb6cbc7a41e0a3fa553453d5122f</vt:lpwstr>
  </property>
</Properties>
</file>