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DA" w:rsidRPr="00E533A5" w:rsidRDefault="00306339" w:rsidP="00343A91">
      <w:pPr>
        <w:spacing w:line="360" w:lineRule="auto"/>
        <w:jc w:val="center"/>
        <w:rPr>
          <w:rFonts w:ascii="Times New Roman" w:hAnsi="Times New Roman" w:cs="Times New Roman"/>
          <w:b/>
          <w:sz w:val="28"/>
          <w:szCs w:val="28"/>
        </w:rPr>
      </w:pPr>
      <w:r w:rsidRPr="00E533A5">
        <w:rPr>
          <w:rFonts w:ascii="Times New Roman" w:hAnsi="Times New Roman" w:cs="Times New Roman"/>
          <w:b/>
          <w:sz w:val="28"/>
          <w:szCs w:val="28"/>
        </w:rPr>
        <w:t>Plan du cours</w:t>
      </w:r>
    </w:p>
    <w:p w:rsidR="00306339" w:rsidRPr="00E533A5" w:rsidRDefault="00306339" w:rsidP="00343A91">
      <w:pPr>
        <w:spacing w:line="360" w:lineRule="auto"/>
        <w:jc w:val="center"/>
        <w:rPr>
          <w:rFonts w:ascii="Times New Roman" w:hAnsi="Times New Roman" w:cs="Times New Roman"/>
          <w:b/>
          <w:sz w:val="28"/>
          <w:szCs w:val="28"/>
        </w:rPr>
      </w:pPr>
      <w:r w:rsidRPr="00E533A5">
        <w:rPr>
          <w:rFonts w:ascii="Times New Roman" w:hAnsi="Times New Roman" w:cs="Times New Roman"/>
          <w:b/>
          <w:sz w:val="28"/>
          <w:szCs w:val="28"/>
        </w:rPr>
        <w:t>Financement du commerce international</w:t>
      </w:r>
    </w:p>
    <w:p w:rsidR="00306339" w:rsidRPr="00E533A5" w:rsidRDefault="00306339" w:rsidP="00E533A5">
      <w:pPr>
        <w:spacing w:line="360" w:lineRule="auto"/>
        <w:jc w:val="both"/>
        <w:rPr>
          <w:rFonts w:ascii="Times New Roman" w:hAnsi="Times New Roman" w:cs="Times New Roman"/>
          <w:b/>
          <w:sz w:val="24"/>
          <w:szCs w:val="24"/>
        </w:rPr>
      </w:pPr>
      <w:r w:rsidRPr="00E533A5">
        <w:rPr>
          <w:rFonts w:ascii="Times New Roman" w:hAnsi="Times New Roman" w:cs="Times New Roman"/>
          <w:b/>
          <w:sz w:val="24"/>
          <w:szCs w:val="24"/>
        </w:rPr>
        <w:t>Chapitre I : Introduction au financement du commerce international</w:t>
      </w:r>
    </w:p>
    <w:p w:rsidR="00306339" w:rsidRPr="00E533A5" w:rsidRDefault="00306339" w:rsidP="00E533A5">
      <w:pPr>
        <w:pStyle w:val="Paragraphedeliste"/>
        <w:numPr>
          <w:ilvl w:val="0"/>
          <w:numId w:val="7"/>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 concept et l’importance du FCI</w:t>
      </w:r>
    </w:p>
    <w:p w:rsidR="00306339" w:rsidRPr="00E533A5" w:rsidRDefault="00306339" w:rsidP="00E533A5">
      <w:pPr>
        <w:pStyle w:val="Paragraphedeliste"/>
        <w:numPr>
          <w:ilvl w:val="0"/>
          <w:numId w:val="7"/>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Les déterminants du FCI</w:t>
      </w:r>
    </w:p>
    <w:p w:rsidR="00306339" w:rsidRPr="00E533A5" w:rsidRDefault="00306339" w:rsidP="00E533A5">
      <w:pPr>
        <w:pStyle w:val="Paragraphedeliste"/>
        <w:numPr>
          <w:ilvl w:val="0"/>
          <w:numId w:val="7"/>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Les systèmes de paiements dans le CI</w:t>
      </w:r>
    </w:p>
    <w:p w:rsidR="00306339" w:rsidRPr="00E533A5" w:rsidRDefault="00306339" w:rsidP="00E533A5">
      <w:pPr>
        <w:pStyle w:val="Paragraphedeliste"/>
        <w:numPr>
          <w:ilvl w:val="0"/>
          <w:numId w:val="7"/>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Les techniques et les modes de paiements dans le CI</w:t>
      </w:r>
    </w:p>
    <w:p w:rsidR="00306339" w:rsidRPr="00E533A5" w:rsidRDefault="00306339" w:rsidP="00E533A5">
      <w:pPr>
        <w:spacing w:line="360" w:lineRule="auto"/>
        <w:jc w:val="both"/>
        <w:rPr>
          <w:rFonts w:ascii="Times New Roman" w:hAnsi="Times New Roman" w:cs="Times New Roman"/>
          <w:b/>
          <w:sz w:val="24"/>
          <w:szCs w:val="24"/>
        </w:rPr>
      </w:pPr>
      <w:r w:rsidRPr="00E533A5">
        <w:rPr>
          <w:rFonts w:ascii="Times New Roman" w:hAnsi="Times New Roman" w:cs="Times New Roman"/>
          <w:b/>
          <w:sz w:val="24"/>
          <w:szCs w:val="24"/>
        </w:rPr>
        <w:t>Chapitre II : Processus de gestion des risques liés au FCI</w:t>
      </w:r>
    </w:p>
    <w:p w:rsidR="003D0769" w:rsidRPr="00343A91" w:rsidRDefault="003D0769" w:rsidP="00343A91">
      <w:pPr>
        <w:pStyle w:val="Paragraphedeliste"/>
        <w:numPr>
          <w:ilvl w:val="0"/>
          <w:numId w:val="13"/>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La mise en place d’un processus de gestion des risques</w:t>
      </w:r>
    </w:p>
    <w:p w:rsidR="004C4B19" w:rsidRPr="00E533A5" w:rsidRDefault="004C4B19" w:rsidP="00E533A5">
      <w:pPr>
        <w:pStyle w:val="Paragraphedeliste"/>
        <w:numPr>
          <w:ilvl w:val="0"/>
          <w:numId w:val="13"/>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La gestion des risques liés au FCI</w:t>
      </w:r>
    </w:p>
    <w:p w:rsidR="00306339" w:rsidRPr="00E533A5" w:rsidRDefault="00306339" w:rsidP="00E533A5">
      <w:pPr>
        <w:spacing w:line="360" w:lineRule="auto"/>
        <w:jc w:val="both"/>
        <w:rPr>
          <w:rFonts w:ascii="Times New Roman" w:hAnsi="Times New Roman" w:cs="Times New Roman"/>
          <w:b/>
          <w:sz w:val="24"/>
          <w:szCs w:val="24"/>
        </w:rPr>
      </w:pPr>
      <w:r w:rsidRPr="00E533A5">
        <w:rPr>
          <w:rFonts w:ascii="Times New Roman" w:hAnsi="Times New Roman" w:cs="Times New Roman"/>
          <w:b/>
          <w:sz w:val="24"/>
          <w:szCs w:val="24"/>
        </w:rPr>
        <w:t>Chapitre III : Les opérations du FCI</w:t>
      </w:r>
    </w:p>
    <w:p w:rsidR="002C0C13" w:rsidRDefault="002C0C13" w:rsidP="002C0C13">
      <w:pPr>
        <w:pStyle w:val="Paragraphedeliste"/>
        <w:numPr>
          <w:ilvl w:val="0"/>
          <w:numId w:val="8"/>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Les opérations du FCI à court terme</w:t>
      </w:r>
      <w:bookmarkStart w:id="0" w:name="_GoBack"/>
      <w:bookmarkEnd w:id="0"/>
    </w:p>
    <w:p w:rsidR="00306339" w:rsidRPr="002C0C13" w:rsidRDefault="00306339" w:rsidP="002C0C13">
      <w:pPr>
        <w:pStyle w:val="Paragraphedeliste"/>
        <w:numPr>
          <w:ilvl w:val="0"/>
          <w:numId w:val="8"/>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Les opérations du FCI à moyen et long terme</w:t>
      </w:r>
    </w:p>
    <w:p w:rsidR="00306339" w:rsidRPr="00E533A5" w:rsidRDefault="00306339" w:rsidP="00E533A5">
      <w:pPr>
        <w:spacing w:line="360" w:lineRule="auto"/>
        <w:jc w:val="both"/>
        <w:rPr>
          <w:rFonts w:ascii="Times New Roman" w:hAnsi="Times New Roman" w:cs="Times New Roman"/>
          <w:b/>
          <w:sz w:val="24"/>
          <w:szCs w:val="24"/>
        </w:rPr>
      </w:pPr>
      <w:r w:rsidRPr="00E533A5">
        <w:rPr>
          <w:rFonts w:ascii="Times New Roman" w:hAnsi="Times New Roman" w:cs="Times New Roman"/>
          <w:b/>
          <w:sz w:val="24"/>
          <w:szCs w:val="24"/>
        </w:rPr>
        <w:t xml:space="preserve">Chapitre IV : </w:t>
      </w:r>
      <w:r w:rsidR="008D59CC" w:rsidRPr="00E533A5">
        <w:rPr>
          <w:rFonts w:ascii="Times New Roman" w:hAnsi="Times New Roman" w:cs="Times New Roman"/>
          <w:b/>
          <w:sz w:val="24"/>
          <w:szCs w:val="24"/>
        </w:rPr>
        <w:t>Les garanties internationales et les garanties pour Financer le CI</w:t>
      </w:r>
    </w:p>
    <w:p w:rsidR="008D59CC" w:rsidRPr="00E533A5" w:rsidRDefault="004C4B19" w:rsidP="00E533A5">
      <w:pPr>
        <w:pStyle w:val="Paragraphedeliste"/>
        <w:numPr>
          <w:ilvl w:val="0"/>
          <w:numId w:val="15"/>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 xml:space="preserve">Distinction entre la caution et la garantie bancaire internationale </w:t>
      </w:r>
    </w:p>
    <w:p w:rsidR="004C4B19" w:rsidRPr="00E533A5" w:rsidRDefault="004C4B19" w:rsidP="00E533A5">
      <w:pPr>
        <w:pStyle w:val="Paragraphedeliste"/>
        <w:numPr>
          <w:ilvl w:val="0"/>
          <w:numId w:val="15"/>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Les garanties en faveur de l’importateur</w:t>
      </w:r>
    </w:p>
    <w:p w:rsidR="004C4B19" w:rsidRPr="00E533A5" w:rsidRDefault="004C4B19" w:rsidP="00E533A5">
      <w:pPr>
        <w:pStyle w:val="Paragraphedeliste"/>
        <w:numPr>
          <w:ilvl w:val="0"/>
          <w:numId w:val="15"/>
        </w:numPr>
        <w:spacing w:line="360" w:lineRule="auto"/>
        <w:jc w:val="both"/>
        <w:rPr>
          <w:rFonts w:ascii="Times New Roman" w:hAnsi="Times New Roman" w:cs="Times New Roman"/>
          <w:sz w:val="24"/>
          <w:szCs w:val="24"/>
        </w:rPr>
      </w:pPr>
      <w:r w:rsidRPr="00E533A5">
        <w:rPr>
          <w:rFonts w:ascii="Times New Roman" w:hAnsi="Times New Roman" w:cs="Times New Roman"/>
          <w:sz w:val="24"/>
          <w:szCs w:val="24"/>
        </w:rPr>
        <w:t>Les garanties en faveur de l’exportateur</w:t>
      </w:r>
    </w:p>
    <w:p w:rsidR="008D59CC" w:rsidRPr="00E533A5" w:rsidRDefault="008D59CC" w:rsidP="00E533A5">
      <w:pPr>
        <w:spacing w:line="360" w:lineRule="auto"/>
        <w:jc w:val="both"/>
        <w:rPr>
          <w:rFonts w:ascii="Times New Roman" w:hAnsi="Times New Roman" w:cs="Times New Roman"/>
          <w:sz w:val="24"/>
          <w:szCs w:val="24"/>
        </w:rPr>
      </w:pPr>
    </w:p>
    <w:p w:rsidR="008D59CC" w:rsidRPr="00E533A5" w:rsidRDefault="008D59CC" w:rsidP="00E533A5">
      <w:pPr>
        <w:spacing w:line="360" w:lineRule="auto"/>
        <w:jc w:val="both"/>
        <w:rPr>
          <w:rFonts w:ascii="Times New Roman" w:hAnsi="Times New Roman" w:cs="Times New Roman"/>
          <w:sz w:val="24"/>
          <w:szCs w:val="24"/>
        </w:rPr>
      </w:pPr>
    </w:p>
    <w:p w:rsidR="008D59CC" w:rsidRPr="00E533A5" w:rsidRDefault="008D59CC" w:rsidP="00E533A5">
      <w:pPr>
        <w:spacing w:line="360" w:lineRule="auto"/>
        <w:jc w:val="both"/>
        <w:rPr>
          <w:rFonts w:ascii="Times New Roman" w:hAnsi="Times New Roman" w:cs="Times New Roman"/>
          <w:sz w:val="24"/>
          <w:szCs w:val="24"/>
        </w:rPr>
      </w:pPr>
    </w:p>
    <w:p w:rsidR="008D59CC" w:rsidRPr="00E533A5" w:rsidRDefault="008D59CC" w:rsidP="00E533A5">
      <w:pPr>
        <w:spacing w:line="360" w:lineRule="auto"/>
        <w:jc w:val="both"/>
        <w:rPr>
          <w:rFonts w:ascii="Times New Roman" w:hAnsi="Times New Roman" w:cs="Times New Roman"/>
          <w:sz w:val="24"/>
          <w:szCs w:val="24"/>
        </w:rPr>
      </w:pPr>
    </w:p>
    <w:p w:rsidR="008D59CC" w:rsidRPr="00E533A5" w:rsidRDefault="008D59CC" w:rsidP="00E533A5">
      <w:pPr>
        <w:spacing w:line="360" w:lineRule="auto"/>
        <w:jc w:val="both"/>
        <w:rPr>
          <w:rFonts w:ascii="Times New Roman" w:hAnsi="Times New Roman" w:cs="Times New Roman"/>
          <w:sz w:val="24"/>
          <w:szCs w:val="24"/>
        </w:rPr>
      </w:pPr>
    </w:p>
    <w:p w:rsidR="008D59CC" w:rsidRPr="00E533A5" w:rsidRDefault="008D59CC" w:rsidP="00E533A5">
      <w:pPr>
        <w:spacing w:line="360" w:lineRule="auto"/>
        <w:jc w:val="both"/>
        <w:rPr>
          <w:rFonts w:ascii="Times New Roman" w:hAnsi="Times New Roman" w:cs="Times New Roman"/>
          <w:sz w:val="24"/>
          <w:szCs w:val="24"/>
        </w:rPr>
      </w:pPr>
    </w:p>
    <w:p w:rsidR="008D59CC" w:rsidRPr="00E533A5" w:rsidRDefault="008D59CC" w:rsidP="00E533A5">
      <w:pPr>
        <w:spacing w:line="360" w:lineRule="auto"/>
        <w:jc w:val="both"/>
        <w:rPr>
          <w:rFonts w:ascii="Times New Roman" w:hAnsi="Times New Roman" w:cs="Times New Roman"/>
          <w:sz w:val="24"/>
          <w:szCs w:val="24"/>
        </w:rPr>
      </w:pPr>
    </w:p>
    <w:p w:rsidR="008D59CC" w:rsidRPr="00E533A5" w:rsidRDefault="008D59CC" w:rsidP="00E533A5">
      <w:pPr>
        <w:spacing w:line="360" w:lineRule="auto"/>
        <w:jc w:val="both"/>
        <w:rPr>
          <w:rFonts w:ascii="Times New Roman" w:hAnsi="Times New Roman" w:cs="Times New Roman"/>
          <w:sz w:val="24"/>
          <w:szCs w:val="24"/>
        </w:rPr>
      </w:pPr>
    </w:p>
    <w:p w:rsidR="00343A91" w:rsidRDefault="00343A91" w:rsidP="00E533A5">
      <w:pPr>
        <w:spacing w:line="360" w:lineRule="auto"/>
        <w:jc w:val="both"/>
        <w:rPr>
          <w:rFonts w:ascii="Times New Roman" w:hAnsi="Times New Roman" w:cs="Times New Roman"/>
          <w:b/>
          <w:sz w:val="24"/>
          <w:szCs w:val="24"/>
        </w:rPr>
      </w:pPr>
    </w:p>
    <w:p w:rsidR="008D59CC" w:rsidRPr="00E533A5" w:rsidRDefault="008D59CC" w:rsidP="00E533A5">
      <w:pPr>
        <w:spacing w:line="360" w:lineRule="auto"/>
        <w:jc w:val="both"/>
        <w:rPr>
          <w:rFonts w:ascii="Times New Roman" w:hAnsi="Times New Roman" w:cs="Times New Roman"/>
          <w:b/>
          <w:sz w:val="24"/>
          <w:szCs w:val="24"/>
        </w:rPr>
      </w:pPr>
      <w:r w:rsidRPr="00E533A5">
        <w:rPr>
          <w:rFonts w:ascii="Times New Roman" w:hAnsi="Times New Roman" w:cs="Times New Roman"/>
          <w:b/>
          <w:sz w:val="24"/>
          <w:szCs w:val="24"/>
        </w:rPr>
        <w:lastRenderedPageBreak/>
        <w:t>Chapitre I : Introduction au financement du commerce international</w:t>
      </w:r>
    </w:p>
    <w:p w:rsidR="008D59CC" w:rsidRPr="00E533A5" w:rsidRDefault="008D59CC" w:rsidP="00E533A5">
      <w:pPr>
        <w:pStyle w:val="Paragraphedeliste"/>
        <w:numPr>
          <w:ilvl w:val="0"/>
          <w:numId w:val="12"/>
        </w:numPr>
        <w:spacing w:line="360" w:lineRule="auto"/>
        <w:jc w:val="both"/>
        <w:rPr>
          <w:rFonts w:ascii="Times New Roman" w:hAnsi="Times New Roman" w:cs="Times New Roman"/>
          <w:b/>
          <w:sz w:val="24"/>
          <w:szCs w:val="24"/>
        </w:rPr>
      </w:pPr>
      <w:r w:rsidRPr="00E533A5">
        <w:rPr>
          <w:rFonts w:ascii="Times New Roman" w:hAnsi="Times New Roman" w:cs="Times New Roman"/>
          <w:b/>
          <w:sz w:val="24"/>
          <w:szCs w:val="24"/>
        </w:rPr>
        <w:t>Le concept et l’importance du FCI :</w:t>
      </w:r>
    </w:p>
    <w:p w:rsidR="004B025C" w:rsidRDefault="00E533A5" w:rsidP="004B025C">
      <w:pPr>
        <w:shd w:val="clear" w:color="auto" w:fill="FFFFFF"/>
        <w:spacing w:after="0" w:line="360" w:lineRule="auto"/>
        <w:jc w:val="both"/>
        <w:rPr>
          <w:rFonts w:ascii="Times New Roman" w:hAnsi="Times New Roman" w:cs="Times New Roman"/>
          <w:sz w:val="24"/>
          <w:szCs w:val="24"/>
        </w:rPr>
      </w:pPr>
      <w:r w:rsidRPr="00E533A5">
        <w:rPr>
          <w:rFonts w:ascii="Times New Roman" w:eastAsia="Times New Roman" w:hAnsi="Times New Roman" w:cs="Times New Roman"/>
          <w:b/>
          <w:sz w:val="24"/>
          <w:szCs w:val="24"/>
          <w:lang w:eastAsia="fr-FR"/>
        </w:rPr>
        <w:t>Le commerce international</w:t>
      </w:r>
      <w:r w:rsidRPr="00E533A5">
        <w:rPr>
          <w:rFonts w:ascii="Times New Roman" w:eastAsia="Times New Roman" w:hAnsi="Times New Roman" w:cs="Times New Roman"/>
          <w:sz w:val="24"/>
          <w:szCs w:val="24"/>
          <w:lang w:eastAsia="fr-FR"/>
        </w:rPr>
        <w:t> </w:t>
      </w:r>
      <w:r w:rsidR="002214FC">
        <w:rPr>
          <w:rFonts w:ascii="Times New Roman" w:hAnsi="Times New Roman" w:cs="Times New Roman"/>
          <w:sz w:val="24"/>
          <w:szCs w:val="24"/>
        </w:rPr>
        <w:t>est une discipline qui concerne les opérations d’achat et de</w:t>
      </w:r>
      <w:r w:rsidR="002214FC">
        <w:rPr>
          <w:rFonts w:ascii="Times New Roman" w:eastAsia="Times New Roman" w:hAnsi="Times New Roman" w:cs="Times New Roman"/>
          <w:sz w:val="24"/>
          <w:szCs w:val="24"/>
          <w:lang w:eastAsia="fr-FR"/>
        </w:rPr>
        <w:t xml:space="preserve"> </w:t>
      </w:r>
      <w:r w:rsidR="002214FC">
        <w:rPr>
          <w:rFonts w:ascii="Times New Roman" w:hAnsi="Times New Roman" w:cs="Times New Roman"/>
          <w:sz w:val="24"/>
          <w:szCs w:val="24"/>
        </w:rPr>
        <w:t>vente des marchandises réalisés entre espaces économiques nationaux, il s’agit d’un aspect</w:t>
      </w:r>
      <w:r w:rsidR="002214FC">
        <w:rPr>
          <w:rFonts w:ascii="Times New Roman" w:eastAsia="Times New Roman" w:hAnsi="Times New Roman" w:cs="Times New Roman"/>
          <w:sz w:val="24"/>
          <w:szCs w:val="24"/>
          <w:lang w:eastAsia="fr-FR"/>
        </w:rPr>
        <w:t xml:space="preserve"> </w:t>
      </w:r>
      <w:r w:rsidR="002214FC">
        <w:rPr>
          <w:rFonts w:ascii="Times New Roman" w:hAnsi="Times New Roman" w:cs="Times New Roman"/>
          <w:sz w:val="24"/>
          <w:szCs w:val="24"/>
        </w:rPr>
        <w:t>plus dynamique dans ce sens que tout ce qui est produit quelque part est vendu, et consommé ailleurs. Il est divisé en commerce, d’importation, d’exportation et du transit.</w:t>
      </w:r>
    </w:p>
    <w:p w:rsidR="004B025C" w:rsidRDefault="004B025C" w:rsidP="004B025C">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Le commerce international est défini par l’ensemble des échanges de biens et de services entre une économie et le reste du monde. Dans le sens nation-étranger c’est l’exportation. Dans le sens étranger-nation c’est l’importation.</w:t>
      </w:r>
    </w:p>
    <w:p w:rsidR="00711495" w:rsidRDefault="00D44782" w:rsidP="00711495">
      <w:pPr>
        <w:shd w:val="clear" w:color="auto" w:fill="FFFFFF"/>
        <w:spacing w:after="0" w:line="360" w:lineRule="auto"/>
        <w:jc w:val="both"/>
        <w:rPr>
          <w:rFonts w:ascii="Times New Roman" w:hAnsi="Times New Roman" w:cs="Times New Roman"/>
          <w:sz w:val="24"/>
          <w:szCs w:val="24"/>
        </w:rPr>
      </w:pPr>
      <w:r w:rsidRPr="00D44782">
        <w:rPr>
          <w:rFonts w:ascii="Times New Roman" w:hAnsi="Times New Roman" w:cs="Times New Roman"/>
          <w:sz w:val="24"/>
          <w:szCs w:val="24"/>
        </w:rPr>
        <w:t>Pour faciliter l</w:t>
      </w:r>
      <w:r w:rsidR="00711495">
        <w:rPr>
          <w:rFonts w:ascii="Times New Roman" w:hAnsi="Times New Roman" w:cs="Times New Roman"/>
          <w:sz w:val="24"/>
          <w:szCs w:val="24"/>
        </w:rPr>
        <w:t>es échanges,</w:t>
      </w:r>
      <w:r w:rsidR="00711495">
        <w:rPr>
          <w:rFonts w:ascii="Times New Roman" w:hAnsi="Times New Roman" w:cs="Times New Roman"/>
          <w:bCs/>
          <w:sz w:val="24"/>
          <w:szCs w:val="24"/>
        </w:rPr>
        <w:t xml:space="preserve"> l</w:t>
      </w:r>
      <w:r w:rsidRPr="00D44782">
        <w:rPr>
          <w:rFonts w:ascii="Times New Roman" w:hAnsi="Times New Roman" w:cs="Times New Roman"/>
          <w:bCs/>
          <w:sz w:val="24"/>
          <w:szCs w:val="24"/>
        </w:rPr>
        <w:t>e financement du commerce international est un outil indispensable, ou un élément central d</w:t>
      </w:r>
      <w:r>
        <w:rPr>
          <w:rFonts w:ascii="Times New Roman" w:hAnsi="Times New Roman" w:cs="Times New Roman"/>
          <w:bCs/>
          <w:sz w:val="24"/>
          <w:szCs w:val="24"/>
        </w:rPr>
        <w:t xml:space="preserve">u bon fonctionnement </w:t>
      </w:r>
      <w:r w:rsidRPr="00D44782">
        <w:rPr>
          <w:rFonts w:ascii="Times New Roman" w:hAnsi="Times New Roman" w:cs="Times New Roman"/>
          <w:bCs/>
          <w:sz w:val="24"/>
          <w:szCs w:val="24"/>
        </w:rPr>
        <w:t>du commerce mondial</w:t>
      </w:r>
      <w:r w:rsidRPr="00D44782">
        <w:rPr>
          <w:rFonts w:ascii="Times New Roman" w:hAnsi="Times New Roman" w:cs="Times New Roman"/>
          <w:sz w:val="24"/>
          <w:szCs w:val="24"/>
        </w:rPr>
        <w:t xml:space="preserve"> caractérisé par des chaînes de production fragmentées au niveau international.</w:t>
      </w:r>
      <w:r w:rsidR="00711495">
        <w:rPr>
          <w:rFonts w:ascii="Times New Roman" w:hAnsi="Times New Roman" w:cs="Times New Roman"/>
          <w:sz w:val="24"/>
          <w:szCs w:val="24"/>
        </w:rPr>
        <w:t xml:space="preserve"> Il y a lieu à signaler, l</w:t>
      </w:r>
      <w:r w:rsidR="00711495" w:rsidRPr="00711495">
        <w:rPr>
          <w:rFonts w:ascii="Times New Roman" w:hAnsi="Times New Roman" w:cs="Times New Roman"/>
          <w:sz w:val="24"/>
          <w:szCs w:val="24"/>
        </w:rPr>
        <w:t>'OMC estime </w:t>
      </w:r>
      <w:hyperlink r:id="rId8" w:history="1">
        <w:r w:rsidR="00711495" w:rsidRPr="00711495">
          <w:rPr>
            <w:rStyle w:val="Lienhypertexte"/>
            <w:rFonts w:ascii="Times New Roman" w:eastAsiaTheme="majorEastAsia" w:hAnsi="Times New Roman" w:cs="Times New Roman"/>
            <w:color w:val="auto"/>
            <w:sz w:val="24"/>
            <w:szCs w:val="24"/>
          </w:rPr>
          <w:t>qu'entre 80 et 90% du commerce mondial</w:t>
        </w:r>
      </w:hyperlink>
      <w:r w:rsidR="00711495" w:rsidRPr="00711495">
        <w:rPr>
          <w:rFonts w:ascii="Times New Roman" w:hAnsi="Times New Roman" w:cs="Times New Roman"/>
          <w:sz w:val="24"/>
          <w:szCs w:val="24"/>
        </w:rPr>
        <w:t> dépend du financement du commerce sous forme de crédit commercial ou d'assurance. Un meilleur accès au financement du commerce</w:t>
      </w:r>
      <w:r w:rsidR="00711495">
        <w:rPr>
          <w:rFonts w:ascii="Times New Roman" w:hAnsi="Times New Roman" w:cs="Times New Roman"/>
          <w:sz w:val="24"/>
          <w:szCs w:val="24"/>
        </w:rPr>
        <w:t>, notamment</w:t>
      </w:r>
      <w:r w:rsidR="00711495" w:rsidRPr="00711495">
        <w:rPr>
          <w:rFonts w:ascii="Times New Roman" w:hAnsi="Times New Roman" w:cs="Times New Roman"/>
          <w:sz w:val="24"/>
          <w:szCs w:val="24"/>
        </w:rPr>
        <w:t xml:space="preserve"> dans les pays les moins avancés (PMA) pourrait permettre aux entreprises de disposer des outils financiers nécessaires pour participer au commerce national, régional ou mondial</w:t>
      </w:r>
      <w:r w:rsidR="00711495">
        <w:rPr>
          <w:rFonts w:ascii="Arial" w:hAnsi="Arial" w:cs="Arial"/>
          <w:color w:val="313131"/>
        </w:rPr>
        <w:t>.</w:t>
      </w:r>
    </w:p>
    <w:p w:rsidR="00711495" w:rsidRPr="00E533A5" w:rsidRDefault="00711495" w:rsidP="00711495">
      <w:pPr>
        <w:shd w:val="clear" w:color="auto" w:fill="FFFFFF"/>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En effet, l</w:t>
      </w:r>
      <w:r w:rsidRPr="00E533A5">
        <w:rPr>
          <w:rFonts w:ascii="Times New Roman" w:eastAsia="Times New Roman" w:hAnsi="Times New Roman" w:cs="Times New Roman"/>
          <w:b/>
          <w:sz w:val="24"/>
          <w:szCs w:val="24"/>
          <w:lang w:eastAsia="fr-FR"/>
        </w:rPr>
        <w:t>e financement du CI</w:t>
      </w:r>
      <w:r w:rsidR="00343A91">
        <w:rPr>
          <w:rFonts w:ascii="Times New Roman" w:eastAsia="Times New Roman" w:hAnsi="Times New Roman" w:cs="Times New Roman"/>
          <w:sz w:val="24"/>
          <w:szCs w:val="24"/>
          <w:lang w:eastAsia="fr-FR"/>
        </w:rPr>
        <w:t xml:space="preserve"> fournit, d’une part, le crédit, </w:t>
      </w:r>
      <w:r w:rsidRPr="00E533A5">
        <w:rPr>
          <w:rFonts w:ascii="Times New Roman" w:eastAsia="Times New Roman" w:hAnsi="Times New Roman" w:cs="Times New Roman"/>
          <w:sz w:val="24"/>
          <w:szCs w:val="24"/>
          <w:lang w:eastAsia="fr-FR"/>
        </w:rPr>
        <w:t>les garanties de paiement et l'assurance nécessaires pour faciliter le paiement des marchandises ou des services à des conditions qui satisfont à la fois l'exportateur et l'importateu</w:t>
      </w:r>
      <w:r w:rsidR="00343A91">
        <w:rPr>
          <w:rFonts w:ascii="Times New Roman" w:eastAsia="Times New Roman" w:hAnsi="Times New Roman" w:cs="Times New Roman"/>
          <w:sz w:val="24"/>
          <w:szCs w:val="24"/>
          <w:lang w:eastAsia="fr-FR"/>
        </w:rPr>
        <w:t xml:space="preserve">r, et de l’autre part, </w:t>
      </w:r>
      <w:r w:rsidR="00147517">
        <w:rPr>
          <w:rFonts w:ascii="Times New Roman" w:eastAsia="Times New Roman" w:hAnsi="Times New Roman" w:cs="Times New Roman"/>
          <w:sz w:val="24"/>
          <w:szCs w:val="24"/>
          <w:lang w:eastAsia="fr-FR"/>
        </w:rPr>
        <w:t>les instruments</w:t>
      </w:r>
      <w:r w:rsidR="00343A91">
        <w:rPr>
          <w:rFonts w:ascii="Times New Roman" w:eastAsia="Times New Roman" w:hAnsi="Times New Roman" w:cs="Times New Roman"/>
          <w:sz w:val="24"/>
          <w:szCs w:val="24"/>
          <w:lang w:eastAsia="fr-FR"/>
        </w:rPr>
        <w:t xml:space="preserve"> et les pratique</w:t>
      </w:r>
      <w:r w:rsidR="00147517">
        <w:rPr>
          <w:rFonts w:ascii="Times New Roman" w:eastAsia="Times New Roman" w:hAnsi="Times New Roman" w:cs="Times New Roman"/>
          <w:sz w:val="24"/>
          <w:szCs w:val="24"/>
          <w:lang w:eastAsia="fr-FR"/>
        </w:rPr>
        <w:t>s</w:t>
      </w:r>
      <w:r w:rsidR="00343A91">
        <w:rPr>
          <w:rFonts w:ascii="Times New Roman" w:eastAsia="Times New Roman" w:hAnsi="Times New Roman" w:cs="Times New Roman"/>
          <w:sz w:val="24"/>
          <w:szCs w:val="24"/>
          <w:lang w:eastAsia="fr-FR"/>
        </w:rPr>
        <w:t xml:space="preserve"> </w:t>
      </w:r>
      <w:r w:rsidR="00147517">
        <w:rPr>
          <w:rFonts w:ascii="Times New Roman" w:eastAsia="Times New Roman" w:hAnsi="Times New Roman" w:cs="Times New Roman"/>
          <w:sz w:val="24"/>
          <w:szCs w:val="24"/>
          <w:lang w:eastAsia="fr-FR"/>
        </w:rPr>
        <w:t>pour aider les entreprises à maitrises leurs</w:t>
      </w:r>
      <w:r w:rsidR="00343A91">
        <w:rPr>
          <w:rFonts w:ascii="Times New Roman" w:eastAsia="Times New Roman" w:hAnsi="Times New Roman" w:cs="Times New Roman"/>
          <w:sz w:val="24"/>
          <w:szCs w:val="24"/>
          <w:lang w:eastAsia="fr-FR"/>
        </w:rPr>
        <w:t xml:space="preserve"> risques </w:t>
      </w:r>
      <w:r w:rsidR="00147517">
        <w:rPr>
          <w:rFonts w:ascii="Times New Roman" w:eastAsia="Times New Roman" w:hAnsi="Times New Roman" w:cs="Times New Roman"/>
          <w:sz w:val="24"/>
          <w:szCs w:val="24"/>
          <w:lang w:eastAsia="fr-FR"/>
        </w:rPr>
        <w:t>internationaux</w:t>
      </w:r>
      <w:r w:rsidRPr="00E533A5">
        <w:rPr>
          <w:rFonts w:ascii="Times New Roman" w:eastAsia="Times New Roman" w:hAnsi="Times New Roman" w:cs="Times New Roman"/>
          <w:sz w:val="24"/>
          <w:szCs w:val="24"/>
          <w:lang w:eastAsia="fr-FR"/>
        </w:rPr>
        <w:t>. </w:t>
      </w:r>
    </w:p>
    <w:p w:rsidR="00711495" w:rsidRPr="00A14067" w:rsidRDefault="00A14067" w:rsidP="00A14067">
      <w:pPr>
        <w:pStyle w:val="NormalWeb"/>
        <w:shd w:val="clear" w:color="auto" w:fill="FFFFFF"/>
        <w:spacing w:before="0" w:beforeAutospacing="0" w:line="360" w:lineRule="auto"/>
        <w:jc w:val="both"/>
      </w:pPr>
      <w:r>
        <w:t>Le FCI</w:t>
      </w:r>
      <w:r w:rsidR="00711495" w:rsidRPr="00A14067">
        <w:t xml:space="preserve"> réduit non seulement les risques associés au commerce pour les entreprises, mais améliore également leur trésorerie, leur permettant ainsi d'accéder à de nouveaux marchés. Selon </w:t>
      </w:r>
      <w:hyperlink r:id="rId9" w:history="1">
        <w:r w:rsidR="00711495" w:rsidRPr="00A14067">
          <w:rPr>
            <w:rStyle w:val="Lienhypertexte"/>
            <w:rFonts w:eastAsiaTheme="majorEastAsia"/>
            <w:color w:val="auto"/>
          </w:rPr>
          <w:t>des recherches du Forum économique mondial</w:t>
        </w:r>
      </w:hyperlink>
      <w:r w:rsidR="00711495" w:rsidRPr="00A14067">
        <w:t> (FEM), le manque d'accès au financement du commerce est l'un des principaux obstacles internes à la capacité commerciale d'un pays, avec le transport et la logistique. En l'absence de financement du commerce, de nombreuses petites entreprises ne peuvent pas commercer et être compétitives.</w:t>
      </w:r>
    </w:p>
    <w:p w:rsidR="006577D7" w:rsidRDefault="00A14067" w:rsidP="00A1406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 noter, l</w:t>
      </w:r>
      <w:r w:rsidRPr="00A14067">
        <w:rPr>
          <w:rFonts w:ascii="Times New Roman" w:hAnsi="Times New Roman" w:cs="Times New Roman"/>
          <w:b/>
          <w:bCs/>
          <w:sz w:val="24"/>
          <w:szCs w:val="24"/>
        </w:rPr>
        <w:t>es instruments financiers utilisés par les exportateurs et</w:t>
      </w:r>
      <w:r>
        <w:rPr>
          <w:rFonts w:ascii="Times New Roman" w:hAnsi="Times New Roman" w:cs="Times New Roman"/>
          <w:b/>
          <w:bCs/>
          <w:sz w:val="24"/>
          <w:szCs w:val="24"/>
        </w:rPr>
        <w:t xml:space="preserve"> importateurs sont nombreux comme </w:t>
      </w:r>
      <w:r>
        <w:rPr>
          <w:rFonts w:ascii="Times New Roman" w:hAnsi="Times New Roman" w:cs="Times New Roman"/>
          <w:sz w:val="24"/>
          <w:szCs w:val="24"/>
        </w:rPr>
        <w:t xml:space="preserve">: les </w:t>
      </w:r>
      <w:r w:rsidRPr="00A14067">
        <w:rPr>
          <w:rFonts w:ascii="Times New Roman" w:hAnsi="Times New Roman" w:cs="Times New Roman"/>
          <w:sz w:val="24"/>
          <w:szCs w:val="24"/>
        </w:rPr>
        <w:t>lettres de crédit ou crédits documentaires,</w:t>
      </w:r>
      <w:r>
        <w:rPr>
          <w:rFonts w:ascii="Times New Roman" w:hAnsi="Times New Roman" w:cs="Times New Roman"/>
          <w:b/>
          <w:bCs/>
          <w:sz w:val="24"/>
          <w:szCs w:val="24"/>
        </w:rPr>
        <w:t xml:space="preserve"> </w:t>
      </w:r>
      <w:r w:rsidRPr="00A14067">
        <w:rPr>
          <w:rFonts w:ascii="Times New Roman" w:hAnsi="Times New Roman" w:cs="Times New Roman"/>
          <w:sz w:val="24"/>
          <w:szCs w:val="24"/>
        </w:rPr>
        <w:t>assurances, crédits fournisseurs, factoring... Les principaux</w:t>
      </w:r>
      <w:r>
        <w:rPr>
          <w:rFonts w:ascii="Times New Roman" w:hAnsi="Times New Roman" w:cs="Times New Roman"/>
          <w:b/>
          <w:bCs/>
          <w:sz w:val="24"/>
          <w:szCs w:val="24"/>
        </w:rPr>
        <w:t xml:space="preserve"> </w:t>
      </w:r>
      <w:r w:rsidRPr="00A14067">
        <w:rPr>
          <w:rFonts w:ascii="Times New Roman" w:hAnsi="Times New Roman" w:cs="Times New Roman"/>
          <w:sz w:val="24"/>
          <w:szCs w:val="24"/>
        </w:rPr>
        <w:t xml:space="preserve">acteurs de ce marché </w:t>
      </w:r>
      <w:r w:rsidR="006577D7">
        <w:rPr>
          <w:rFonts w:ascii="Times New Roman" w:hAnsi="Times New Roman" w:cs="Times New Roman"/>
          <w:sz w:val="24"/>
          <w:szCs w:val="24"/>
        </w:rPr>
        <w:t xml:space="preserve">sont d'une part les entreprises </w:t>
      </w:r>
      <w:r w:rsidR="006577D7" w:rsidRPr="00A14067">
        <w:rPr>
          <w:rFonts w:ascii="Times New Roman" w:hAnsi="Times New Roman" w:cs="Times New Roman"/>
          <w:sz w:val="24"/>
          <w:szCs w:val="24"/>
        </w:rPr>
        <w:t>elles</w:t>
      </w:r>
      <w:r w:rsidR="006577D7">
        <w:rPr>
          <w:rFonts w:ascii="Times New Roman" w:hAnsi="Times New Roman" w:cs="Times New Roman"/>
          <w:sz w:val="24"/>
          <w:szCs w:val="24"/>
        </w:rPr>
        <w:t>-</w:t>
      </w:r>
      <w:r w:rsidR="006577D7" w:rsidRPr="00A14067">
        <w:rPr>
          <w:rFonts w:ascii="Times New Roman" w:hAnsi="Times New Roman" w:cs="Times New Roman"/>
          <w:sz w:val="24"/>
          <w:szCs w:val="24"/>
        </w:rPr>
        <w:t>mêmes</w:t>
      </w:r>
      <w:r w:rsidR="006577D7">
        <w:rPr>
          <w:rFonts w:ascii="Times New Roman" w:hAnsi="Times New Roman" w:cs="Times New Roman"/>
          <w:b/>
          <w:bCs/>
          <w:sz w:val="24"/>
          <w:szCs w:val="24"/>
        </w:rPr>
        <w:t xml:space="preserve"> </w:t>
      </w:r>
      <w:r w:rsidRPr="00A14067">
        <w:rPr>
          <w:rFonts w:ascii="Times New Roman" w:hAnsi="Times New Roman" w:cs="Times New Roman"/>
          <w:sz w:val="24"/>
          <w:szCs w:val="24"/>
        </w:rPr>
        <w:t>(</w:t>
      </w:r>
      <w:r w:rsidRPr="00A14067">
        <w:rPr>
          <w:rFonts w:ascii="Times New Roman" w:hAnsi="Times New Roman" w:cs="Times New Roman"/>
          <w:i/>
          <w:iCs/>
          <w:sz w:val="24"/>
          <w:szCs w:val="24"/>
        </w:rPr>
        <w:t xml:space="preserve">via </w:t>
      </w:r>
      <w:r w:rsidRPr="00A14067">
        <w:rPr>
          <w:rFonts w:ascii="Times New Roman" w:hAnsi="Times New Roman" w:cs="Times New Roman"/>
          <w:sz w:val="24"/>
          <w:szCs w:val="24"/>
        </w:rPr>
        <w:t>des transactions liées à des opérations de trésorerie),</w:t>
      </w:r>
      <w:r w:rsidR="006577D7">
        <w:rPr>
          <w:rFonts w:ascii="Times New Roman" w:hAnsi="Times New Roman" w:cs="Times New Roman"/>
          <w:b/>
          <w:bCs/>
          <w:sz w:val="24"/>
          <w:szCs w:val="24"/>
        </w:rPr>
        <w:t xml:space="preserve"> </w:t>
      </w:r>
      <w:r w:rsidRPr="00A14067">
        <w:rPr>
          <w:rFonts w:ascii="Times New Roman" w:hAnsi="Times New Roman" w:cs="Times New Roman"/>
          <w:sz w:val="24"/>
          <w:szCs w:val="24"/>
        </w:rPr>
        <w:t xml:space="preserve">les banques privées </w:t>
      </w:r>
      <w:r w:rsidRPr="00A14067">
        <w:rPr>
          <w:rFonts w:ascii="Times New Roman" w:hAnsi="Times New Roman" w:cs="Times New Roman"/>
          <w:sz w:val="24"/>
          <w:szCs w:val="24"/>
        </w:rPr>
        <w:lastRenderedPageBreak/>
        <w:t>ainsi que les assureurs et d'autre part des</w:t>
      </w:r>
      <w:r w:rsidR="006577D7">
        <w:rPr>
          <w:rFonts w:ascii="Times New Roman" w:hAnsi="Times New Roman" w:cs="Times New Roman"/>
          <w:b/>
          <w:bCs/>
          <w:sz w:val="24"/>
          <w:szCs w:val="24"/>
        </w:rPr>
        <w:t xml:space="preserve"> </w:t>
      </w:r>
      <w:r w:rsidRPr="00A14067">
        <w:rPr>
          <w:rFonts w:ascii="Times New Roman" w:hAnsi="Times New Roman" w:cs="Times New Roman"/>
          <w:sz w:val="24"/>
          <w:szCs w:val="24"/>
        </w:rPr>
        <w:t>agences publiques ou semi-publiques telles que les agences de</w:t>
      </w:r>
      <w:r w:rsidR="006577D7">
        <w:rPr>
          <w:rFonts w:ascii="Times New Roman" w:hAnsi="Times New Roman" w:cs="Times New Roman"/>
          <w:b/>
          <w:bCs/>
          <w:sz w:val="24"/>
          <w:szCs w:val="24"/>
        </w:rPr>
        <w:t xml:space="preserve"> </w:t>
      </w:r>
      <w:r w:rsidRPr="00A14067">
        <w:rPr>
          <w:rFonts w:ascii="Times New Roman" w:hAnsi="Times New Roman" w:cs="Times New Roman"/>
          <w:sz w:val="24"/>
          <w:szCs w:val="24"/>
        </w:rPr>
        <w:t xml:space="preserve">crédit export ou les banques régionales de développement. </w:t>
      </w:r>
    </w:p>
    <w:p w:rsidR="006577D7" w:rsidRDefault="006577D7" w:rsidP="006577D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Ce </w:t>
      </w:r>
      <w:r w:rsidR="00A14067" w:rsidRPr="00A14067">
        <w:rPr>
          <w:rFonts w:ascii="Times New Roman" w:hAnsi="Times New Roman" w:cs="Times New Roman"/>
          <w:b/>
          <w:bCs/>
          <w:sz w:val="24"/>
          <w:szCs w:val="24"/>
        </w:rPr>
        <w:t>financement prend, en gé</w:t>
      </w:r>
      <w:r>
        <w:rPr>
          <w:rFonts w:ascii="Times New Roman" w:hAnsi="Times New Roman" w:cs="Times New Roman"/>
          <w:b/>
          <w:bCs/>
          <w:sz w:val="24"/>
          <w:szCs w:val="24"/>
        </w:rPr>
        <w:t xml:space="preserve">néral, la forme d'instruments à </w:t>
      </w:r>
      <w:r w:rsidR="00A14067" w:rsidRPr="00A14067">
        <w:rPr>
          <w:rFonts w:ascii="Times New Roman" w:hAnsi="Times New Roman" w:cs="Times New Roman"/>
          <w:b/>
          <w:bCs/>
          <w:sz w:val="24"/>
          <w:szCs w:val="24"/>
        </w:rPr>
        <w:t xml:space="preserve">court terme, considérés </w:t>
      </w:r>
      <w:r>
        <w:rPr>
          <w:rFonts w:ascii="Times New Roman" w:hAnsi="Times New Roman" w:cs="Times New Roman"/>
          <w:b/>
          <w:bCs/>
          <w:sz w:val="24"/>
          <w:szCs w:val="24"/>
        </w:rPr>
        <w:t xml:space="preserve">comme peu risqués, recouvrables </w:t>
      </w:r>
      <w:r w:rsidR="00A14067" w:rsidRPr="00A14067">
        <w:rPr>
          <w:rFonts w:ascii="Times New Roman" w:hAnsi="Times New Roman" w:cs="Times New Roman"/>
          <w:b/>
          <w:bCs/>
          <w:sz w:val="24"/>
          <w:szCs w:val="24"/>
        </w:rPr>
        <w:t xml:space="preserve">et remboursés à leur valeur nominale. </w:t>
      </w:r>
      <w:r w:rsidR="00A14067" w:rsidRPr="00A14067">
        <w:rPr>
          <w:rFonts w:ascii="Times New Roman" w:hAnsi="Times New Roman" w:cs="Times New Roman"/>
          <w:sz w:val="24"/>
          <w:szCs w:val="24"/>
        </w:rPr>
        <w:t>Une distinction existe</w:t>
      </w:r>
      <w:r>
        <w:rPr>
          <w:rFonts w:ascii="Times New Roman" w:hAnsi="Times New Roman" w:cs="Times New Roman"/>
          <w:b/>
          <w:bCs/>
          <w:sz w:val="24"/>
          <w:szCs w:val="24"/>
        </w:rPr>
        <w:t xml:space="preserve"> </w:t>
      </w:r>
      <w:r w:rsidR="00A14067" w:rsidRPr="00A14067">
        <w:rPr>
          <w:rFonts w:ascii="Times New Roman" w:hAnsi="Times New Roman" w:cs="Times New Roman"/>
          <w:sz w:val="24"/>
          <w:szCs w:val="24"/>
        </w:rPr>
        <w:t>cependant entre le financement du commerce de court terme,</w:t>
      </w:r>
      <w:r>
        <w:rPr>
          <w:rFonts w:ascii="Times New Roman" w:hAnsi="Times New Roman" w:cs="Times New Roman"/>
          <w:b/>
          <w:bCs/>
          <w:sz w:val="24"/>
          <w:szCs w:val="24"/>
        </w:rPr>
        <w:t xml:space="preserve"> </w:t>
      </w:r>
      <w:r w:rsidR="00A14067" w:rsidRPr="00A14067">
        <w:rPr>
          <w:rFonts w:ascii="Times New Roman" w:hAnsi="Times New Roman" w:cs="Times New Roman"/>
          <w:sz w:val="24"/>
          <w:szCs w:val="24"/>
        </w:rPr>
        <w:t>principalement destiné aux échanges de matières premières, de</w:t>
      </w:r>
      <w:r>
        <w:rPr>
          <w:rFonts w:ascii="Times New Roman" w:hAnsi="Times New Roman" w:cs="Times New Roman"/>
          <w:b/>
          <w:bCs/>
          <w:sz w:val="24"/>
          <w:szCs w:val="24"/>
        </w:rPr>
        <w:t xml:space="preserve"> </w:t>
      </w:r>
      <w:r w:rsidR="00A14067" w:rsidRPr="00A14067">
        <w:rPr>
          <w:rFonts w:ascii="Times New Roman" w:hAnsi="Times New Roman" w:cs="Times New Roman"/>
          <w:sz w:val="24"/>
          <w:szCs w:val="24"/>
        </w:rPr>
        <w:t>biens intermédiaires ou de consommation, et le financement de</w:t>
      </w:r>
      <w:r>
        <w:rPr>
          <w:rFonts w:ascii="Times New Roman" w:hAnsi="Times New Roman" w:cs="Times New Roman"/>
          <w:b/>
          <w:bCs/>
          <w:sz w:val="24"/>
          <w:szCs w:val="24"/>
        </w:rPr>
        <w:t xml:space="preserve"> </w:t>
      </w:r>
      <w:r w:rsidR="00A14067" w:rsidRPr="00A14067">
        <w:rPr>
          <w:rFonts w:ascii="Times New Roman" w:hAnsi="Times New Roman" w:cs="Times New Roman"/>
          <w:sz w:val="24"/>
          <w:szCs w:val="24"/>
        </w:rPr>
        <w:t>moyen terme, destiné au financement de projets ou d'échanges de</w:t>
      </w:r>
      <w:r>
        <w:rPr>
          <w:rFonts w:ascii="Times New Roman" w:hAnsi="Times New Roman" w:cs="Times New Roman"/>
          <w:b/>
          <w:bCs/>
          <w:sz w:val="24"/>
          <w:szCs w:val="24"/>
        </w:rPr>
        <w:t xml:space="preserve"> </w:t>
      </w:r>
      <w:r w:rsidR="00A14067" w:rsidRPr="00A14067">
        <w:rPr>
          <w:rFonts w:ascii="Times New Roman" w:hAnsi="Times New Roman" w:cs="Times New Roman"/>
          <w:sz w:val="24"/>
          <w:szCs w:val="24"/>
        </w:rPr>
        <w:t xml:space="preserve">biens d'équipement. </w:t>
      </w:r>
    </w:p>
    <w:p w:rsidR="000E2A57" w:rsidRPr="00A14067" w:rsidRDefault="000E2A57" w:rsidP="006577D7">
      <w:pPr>
        <w:autoSpaceDE w:val="0"/>
        <w:autoSpaceDN w:val="0"/>
        <w:adjustRightInd w:val="0"/>
        <w:spacing w:after="0" w:line="360" w:lineRule="auto"/>
        <w:jc w:val="both"/>
        <w:rPr>
          <w:rFonts w:ascii="Times New Roman" w:hAnsi="Times New Roman" w:cs="Times New Roman"/>
          <w:sz w:val="24"/>
          <w:szCs w:val="24"/>
        </w:rPr>
      </w:pPr>
    </w:p>
    <w:p w:rsidR="008D59CC" w:rsidRDefault="000E2A57" w:rsidP="000E2A57">
      <w:pPr>
        <w:pStyle w:val="Paragraphedeliste"/>
        <w:numPr>
          <w:ilvl w:val="0"/>
          <w:numId w:val="1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Les déterminants du FCI :</w:t>
      </w:r>
    </w:p>
    <w:p w:rsidR="00147517" w:rsidRDefault="00DF6A45" w:rsidP="00CA67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déterminants de FCI sont des facteurs qui influencent la manière dont les transactions commerciales internationales sont financées.</w:t>
      </w:r>
      <w:r w:rsidR="00147517">
        <w:rPr>
          <w:rFonts w:ascii="Times New Roman" w:hAnsi="Times New Roman" w:cs="Times New Roman"/>
          <w:sz w:val="24"/>
          <w:szCs w:val="24"/>
        </w:rPr>
        <w:t xml:space="preserve"> </w:t>
      </w:r>
      <w:r>
        <w:rPr>
          <w:rFonts w:ascii="Times New Roman" w:hAnsi="Times New Roman" w:cs="Times New Roman"/>
          <w:sz w:val="24"/>
          <w:szCs w:val="24"/>
        </w:rPr>
        <w:t xml:space="preserve">De </w:t>
      </w:r>
      <w:r w:rsidR="00147517">
        <w:rPr>
          <w:rFonts w:ascii="Times New Roman" w:hAnsi="Times New Roman" w:cs="Times New Roman"/>
          <w:sz w:val="24"/>
          <w:szCs w:val="24"/>
        </w:rPr>
        <w:t>ce fai</w:t>
      </w:r>
      <w:r>
        <w:rPr>
          <w:rFonts w:ascii="Times New Roman" w:hAnsi="Times New Roman" w:cs="Times New Roman"/>
          <w:sz w:val="24"/>
          <w:szCs w:val="24"/>
        </w:rPr>
        <w:t>t</w:t>
      </w:r>
      <w:r w:rsidR="00147517">
        <w:rPr>
          <w:rFonts w:ascii="Times New Roman" w:hAnsi="Times New Roman" w:cs="Times New Roman"/>
          <w:sz w:val="24"/>
          <w:szCs w:val="24"/>
        </w:rPr>
        <w:t>, il important de présenter les principaux déterminants de FCI qui peuvent varier en fonction des pays, des entreprises, des transactions spécifiques et des secteurs. Voici quel</w:t>
      </w:r>
      <w:r w:rsidR="00166056">
        <w:rPr>
          <w:rFonts w:ascii="Times New Roman" w:hAnsi="Times New Roman" w:cs="Times New Roman"/>
          <w:sz w:val="24"/>
          <w:szCs w:val="24"/>
        </w:rPr>
        <w:t>ques-uns des déterminants clés :</w:t>
      </w:r>
    </w:p>
    <w:p w:rsidR="00166056" w:rsidRPr="00166056" w:rsidRDefault="00166056" w:rsidP="00166056">
      <w:pPr>
        <w:pStyle w:val="Paragraphedeliste"/>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La capacité financière de l’acheteur et du vendeur :</w:t>
      </w:r>
    </w:p>
    <w:p w:rsidR="00166056" w:rsidRDefault="00166056" w:rsidP="00166056">
      <w:pPr>
        <w:autoSpaceDE w:val="0"/>
        <w:autoSpaceDN w:val="0"/>
        <w:adjustRightInd w:val="0"/>
        <w:spacing w:after="0" w:line="360" w:lineRule="auto"/>
        <w:jc w:val="both"/>
        <w:rPr>
          <w:rFonts w:ascii="Times New Roman" w:hAnsi="Times New Roman" w:cs="Times New Roman"/>
          <w:sz w:val="24"/>
          <w:szCs w:val="24"/>
        </w:rPr>
      </w:pPr>
      <w:r w:rsidRPr="00166056">
        <w:rPr>
          <w:rFonts w:ascii="Times New Roman" w:hAnsi="Times New Roman" w:cs="Times New Roman"/>
          <w:sz w:val="24"/>
          <w:szCs w:val="24"/>
        </w:rPr>
        <w:t xml:space="preserve">La </w:t>
      </w:r>
      <w:r>
        <w:rPr>
          <w:rFonts w:ascii="Times New Roman" w:hAnsi="Times New Roman" w:cs="Times New Roman"/>
          <w:sz w:val="24"/>
          <w:szCs w:val="24"/>
        </w:rPr>
        <w:t>solvabilité des part</w:t>
      </w:r>
      <w:r w:rsidRPr="00166056">
        <w:rPr>
          <w:rFonts w:ascii="Times New Roman" w:hAnsi="Times New Roman" w:cs="Times New Roman"/>
          <w:sz w:val="24"/>
          <w:szCs w:val="24"/>
        </w:rPr>
        <w:t>ies impliquées</w:t>
      </w:r>
      <w:r>
        <w:rPr>
          <w:rFonts w:ascii="Times New Roman" w:hAnsi="Times New Roman" w:cs="Times New Roman"/>
          <w:sz w:val="24"/>
          <w:szCs w:val="24"/>
        </w:rPr>
        <w:t xml:space="preserve"> est un facteur crucial. Les banques et les institutions financières tiendront compte de la capacité de l’acheteur à payer et de la crédibilité du vendeur.</w:t>
      </w:r>
    </w:p>
    <w:p w:rsidR="00166056" w:rsidRDefault="00166056" w:rsidP="001660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capacité financière joue donc un </w:t>
      </w:r>
      <w:r w:rsidR="003725D4">
        <w:rPr>
          <w:rFonts w:ascii="Times New Roman" w:hAnsi="Times New Roman" w:cs="Times New Roman"/>
          <w:sz w:val="24"/>
          <w:szCs w:val="24"/>
        </w:rPr>
        <w:t>rôle</w:t>
      </w:r>
      <w:r>
        <w:rPr>
          <w:rFonts w:ascii="Times New Roman" w:hAnsi="Times New Roman" w:cs="Times New Roman"/>
          <w:sz w:val="24"/>
          <w:szCs w:val="24"/>
        </w:rPr>
        <w:t xml:space="preserve"> clé dans la façon dont les transactions internationales sont financées. Elle peut influencer les conditions de paiement, les garanties </w:t>
      </w:r>
      <w:r w:rsidR="003725D4">
        <w:rPr>
          <w:rFonts w:ascii="Times New Roman" w:hAnsi="Times New Roman" w:cs="Times New Roman"/>
          <w:sz w:val="24"/>
          <w:szCs w:val="24"/>
        </w:rPr>
        <w:t>nécessaires</w:t>
      </w:r>
      <w:r>
        <w:rPr>
          <w:rFonts w:ascii="Times New Roman" w:hAnsi="Times New Roman" w:cs="Times New Roman"/>
          <w:sz w:val="24"/>
          <w:szCs w:val="24"/>
        </w:rPr>
        <w:t xml:space="preserve"> et les coûts associés au </w:t>
      </w:r>
      <w:r w:rsidR="003725D4">
        <w:rPr>
          <w:rFonts w:ascii="Times New Roman" w:hAnsi="Times New Roman" w:cs="Times New Roman"/>
          <w:sz w:val="24"/>
          <w:szCs w:val="24"/>
        </w:rPr>
        <w:t>financement</w:t>
      </w:r>
      <w:r>
        <w:rPr>
          <w:rFonts w:ascii="Times New Roman" w:hAnsi="Times New Roman" w:cs="Times New Roman"/>
          <w:sz w:val="24"/>
          <w:szCs w:val="24"/>
        </w:rPr>
        <w:t xml:space="preserve">, ce qui à son tour </w:t>
      </w:r>
      <w:r w:rsidR="003725D4">
        <w:rPr>
          <w:rFonts w:ascii="Times New Roman" w:hAnsi="Times New Roman" w:cs="Times New Roman"/>
          <w:sz w:val="24"/>
          <w:szCs w:val="24"/>
        </w:rPr>
        <w:t>peut avoir un impact sur la décision du financement.</w:t>
      </w:r>
      <w:r w:rsidR="000B10F3">
        <w:rPr>
          <w:rFonts w:ascii="Times New Roman" w:hAnsi="Times New Roman" w:cs="Times New Roman"/>
          <w:sz w:val="24"/>
          <w:szCs w:val="24"/>
        </w:rPr>
        <w:t xml:space="preserve"> A titre d’exemples :</w:t>
      </w:r>
    </w:p>
    <w:p w:rsidR="000B10F3" w:rsidRDefault="000B10F3" w:rsidP="001660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675D68" w:rsidRPr="00675D68" w:rsidRDefault="00675D68" w:rsidP="00675D68">
      <w:pPr>
        <w:pStyle w:val="Paragraphedeliste"/>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Disponibilités des ressources financières :</w:t>
      </w:r>
    </w:p>
    <w:p w:rsidR="00675D68" w:rsidRDefault="00675D68" w:rsidP="00675D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disponibilité des capitaux propres ou des lignes d</w:t>
      </w:r>
      <w:r w:rsidR="007D4E71">
        <w:rPr>
          <w:rFonts w:ascii="Times New Roman" w:hAnsi="Times New Roman" w:cs="Times New Roman"/>
          <w:sz w:val="24"/>
          <w:szCs w:val="24"/>
        </w:rPr>
        <w:t xml:space="preserve">e </w:t>
      </w:r>
      <w:r>
        <w:rPr>
          <w:rFonts w:ascii="Times New Roman" w:hAnsi="Times New Roman" w:cs="Times New Roman"/>
          <w:sz w:val="24"/>
          <w:szCs w:val="24"/>
        </w:rPr>
        <w:t xml:space="preserve">crédits peut </w:t>
      </w:r>
      <w:r w:rsidR="007D4E71">
        <w:rPr>
          <w:rFonts w:ascii="Times New Roman" w:hAnsi="Times New Roman" w:cs="Times New Roman"/>
          <w:sz w:val="24"/>
          <w:szCs w:val="24"/>
        </w:rPr>
        <w:t>influencer</w:t>
      </w:r>
      <w:r>
        <w:rPr>
          <w:rFonts w:ascii="Times New Roman" w:hAnsi="Times New Roman" w:cs="Times New Roman"/>
          <w:sz w:val="24"/>
          <w:szCs w:val="24"/>
        </w:rPr>
        <w:t xml:space="preserve"> </w:t>
      </w:r>
      <w:r w:rsidR="007D4E71">
        <w:rPr>
          <w:rFonts w:ascii="Times New Roman" w:hAnsi="Times New Roman" w:cs="Times New Roman"/>
          <w:sz w:val="24"/>
          <w:szCs w:val="24"/>
        </w:rPr>
        <w:t>le choix du mode de financement. De ce fait, les entreprises doivent disposer de liquidités ou de lignes de crédits adéquates pour acheter des biens, payer des fournisseurs</w:t>
      </w:r>
      <w:r w:rsidR="000B10F3">
        <w:rPr>
          <w:rFonts w:ascii="Times New Roman" w:hAnsi="Times New Roman" w:cs="Times New Roman"/>
          <w:sz w:val="24"/>
          <w:szCs w:val="24"/>
        </w:rPr>
        <w:t xml:space="preserve"> à l’étranger et couvrir les coû</w:t>
      </w:r>
      <w:r w:rsidR="007D4E71">
        <w:rPr>
          <w:rFonts w:ascii="Times New Roman" w:hAnsi="Times New Roman" w:cs="Times New Roman"/>
          <w:sz w:val="24"/>
          <w:szCs w:val="24"/>
        </w:rPr>
        <w:t>ts associés au CI. Les entreprises avec un accès limité au crédit peuvent préférer des paiements anticipés.</w:t>
      </w:r>
      <w:r w:rsidR="006417B4">
        <w:rPr>
          <w:rFonts w:ascii="Times New Roman" w:hAnsi="Times New Roman" w:cs="Times New Roman"/>
          <w:sz w:val="24"/>
          <w:szCs w:val="24"/>
        </w:rPr>
        <w:t xml:space="preserve"> A titre d’exemples :</w:t>
      </w:r>
    </w:p>
    <w:p w:rsidR="006417B4" w:rsidRDefault="000B10F3" w:rsidP="00675D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Risque de crédit : L</w:t>
      </w:r>
      <w:r w:rsidR="006417B4">
        <w:rPr>
          <w:rFonts w:ascii="Times New Roman" w:hAnsi="Times New Roman" w:cs="Times New Roman"/>
          <w:sz w:val="24"/>
          <w:szCs w:val="24"/>
        </w:rPr>
        <w:t>a capacité à fournir des garanties financières ou des garanties de paiement peut dépendre de la disponibilité des ressources financières. Les entreprises disposant de fonds importants peuvent être mieux positionnées pour négocier des modalités de paiements favorables avec leurs partenaires commerciaux internationaux.</w:t>
      </w:r>
    </w:p>
    <w:p w:rsidR="006417B4" w:rsidRDefault="006417B4" w:rsidP="00675D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Choix des instruments financiers : Dans ce cas, les entreprises peuvent opter pour des lettres de crédit, des prêts commerciaux, des financements par affacturage ou d’autres mécanismes </w:t>
      </w:r>
      <w:r w:rsidR="00D5510E">
        <w:rPr>
          <w:rFonts w:ascii="Times New Roman" w:hAnsi="Times New Roman" w:cs="Times New Roman"/>
          <w:sz w:val="24"/>
          <w:szCs w:val="24"/>
        </w:rPr>
        <w:t>en fonction de leurs ressources et de leur appétence au risque.</w:t>
      </w:r>
    </w:p>
    <w:p w:rsidR="00D5510E" w:rsidRDefault="00D5510E" w:rsidP="00675D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Gestion de la trésorerie : Les disponibilités affectent notamment la capacité à honorer les paiements à temps et à gérer les fluctuations des taux de change.</w:t>
      </w:r>
    </w:p>
    <w:p w:rsidR="007D4E71" w:rsidRDefault="00D5510E" w:rsidP="00675D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Accès aux marchés internationaux :</w:t>
      </w:r>
      <w:r w:rsidRPr="00D5510E">
        <w:rPr>
          <w:rFonts w:ascii="Times New Roman" w:hAnsi="Times New Roman" w:cs="Times New Roman"/>
          <w:sz w:val="24"/>
          <w:szCs w:val="24"/>
        </w:rPr>
        <w:t xml:space="preserve"> </w:t>
      </w:r>
      <w:r>
        <w:rPr>
          <w:rFonts w:ascii="Times New Roman" w:hAnsi="Times New Roman" w:cs="Times New Roman"/>
          <w:sz w:val="24"/>
          <w:szCs w:val="24"/>
        </w:rPr>
        <w:t>Les entreprises disposant des ressources financières importantes peuvent être mieux à même de pénétrer de nouveaux marchés internationaux, d’investir dans des activités à l’étranger et d’exploiter des opportunités de croissance.</w:t>
      </w:r>
    </w:p>
    <w:p w:rsidR="00D5510E" w:rsidRDefault="00D5510E" w:rsidP="00D5510E">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D5510E">
        <w:rPr>
          <w:rFonts w:ascii="Times New Roman" w:hAnsi="Times New Roman" w:cs="Times New Roman"/>
          <w:b/>
          <w:sz w:val="24"/>
          <w:szCs w:val="24"/>
        </w:rPr>
        <w:t>Les instruments financiers disponibles :</w:t>
      </w:r>
    </w:p>
    <w:p w:rsidR="00D5510E" w:rsidRDefault="009C5DE5" w:rsidP="00D551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instruments financiers disponibles pour le FCI sont nombreux et peuvent être adaptés en fonction des besoins spécifiques de chaque transaction et entreprise. Voici quelques-unes des façons dont ils peuvent influencer ce domaine :</w:t>
      </w:r>
    </w:p>
    <w:p w:rsidR="009C5DE5" w:rsidRDefault="009C5DE5" w:rsidP="00D551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Lettres de crédit : Ce sont des garanties émises par les banques pour offrirent une sécurité aux exportateurs </w:t>
      </w:r>
      <w:r w:rsidR="000D07B9">
        <w:rPr>
          <w:rFonts w:ascii="Times New Roman" w:hAnsi="Times New Roman" w:cs="Times New Roman"/>
          <w:sz w:val="24"/>
          <w:szCs w:val="24"/>
        </w:rPr>
        <w:t>en garantissant le paiement une fois que les documents conformes sont présentés. Cela encourage le CI en réduisant le risque de non-paiement.</w:t>
      </w:r>
    </w:p>
    <w:p w:rsidR="000D07B9" w:rsidRDefault="000D07B9" w:rsidP="00D551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Les prêts commerciaux : Ils sont offerts par les IF et permettent aux entreprises d’emprunter de l’argent pour financer l’achat de biens ou de matières premières à l’étranger. Ils facilitent le CI en fournissant un accès ay capital nécessaire.</w:t>
      </w:r>
    </w:p>
    <w:p w:rsidR="008C1BBA" w:rsidRDefault="000D07B9" w:rsidP="00D551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Assurance-crédit à l’exportation : en couvrant les risques de non-paiement liés au</w:t>
      </w:r>
      <w:r w:rsidR="008C1BBA">
        <w:rPr>
          <w:rFonts w:ascii="Times New Roman" w:hAnsi="Times New Roman" w:cs="Times New Roman"/>
          <w:sz w:val="24"/>
          <w:szCs w:val="24"/>
        </w:rPr>
        <w:t>x transactions internationales,</w:t>
      </w:r>
      <w:r>
        <w:rPr>
          <w:rFonts w:ascii="Times New Roman" w:hAnsi="Times New Roman" w:cs="Times New Roman"/>
          <w:sz w:val="24"/>
          <w:szCs w:val="24"/>
        </w:rPr>
        <w:t xml:space="preserve"> cela encourage les entreprises à élargi leurs activités à l’étranger en réduisant les risques financiers.</w:t>
      </w:r>
    </w:p>
    <w:p w:rsidR="008C1BBA" w:rsidRPr="00F54D69" w:rsidRDefault="008C1BBA"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Coût de financement : </w:t>
      </w:r>
    </w:p>
    <w:p w:rsidR="00F54D69" w:rsidRDefault="00F54D69" w:rsidP="00F54D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taux d’intérêts, les frais et les conditions générales des prêts et des lignes de crédits sont des facteurs déterminants. Voici quelques </w:t>
      </w:r>
      <w:r w:rsidR="00D97268">
        <w:rPr>
          <w:rFonts w:ascii="Times New Roman" w:hAnsi="Times New Roman" w:cs="Times New Roman"/>
          <w:sz w:val="24"/>
          <w:szCs w:val="24"/>
        </w:rPr>
        <w:t>façons</w:t>
      </w:r>
      <w:r>
        <w:rPr>
          <w:rFonts w:ascii="Times New Roman" w:hAnsi="Times New Roman" w:cs="Times New Roman"/>
          <w:sz w:val="24"/>
          <w:szCs w:val="24"/>
        </w:rPr>
        <w:t xml:space="preserve"> dont ils peuvent influencer le processus :</w:t>
      </w:r>
    </w:p>
    <w:p w:rsidR="00F54D69" w:rsidRDefault="00F54D69" w:rsidP="00F54D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7268">
        <w:rPr>
          <w:rFonts w:ascii="Times New Roman" w:hAnsi="Times New Roman" w:cs="Times New Roman"/>
          <w:sz w:val="24"/>
          <w:szCs w:val="24"/>
        </w:rPr>
        <w:t>L</w:t>
      </w:r>
      <w:r>
        <w:rPr>
          <w:rFonts w:ascii="Times New Roman" w:hAnsi="Times New Roman" w:cs="Times New Roman"/>
          <w:sz w:val="24"/>
          <w:szCs w:val="24"/>
        </w:rPr>
        <w:t>es taux d’</w:t>
      </w:r>
      <w:r w:rsidR="00D97268">
        <w:rPr>
          <w:rFonts w:ascii="Times New Roman" w:hAnsi="Times New Roman" w:cs="Times New Roman"/>
          <w:sz w:val="24"/>
          <w:szCs w:val="24"/>
        </w:rPr>
        <w:t>intérêts</w:t>
      </w:r>
      <w:r>
        <w:rPr>
          <w:rFonts w:ascii="Times New Roman" w:hAnsi="Times New Roman" w:cs="Times New Roman"/>
          <w:sz w:val="24"/>
          <w:szCs w:val="24"/>
        </w:rPr>
        <w:t xml:space="preserve"> : </w:t>
      </w:r>
      <w:r w:rsidR="00D710C4">
        <w:rPr>
          <w:rFonts w:ascii="Times New Roman" w:hAnsi="Times New Roman" w:cs="Times New Roman"/>
          <w:sz w:val="24"/>
          <w:szCs w:val="24"/>
        </w:rPr>
        <w:t>L</w:t>
      </w:r>
      <w:r w:rsidR="00D97268">
        <w:rPr>
          <w:rFonts w:ascii="Times New Roman" w:hAnsi="Times New Roman" w:cs="Times New Roman"/>
          <w:sz w:val="24"/>
          <w:szCs w:val="24"/>
        </w:rPr>
        <w:t>es taux d’intérêts élevés augmentent le coût du crédit, ce qui peut rendre le FCI plus onéreux pour les entreprises.</w:t>
      </w:r>
    </w:p>
    <w:p w:rsidR="00D97268" w:rsidRDefault="00D97268" w:rsidP="00F54D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Frais et commissions : </w:t>
      </w:r>
      <w:r w:rsidR="00D710C4">
        <w:rPr>
          <w:rFonts w:ascii="Times New Roman" w:hAnsi="Times New Roman" w:cs="Times New Roman"/>
          <w:sz w:val="24"/>
          <w:szCs w:val="24"/>
        </w:rPr>
        <w:t>Ces frais peuvent s’accumuler et augmenter les dépenses des entreprises impliquées dans le CI.</w:t>
      </w:r>
    </w:p>
    <w:p w:rsidR="00D710C4" w:rsidRDefault="00D710C4" w:rsidP="00F54D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Risque de change (sur les couts de financement) : Si une entreprise emprunte</w:t>
      </w:r>
      <w:r w:rsidR="003071A5">
        <w:rPr>
          <w:rFonts w:ascii="Times New Roman" w:hAnsi="Times New Roman" w:cs="Times New Roman"/>
          <w:sz w:val="24"/>
          <w:szCs w:val="24"/>
        </w:rPr>
        <w:t xml:space="preserve"> dans une devise étrangère et que la valeur de sa propre devise diminue, le coût du remboursement de la dette augmente</w:t>
      </w:r>
      <w:r>
        <w:rPr>
          <w:rFonts w:ascii="Times New Roman" w:hAnsi="Times New Roman" w:cs="Times New Roman"/>
          <w:sz w:val="24"/>
          <w:szCs w:val="24"/>
        </w:rPr>
        <w:t>.</w:t>
      </w:r>
    </w:p>
    <w:p w:rsidR="003071A5" w:rsidRDefault="003071A5" w:rsidP="00F54D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Assurance-crédit : Les primes d’assurance constituent un de financement supplémentaire.</w:t>
      </w:r>
    </w:p>
    <w:p w:rsidR="003071A5" w:rsidRDefault="003071A5" w:rsidP="00F54D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341F">
        <w:rPr>
          <w:rFonts w:ascii="Times New Roman" w:hAnsi="Times New Roman" w:cs="Times New Roman"/>
          <w:sz w:val="24"/>
          <w:szCs w:val="24"/>
        </w:rPr>
        <w:t>Exigences de garantie : La mise en place de ces garanties peut engendrer des coûts pour l’emprunteur.</w:t>
      </w:r>
    </w:p>
    <w:p w:rsidR="00AD341F" w:rsidRPr="00F54D69" w:rsidRDefault="00AD341F" w:rsidP="00F54D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Coûts de la transaction : Le CI implique souvent des coûts de transaction liés aux contrôles douaniers, à la logistique et au transport. Ces coûts peuvent également être liés au financement global de l’opération.</w:t>
      </w:r>
    </w:p>
    <w:p w:rsidR="008C1BBA" w:rsidRPr="005D2CA4" w:rsidRDefault="008C1BBA"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Durée du financement :</w:t>
      </w:r>
      <w:r w:rsidR="005D2CA4">
        <w:rPr>
          <w:rFonts w:ascii="Times New Roman" w:hAnsi="Times New Roman" w:cs="Times New Roman"/>
          <w:b/>
          <w:sz w:val="24"/>
          <w:szCs w:val="24"/>
        </w:rPr>
        <w:t xml:space="preserve"> </w:t>
      </w:r>
    </w:p>
    <w:p w:rsidR="005D2CA4" w:rsidRDefault="005D2CA4" w:rsidP="005D2C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durée de l’opération commerciale peut influencer le choix du financement, par exemple, à court terme ou à long terme.</w:t>
      </w:r>
      <w:r w:rsidR="00AD341F">
        <w:rPr>
          <w:rFonts w:ascii="Times New Roman" w:hAnsi="Times New Roman" w:cs="Times New Roman"/>
          <w:sz w:val="24"/>
          <w:szCs w:val="24"/>
        </w:rPr>
        <w:t xml:space="preserve"> Voici comment </w:t>
      </w:r>
      <w:r w:rsidR="00DA79F5">
        <w:rPr>
          <w:rFonts w:ascii="Times New Roman" w:hAnsi="Times New Roman" w:cs="Times New Roman"/>
          <w:sz w:val="24"/>
          <w:szCs w:val="24"/>
        </w:rPr>
        <w:t>cela</w:t>
      </w:r>
      <w:r w:rsidR="00AD341F">
        <w:rPr>
          <w:rFonts w:ascii="Times New Roman" w:hAnsi="Times New Roman" w:cs="Times New Roman"/>
          <w:sz w:val="24"/>
          <w:szCs w:val="24"/>
        </w:rPr>
        <w:t xml:space="preserve"> fonctionne :</w:t>
      </w:r>
    </w:p>
    <w:p w:rsidR="00DA79F5" w:rsidRDefault="00AD341F" w:rsidP="005D2C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79F5">
        <w:rPr>
          <w:rFonts w:ascii="Times New Roman" w:hAnsi="Times New Roman" w:cs="Times New Roman"/>
          <w:sz w:val="24"/>
          <w:szCs w:val="24"/>
        </w:rPr>
        <w:t xml:space="preserve">A court terme : Les transactions commerciales à CT (moins d’un an) </w:t>
      </w:r>
      <w:r w:rsidR="00127ADC">
        <w:rPr>
          <w:rFonts w:ascii="Times New Roman" w:hAnsi="Times New Roman" w:cs="Times New Roman"/>
          <w:sz w:val="24"/>
          <w:szCs w:val="24"/>
        </w:rPr>
        <w:t xml:space="preserve">(besoins de trésorerie immédiats) </w:t>
      </w:r>
      <w:r w:rsidR="00DA79F5">
        <w:rPr>
          <w:rFonts w:ascii="Times New Roman" w:hAnsi="Times New Roman" w:cs="Times New Roman"/>
          <w:sz w:val="24"/>
          <w:szCs w:val="24"/>
        </w:rPr>
        <w:t>sont souvent financées par des crédits documentaires, les lettres de crédit, les avances sur facture…ETC. Ces méthodes offrent une certaine flexibilité, mais elles peuvent être coûteuses à LT en raison des frais et des taux d’intérêts plus élevés.</w:t>
      </w:r>
    </w:p>
    <w:p w:rsidR="00DA79F5" w:rsidRPr="005D2CA4" w:rsidRDefault="00DA79F5" w:rsidP="005D2C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Along terme : Pour les transactions commerciales à LT </w:t>
      </w:r>
      <w:r w:rsidR="00127ADC">
        <w:rPr>
          <w:rFonts w:ascii="Times New Roman" w:hAnsi="Times New Roman" w:cs="Times New Roman"/>
          <w:sz w:val="24"/>
          <w:szCs w:val="24"/>
        </w:rPr>
        <w:t>(plus d’un an) (</w:t>
      </w:r>
      <w:r w:rsidR="00895D78">
        <w:rPr>
          <w:rFonts w:ascii="Times New Roman" w:hAnsi="Times New Roman" w:cs="Times New Roman"/>
          <w:sz w:val="24"/>
          <w:szCs w:val="24"/>
        </w:rPr>
        <w:t>investissements tels que l’expansion de production ou l’acquisition d’actifs) sont financés par des crédits sans ou avec gar</w:t>
      </w:r>
      <w:r w:rsidR="00006BCD">
        <w:rPr>
          <w:rFonts w:ascii="Times New Roman" w:hAnsi="Times New Roman" w:cs="Times New Roman"/>
          <w:sz w:val="24"/>
          <w:szCs w:val="24"/>
        </w:rPr>
        <w:t>antie COFACE, avec ou sans sout</w:t>
      </w:r>
      <w:r w:rsidR="00895D78">
        <w:rPr>
          <w:rFonts w:ascii="Times New Roman" w:hAnsi="Times New Roman" w:cs="Times New Roman"/>
          <w:sz w:val="24"/>
          <w:szCs w:val="24"/>
        </w:rPr>
        <w:t>i</w:t>
      </w:r>
      <w:r w:rsidR="00006BCD">
        <w:rPr>
          <w:rFonts w:ascii="Times New Roman" w:hAnsi="Times New Roman" w:cs="Times New Roman"/>
          <w:sz w:val="24"/>
          <w:szCs w:val="24"/>
        </w:rPr>
        <w:t>e</w:t>
      </w:r>
      <w:r w:rsidR="00895D78">
        <w:rPr>
          <w:rFonts w:ascii="Times New Roman" w:hAnsi="Times New Roman" w:cs="Times New Roman"/>
          <w:sz w:val="24"/>
          <w:szCs w:val="24"/>
        </w:rPr>
        <w:t>n public au financement …ETC.</w:t>
      </w:r>
      <w:r w:rsidR="00006BCD">
        <w:rPr>
          <w:rFonts w:ascii="Times New Roman" w:hAnsi="Times New Roman" w:cs="Times New Roman"/>
          <w:sz w:val="24"/>
          <w:szCs w:val="24"/>
        </w:rPr>
        <w:t xml:space="preserve"> Les durées de financement plus longues peuvent entrainer des risques plus importants pour les prêteurs, car ils sont exposés à des fluctuations économiques et politiques sur une période étendue. Les prêteurs peuvent donc exiger des taux d’intérêts plus élevés pour compenser ces risques.</w:t>
      </w:r>
    </w:p>
    <w:p w:rsidR="00CA7C12" w:rsidRPr="003071A5" w:rsidRDefault="00CA7C12"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Méthodes de paiement :</w:t>
      </w:r>
    </w:p>
    <w:p w:rsidR="007F0258" w:rsidRPr="007F0258" w:rsidRDefault="007F0258" w:rsidP="007F02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méthodes de paiements jouent un rôle essentiel dans le FCI, car elles déterminent quand et comment l’argent change de mains entre l’acheteur et le vendeur. </w:t>
      </w:r>
      <w:r w:rsidR="003071A5">
        <w:rPr>
          <w:rFonts w:ascii="Times New Roman" w:hAnsi="Times New Roman" w:cs="Times New Roman"/>
          <w:sz w:val="24"/>
          <w:szCs w:val="24"/>
        </w:rPr>
        <w:t>Les choix de paiement dépendent</w:t>
      </w:r>
      <w:r w:rsidR="00AD341F">
        <w:rPr>
          <w:rFonts w:ascii="Times New Roman" w:hAnsi="Times New Roman" w:cs="Times New Roman"/>
          <w:sz w:val="24"/>
          <w:szCs w:val="24"/>
        </w:rPr>
        <w:t xml:space="preserve"> des relations entre les parties et du niveau de confiance.</w:t>
      </w:r>
      <w:r w:rsidR="00006BCD">
        <w:rPr>
          <w:rFonts w:ascii="Times New Roman" w:hAnsi="Times New Roman" w:cs="Times New Roman"/>
          <w:sz w:val="24"/>
          <w:szCs w:val="24"/>
        </w:rPr>
        <w:t xml:space="preserve"> </w:t>
      </w:r>
      <w:r>
        <w:rPr>
          <w:rFonts w:ascii="Times New Roman" w:hAnsi="Times New Roman" w:cs="Times New Roman"/>
          <w:sz w:val="24"/>
          <w:szCs w:val="24"/>
        </w:rPr>
        <w:t>Elles peuvent avoir un impact significatif sur la gestion de la trésorerie, les coûts financiers et les risques associés aux transactions internationales. Il est important que les entreprises évaluent attentivement les options de paiements en fonction de leurs besoins, de leurs profil</w:t>
      </w:r>
      <w:r w:rsidR="0079462E">
        <w:rPr>
          <w:rFonts w:ascii="Times New Roman" w:hAnsi="Times New Roman" w:cs="Times New Roman"/>
          <w:sz w:val="24"/>
          <w:szCs w:val="24"/>
        </w:rPr>
        <w:t>s</w:t>
      </w:r>
      <w:r>
        <w:rPr>
          <w:rFonts w:ascii="Times New Roman" w:hAnsi="Times New Roman" w:cs="Times New Roman"/>
          <w:sz w:val="24"/>
          <w:szCs w:val="24"/>
        </w:rPr>
        <w:t xml:space="preserve"> de risque et de leurs ressources </w:t>
      </w:r>
      <w:r w:rsidR="0079462E">
        <w:rPr>
          <w:rFonts w:ascii="Times New Roman" w:hAnsi="Times New Roman" w:cs="Times New Roman"/>
          <w:sz w:val="24"/>
          <w:szCs w:val="24"/>
        </w:rPr>
        <w:t>financières pour optimiser leur FCI.</w:t>
      </w:r>
    </w:p>
    <w:p w:rsidR="00166056" w:rsidRPr="00DF6A45" w:rsidRDefault="00DF6A45" w:rsidP="00DF6A45">
      <w:pPr>
        <w:pStyle w:val="Paragraphedeliste"/>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La taille de la transaction :</w:t>
      </w:r>
    </w:p>
    <w:p w:rsidR="00FB4DA1" w:rsidRDefault="00DF6A45" w:rsidP="00DF6A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petites transactions peuvent être financées différemment des transactions grandes envergue. Les banques et les institutions financières peuvent avoir des seuils et des politiques spécifiques en fonction de la taille de la transaction. A titre d’exemple :</w:t>
      </w:r>
      <w:r w:rsidR="00FB4DA1">
        <w:rPr>
          <w:rFonts w:ascii="Times New Roman" w:hAnsi="Times New Roman" w:cs="Times New Roman"/>
          <w:sz w:val="24"/>
          <w:szCs w:val="24"/>
        </w:rPr>
        <w:t xml:space="preserve"> </w:t>
      </w:r>
    </w:p>
    <w:p w:rsidR="00DF6A45" w:rsidRDefault="00FB4DA1" w:rsidP="00DF6A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Le risque de crédit : L</w:t>
      </w:r>
      <w:r w:rsidR="00DF6A45">
        <w:rPr>
          <w:rFonts w:ascii="Times New Roman" w:hAnsi="Times New Roman" w:cs="Times New Roman"/>
          <w:sz w:val="24"/>
          <w:szCs w:val="24"/>
        </w:rPr>
        <w:t xml:space="preserve">es transactions de grande taille comportent souvent un risque de crédit plus élevé, </w:t>
      </w:r>
      <w:r>
        <w:rPr>
          <w:rFonts w:ascii="Times New Roman" w:hAnsi="Times New Roman" w:cs="Times New Roman"/>
          <w:sz w:val="24"/>
          <w:szCs w:val="24"/>
        </w:rPr>
        <w:t>c’est pour cela les parties impliquées peuvent être réticentes à accorder un crédit important sans garanties adéquates, ce qui peut nécessite des solutions de financement spécifiques, telles que la lettre de crédit ou des garanties bancaires.</w:t>
      </w:r>
    </w:p>
    <w:p w:rsidR="00FB4DA1" w:rsidRPr="00DF6A45" w:rsidRDefault="00FB4DA1" w:rsidP="00DF6A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Besoin de liquidités : Les transactions de grande taille peuvent exiger des quantités importantes de liquidités pour être réalisées. Les entreprises peuvent avoir besoin de </w:t>
      </w:r>
      <w:r>
        <w:rPr>
          <w:rFonts w:ascii="Times New Roman" w:hAnsi="Times New Roman" w:cs="Times New Roman"/>
          <w:sz w:val="24"/>
          <w:szCs w:val="24"/>
        </w:rPr>
        <w:lastRenderedPageBreak/>
        <w:t xml:space="preserve">financements externes, tels que </w:t>
      </w:r>
      <w:r w:rsidR="00675D68">
        <w:rPr>
          <w:rFonts w:ascii="Times New Roman" w:hAnsi="Times New Roman" w:cs="Times New Roman"/>
          <w:sz w:val="24"/>
          <w:szCs w:val="24"/>
        </w:rPr>
        <w:t>des prêts commerciaux ou des lignes de crédits, pour disposer des fonds nécessaires.</w:t>
      </w:r>
    </w:p>
    <w:p w:rsidR="00166056" w:rsidRPr="0079462E" w:rsidRDefault="008C1BBA"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Nature des biens échangés :</w:t>
      </w:r>
    </w:p>
    <w:p w:rsidR="00C62EA5" w:rsidRDefault="0079462E" w:rsidP="007946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produits périssables ou à cycle de vie court peuvent nécessiter des méthodes de financement différentes de celles des biens durables</w:t>
      </w:r>
      <w:r w:rsidR="00C62EA5">
        <w:rPr>
          <w:rFonts w:ascii="Times New Roman" w:hAnsi="Times New Roman" w:cs="Times New Roman"/>
          <w:sz w:val="24"/>
          <w:szCs w:val="24"/>
        </w:rPr>
        <w:t>, même choses pour les biens tangibles et intangibles</w:t>
      </w:r>
      <w:r>
        <w:rPr>
          <w:rFonts w:ascii="Times New Roman" w:hAnsi="Times New Roman" w:cs="Times New Roman"/>
          <w:sz w:val="24"/>
          <w:szCs w:val="24"/>
        </w:rPr>
        <w:t xml:space="preserve">. Ces biens peuvent varier en termes de coûts, de délais de production et de livraison. </w:t>
      </w:r>
      <w:r w:rsidR="00C62EA5">
        <w:rPr>
          <w:rFonts w:ascii="Times New Roman" w:hAnsi="Times New Roman" w:cs="Times New Roman"/>
          <w:sz w:val="24"/>
          <w:szCs w:val="24"/>
        </w:rPr>
        <w:t>Voici quelques façons dont elle peut influencer ce financement :</w:t>
      </w:r>
    </w:p>
    <w:p w:rsidR="0079462E" w:rsidRDefault="00C62EA5" w:rsidP="007946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462E">
        <w:rPr>
          <w:rFonts w:ascii="Times New Roman" w:hAnsi="Times New Roman" w:cs="Times New Roman"/>
          <w:sz w:val="24"/>
          <w:szCs w:val="24"/>
        </w:rPr>
        <w:t xml:space="preserve"> </w:t>
      </w:r>
      <w:r>
        <w:rPr>
          <w:rFonts w:ascii="Times New Roman" w:hAnsi="Times New Roman" w:cs="Times New Roman"/>
          <w:sz w:val="24"/>
          <w:szCs w:val="24"/>
        </w:rPr>
        <w:t>Biens tangibles, biens intangibles :</w:t>
      </w:r>
      <w:r w:rsidR="00506E99">
        <w:rPr>
          <w:rFonts w:ascii="Times New Roman" w:hAnsi="Times New Roman" w:cs="Times New Roman"/>
          <w:sz w:val="24"/>
          <w:szCs w:val="24"/>
        </w:rPr>
        <w:t xml:space="preserve"> L</w:t>
      </w:r>
      <w:r>
        <w:rPr>
          <w:rFonts w:ascii="Times New Roman" w:hAnsi="Times New Roman" w:cs="Times New Roman"/>
          <w:sz w:val="24"/>
          <w:szCs w:val="24"/>
        </w:rPr>
        <w:t>es biens tangibles, tels que les produits manufacturés, peuvent être utilisé comme garantie pour les prêts commerciaux, facilitant ainsi l’obtention de financement. En revanche, les biens intangibles, tels que les services, peuvent être plus difficiles à garantir, ce qui peut rendre le financement plus complexe.</w:t>
      </w:r>
    </w:p>
    <w:p w:rsidR="00C62EA5" w:rsidRDefault="00506E99" w:rsidP="007946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Périssabilité et durabilité : Les biens périssables, comme les produits alimentaires frais, nécessitent un financement rapide pour éviter les pertes. Les biens durables, comme les machines industrielles, peuvent être financés sur une période plus longue en raison de leur durabilité.</w:t>
      </w:r>
    </w:p>
    <w:p w:rsidR="00506E99" w:rsidRPr="0079462E" w:rsidRDefault="00506E99" w:rsidP="007946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Valeur ajoutée</w:t>
      </w:r>
      <w:r w:rsidR="00931E8B">
        <w:rPr>
          <w:rFonts w:ascii="Times New Roman" w:hAnsi="Times New Roman" w:cs="Times New Roman"/>
          <w:sz w:val="24"/>
          <w:szCs w:val="24"/>
        </w:rPr>
        <w:t> : Les biens à haute valeur ajoutée, tels que les équipements de haute technologie, peuvent nécessiter des mécanismes de financement spécifiques</w:t>
      </w:r>
      <w:r w:rsidR="00035C3A">
        <w:rPr>
          <w:rFonts w:ascii="Times New Roman" w:hAnsi="Times New Roman" w:cs="Times New Roman"/>
          <w:sz w:val="24"/>
          <w:szCs w:val="24"/>
        </w:rPr>
        <w:t xml:space="preserve"> en raison de leur coût élevé. Cela peut inclure des options de crédit-bail ou de financement structuré.</w:t>
      </w:r>
    </w:p>
    <w:p w:rsidR="008C1BBA" w:rsidRDefault="00CA7C12"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CA7C12">
        <w:rPr>
          <w:rFonts w:ascii="Times New Roman" w:hAnsi="Times New Roman" w:cs="Times New Roman"/>
          <w:b/>
          <w:sz w:val="24"/>
          <w:szCs w:val="24"/>
        </w:rPr>
        <w:t>Réputation de l’entreprise :</w:t>
      </w:r>
    </w:p>
    <w:p w:rsidR="00035C3A" w:rsidRDefault="00035C3A" w:rsidP="00035C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entreprises ayant une bonne réputation sur le marché international peuvent facilement accès au financement et à des conditions avantageuses. Voici comment elle peut influencer ce processus :</w:t>
      </w:r>
    </w:p>
    <w:p w:rsidR="00035C3A" w:rsidRDefault="00035C3A" w:rsidP="00035C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Accès au crédit : Les entreprises ayant une solide réputation ont généralement un accès plus facile au crédit international. Les prêteurs et les investisseurs ont tendance à être plus enclins à financer les entreprises ayant une histoire de bonne gestion financière et d’honnêteté commerciale.</w:t>
      </w:r>
    </w:p>
    <w:p w:rsidR="00035C3A" w:rsidRDefault="00035C3A" w:rsidP="00035C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Taux d’intérêts : Les entreprises</w:t>
      </w:r>
      <w:r w:rsidR="00C02B1F">
        <w:rPr>
          <w:rFonts w:ascii="Times New Roman" w:hAnsi="Times New Roman" w:cs="Times New Roman"/>
          <w:sz w:val="24"/>
          <w:szCs w:val="24"/>
        </w:rPr>
        <w:t xml:space="preserve"> réputées sont souvent en mesure d’obtenir des taux d’intérêts plus avantageux sur leurs financements internationaux. Les préteurs considèrent ces entreprises comme moins risquées, ce qui se traduit par des coûts de financements plus bas</w:t>
      </w:r>
      <w:r>
        <w:rPr>
          <w:rFonts w:ascii="Times New Roman" w:hAnsi="Times New Roman" w:cs="Times New Roman"/>
          <w:sz w:val="24"/>
          <w:szCs w:val="24"/>
        </w:rPr>
        <w:t>.</w:t>
      </w:r>
    </w:p>
    <w:p w:rsidR="00CA7C12" w:rsidRDefault="00CA7C12" w:rsidP="00035C3A">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035C3A">
        <w:rPr>
          <w:rFonts w:ascii="Times New Roman" w:hAnsi="Times New Roman" w:cs="Times New Roman"/>
          <w:b/>
          <w:sz w:val="24"/>
          <w:szCs w:val="24"/>
        </w:rPr>
        <w:t>Taille de l’entreprise :</w:t>
      </w:r>
    </w:p>
    <w:p w:rsidR="00C02B1F" w:rsidRDefault="00C91A33" w:rsidP="00C02B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grandes entreprises peuvent avoir accès à des financements plus importants et à des conditions plus avantageuses que le PME. Voici comment la taille de l’entreprise peut influencer ce processus :</w:t>
      </w:r>
    </w:p>
    <w:p w:rsidR="00C91A33" w:rsidRDefault="00C91A33" w:rsidP="00C02B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Accès au crédit : Leur taille et leur envergue peuvent donner plus de confiance aux prêteurs, car elles sont perçues comme ayant plus de ressources pour rembourser les emprunts.</w:t>
      </w:r>
    </w:p>
    <w:p w:rsidR="00C91A33" w:rsidRDefault="00C91A33" w:rsidP="00C02B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Capacité de négociation : Les grandes entreprises peuvent négocier des conditions de financement plus favorables, telles que les taux d’intérêts plus bas ou des conditions de paiement plus flexibles.</w:t>
      </w:r>
    </w:p>
    <w:p w:rsidR="00C91A33" w:rsidRPr="00C02B1F" w:rsidRDefault="004833A6" w:rsidP="00C02B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Diversification de ressources de financement : Les grandes entreprises peuvent avoir accès à une gamme plus large d’instruments financiers, tels les marchés de capitaux internationaux, les prêts syndiqués et les prêts structurés.</w:t>
      </w:r>
    </w:p>
    <w:p w:rsidR="00CA7C12" w:rsidRDefault="00CA7C12" w:rsidP="00CA7C12">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CA7C12">
        <w:rPr>
          <w:rFonts w:ascii="Times New Roman" w:hAnsi="Times New Roman" w:cs="Times New Roman"/>
          <w:b/>
          <w:sz w:val="24"/>
          <w:szCs w:val="24"/>
        </w:rPr>
        <w:t>Termes commerciaux :</w:t>
      </w:r>
    </w:p>
    <w:p w:rsidR="004833A6" w:rsidRPr="004833A6" w:rsidRDefault="004833A6" w:rsidP="004833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termes commerciaux tels que les délais de paiement, les incoterms, et les conditions de vente auront un impact sur le financement nécessaire</w:t>
      </w:r>
      <w:r w:rsidR="00CA4C23">
        <w:rPr>
          <w:rFonts w:ascii="Times New Roman" w:hAnsi="Times New Roman" w:cs="Times New Roman"/>
          <w:sz w:val="24"/>
          <w:szCs w:val="24"/>
        </w:rPr>
        <w:t>. Ces termes définissent les responsabilités, les coûts et les risques associés à la livraison des biens entre l’acheteur et le vendeur. Le choix de ces termes dans une transaction internationale peut avoir un impact direct sur la manière dont le financement est structuré, les coûts associés et les risques impliqués pour les parties prenantes. Donc, il est essentiel pour les entreprises comprennent ces termes et les intègrent dans leur plan de financement global pour optimiser leurs opérations commerciales internationales.</w:t>
      </w:r>
    </w:p>
    <w:p w:rsidR="00CA7C12" w:rsidRDefault="00CA7C12"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CA7C12">
        <w:rPr>
          <w:rFonts w:ascii="Times New Roman" w:hAnsi="Times New Roman" w:cs="Times New Roman"/>
          <w:b/>
          <w:sz w:val="24"/>
          <w:szCs w:val="24"/>
        </w:rPr>
        <w:t>Taux de change :</w:t>
      </w:r>
    </w:p>
    <w:p w:rsidR="00CA4C23" w:rsidRDefault="00CA4C23" w:rsidP="00CA4C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fluctuations des taux de change peuvent affecter la rentabilité d’une transaction et influencer la manière dont elle est financée</w:t>
      </w:r>
      <w:r w:rsidR="00CB2A50">
        <w:rPr>
          <w:rFonts w:ascii="Times New Roman" w:hAnsi="Times New Roman" w:cs="Times New Roman"/>
          <w:sz w:val="24"/>
          <w:szCs w:val="24"/>
        </w:rPr>
        <w:t xml:space="preserve">. Voici comment il affecte le FCI : </w:t>
      </w:r>
    </w:p>
    <w:p w:rsidR="00CB2A50" w:rsidRDefault="00127F87" w:rsidP="00CA4C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 taux de change favorable à une devise peut rendre les produits importés moins chers, ce qui peut stimuler les importations, ainsi les exportations. A l’inverse, un taux de change défavorable peut rendre les importations plus coûteuses, de ce fait il peut réduire la compétitivité des exportations. </w:t>
      </w:r>
    </w:p>
    <w:p w:rsidR="00127F87" w:rsidRDefault="00127F87" w:rsidP="00CA4C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Risque de change : Les fluctuations de taux de change peuvent entrainer des gains ou des pertes pour les entreprises en fonction de leurs expositions au risque de change. Les entreprises doivent mettre des stratégies pour se protéger contre ce risque, telles que l’utilisation de contrats à terme ou d’options de change.</w:t>
      </w:r>
    </w:p>
    <w:p w:rsidR="003865A1" w:rsidRPr="00CA4C23" w:rsidRDefault="00127F87" w:rsidP="00CA4C2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2A50">
        <w:rPr>
          <w:rFonts w:ascii="Times New Roman" w:hAnsi="Times New Roman" w:cs="Times New Roman"/>
          <w:sz w:val="24"/>
          <w:szCs w:val="24"/>
        </w:rPr>
        <w:t>Financement commercial : Les taux de changes peuvent influencer les coû</w:t>
      </w:r>
      <w:r w:rsidR="00006EF4">
        <w:rPr>
          <w:rFonts w:ascii="Times New Roman" w:hAnsi="Times New Roman" w:cs="Times New Roman"/>
          <w:sz w:val="24"/>
          <w:szCs w:val="24"/>
        </w:rPr>
        <w:t xml:space="preserve">ts de financement </w:t>
      </w:r>
      <w:r w:rsidR="00CB2A50">
        <w:rPr>
          <w:rFonts w:ascii="Times New Roman" w:hAnsi="Times New Roman" w:cs="Times New Roman"/>
          <w:sz w:val="24"/>
          <w:szCs w:val="24"/>
        </w:rPr>
        <w:t>en impactant les taux d’intérêts et les conditions de crédits</w:t>
      </w:r>
    </w:p>
    <w:p w:rsidR="00CA7C12" w:rsidRDefault="00CA7C12"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CA7C12">
        <w:rPr>
          <w:rFonts w:ascii="Times New Roman" w:hAnsi="Times New Roman" w:cs="Times New Roman"/>
          <w:b/>
          <w:sz w:val="24"/>
          <w:szCs w:val="24"/>
        </w:rPr>
        <w:t>Risque pays </w:t>
      </w:r>
      <w:r w:rsidR="00006EF4">
        <w:rPr>
          <w:rFonts w:ascii="Times New Roman" w:hAnsi="Times New Roman" w:cs="Times New Roman"/>
          <w:b/>
          <w:sz w:val="24"/>
          <w:szCs w:val="24"/>
        </w:rPr>
        <w:t xml:space="preserve">(ou risque souverain) </w:t>
      </w:r>
      <w:r w:rsidRPr="00CA7C12">
        <w:rPr>
          <w:rFonts w:ascii="Times New Roman" w:hAnsi="Times New Roman" w:cs="Times New Roman"/>
          <w:b/>
          <w:sz w:val="24"/>
          <w:szCs w:val="24"/>
        </w:rPr>
        <w:t>:</w:t>
      </w:r>
    </w:p>
    <w:p w:rsidR="00006EF4" w:rsidRDefault="00006EF4"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risque pays associés au pays dans lequel la transaction a lieu est important. Il désigne le risque lié aux conditions politiques, économiques et sociales d’un pays étranger qui peuvent </w:t>
      </w:r>
      <w:r>
        <w:rPr>
          <w:rFonts w:ascii="Times New Roman" w:hAnsi="Times New Roman" w:cs="Times New Roman"/>
          <w:sz w:val="24"/>
          <w:szCs w:val="24"/>
        </w:rPr>
        <w:lastRenderedPageBreak/>
        <w:t>influencer la capacité d’une entreprise à mener les transactions commerciales réussie. A titre d’exemples :</w:t>
      </w:r>
    </w:p>
    <w:p w:rsidR="0000165D" w:rsidRDefault="0000165D"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6EF4">
        <w:rPr>
          <w:rFonts w:ascii="Times New Roman" w:hAnsi="Times New Roman" w:cs="Times New Roman"/>
          <w:sz w:val="24"/>
          <w:szCs w:val="24"/>
        </w:rPr>
        <w:t>Un pays considéré comme présentant un risque élevé peut avoir un accès lim</w:t>
      </w:r>
      <w:r>
        <w:rPr>
          <w:rFonts w:ascii="Times New Roman" w:hAnsi="Times New Roman" w:cs="Times New Roman"/>
          <w:sz w:val="24"/>
          <w:szCs w:val="24"/>
        </w:rPr>
        <w:t>i</w:t>
      </w:r>
      <w:r w:rsidR="00006EF4">
        <w:rPr>
          <w:rFonts w:ascii="Times New Roman" w:hAnsi="Times New Roman" w:cs="Times New Roman"/>
          <w:sz w:val="24"/>
          <w:szCs w:val="24"/>
        </w:rPr>
        <w:t xml:space="preserve">té aux </w:t>
      </w:r>
      <w:r>
        <w:rPr>
          <w:rFonts w:ascii="Times New Roman" w:hAnsi="Times New Roman" w:cs="Times New Roman"/>
          <w:sz w:val="24"/>
          <w:szCs w:val="24"/>
        </w:rPr>
        <w:t>marchés</w:t>
      </w:r>
      <w:r w:rsidR="00006EF4">
        <w:rPr>
          <w:rFonts w:ascii="Times New Roman" w:hAnsi="Times New Roman" w:cs="Times New Roman"/>
          <w:sz w:val="24"/>
          <w:szCs w:val="24"/>
        </w:rPr>
        <w:t xml:space="preserve"> internationaux de financement</w:t>
      </w:r>
      <w:r>
        <w:rPr>
          <w:rFonts w:ascii="Times New Roman" w:hAnsi="Times New Roman" w:cs="Times New Roman"/>
          <w:sz w:val="24"/>
          <w:szCs w:val="24"/>
        </w:rPr>
        <w:t>. Les entreprises de ce pays peuvent trouver difficile d’obtenir des prêts internationaux ou d’émettre des obligations sur les marchés mondiaux, ce qui limite leur possibilité de financement pour les opérations commerciales.</w:t>
      </w:r>
    </w:p>
    <w:p w:rsidR="0000165D" w:rsidRDefault="0000165D"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Lorsque les préteurs internationaux accordent des prêts à des entreprises situées dans des pays à risque élevé, ils exigent généralement des taux d’intérêts plus élevés pour compenser le risque accru. Cela augmente le cout de financement pour les entreprises opérant dans ce pays. </w:t>
      </w:r>
    </w:p>
    <w:p w:rsidR="0000165D" w:rsidRPr="003865A1" w:rsidRDefault="0000165D"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0F7A">
        <w:rPr>
          <w:rFonts w:ascii="Times New Roman" w:hAnsi="Times New Roman" w:cs="Times New Roman"/>
          <w:sz w:val="24"/>
          <w:szCs w:val="24"/>
        </w:rPr>
        <w:t>Enfin, ce risque peut augmenter le risque de non-paiement pour les exportateurs.</w:t>
      </w:r>
    </w:p>
    <w:p w:rsidR="00CA7C12" w:rsidRDefault="00CA7C12" w:rsidP="008C1BBA">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CA7C12">
        <w:rPr>
          <w:rFonts w:ascii="Times New Roman" w:hAnsi="Times New Roman" w:cs="Times New Roman"/>
          <w:b/>
          <w:sz w:val="24"/>
          <w:szCs w:val="24"/>
        </w:rPr>
        <w:t>La règlementation et les exigences légales :</w:t>
      </w:r>
    </w:p>
    <w:p w:rsidR="003865A1" w:rsidRDefault="00971D85"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règles et règlementations gouvernementales, notamment les </w:t>
      </w:r>
      <w:r w:rsidR="00C966EE">
        <w:rPr>
          <w:rFonts w:ascii="Times New Roman" w:hAnsi="Times New Roman" w:cs="Times New Roman"/>
          <w:sz w:val="24"/>
          <w:szCs w:val="24"/>
        </w:rPr>
        <w:t>contrôles</w:t>
      </w:r>
      <w:r>
        <w:rPr>
          <w:rFonts w:ascii="Times New Roman" w:hAnsi="Times New Roman" w:cs="Times New Roman"/>
          <w:sz w:val="24"/>
          <w:szCs w:val="24"/>
        </w:rPr>
        <w:t xml:space="preserve"> de changes et les sanctions commerciales, peuvent avoir un i</w:t>
      </w:r>
      <w:r w:rsidR="00C966EE">
        <w:rPr>
          <w:rFonts w:ascii="Times New Roman" w:hAnsi="Times New Roman" w:cs="Times New Roman"/>
          <w:sz w:val="24"/>
          <w:szCs w:val="24"/>
        </w:rPr>
        <w:t>mp</w:t>
      </w:r>
      <w:r>
        <w:rPr>
          <w:rFonts w:ascii="Times New Roman" w:hAnsi="Times New Roman" w:cs="Times New Roman"/>
          <w:sz w:val="24"/>
          <w:szCs w:val="24"/>
        </w:rPr>
        <w:t>act sur le FCI</w:t>
      </w:r>
      <w:r w:rsidR="00C966EE">
        <w:rPr>
          <w:rFonts w:ascii="Times New Roman" w:hAnsi="Times New Roman" w:cs="Times New Roman"/>
          <w:sz w:val="24"/>
          <w:szCs w:val="24"/>
        </w:rPr>
        <w:t>, en introduisant des coûts, des contraintes et des risques supplémentaires pour les entreprises</w:t>
      </w:r>
      <w:r w:rsidR="00192F2A">
        <w:rPr>
          <w:rFonts w:ascii="Times New Roman" w:hAnsi="Times New Roman" w:cs="Times New Roman"/>
          <w:sz w:val="24"/>
          <w:szCs w:val="24"/>
        </w:rPr>
        <w:t xml:space="preserve"> qui participent à des transactions commerciales transfrontalières</w:t>
      </w:r>
      <w:r w:rsidR="00C966EE">
        <w:rPr>
          <w:rFonts w:ascii="Times New Roman" w:hAnsi="Times New Roman" w:cs="Times New Roman"/>
          <w:sz w:val="24"/>
          <w:szCs w:val="24"/>
        </w:rPr>
        <w:t xml:space="preserve">, et </w:t>
      </w:r>
      <w:r w:rsidR="00192F2A">
        <w:rPr>
          <w:rFonts w:ascii="Times New Roman" w:hAnsi="Times New Roman" w:cs="Times New Roman"/>
          <w:sz w:val="24"/>
          <w:szCs w:val="24"/>
        </w:rPr>
        <w:t>en imposant à ces</w:t>
      </w:r>
      <w:r w:rsidR="00C966EE">
        <w:rPr>
          <w:rFonts w:ascii="Times New Roman" w:hAnsi="Times New Roman" w:cs="Times New Roman"/>
          <w:sz w:val="24"/>
          <w:szCs w:val="24"/>
        </w:rPr>
        <w:t xml:space="preserve"> entreprises </w:t>
      </w:r>
      <w:r>
        <w:rPr>
          <w:rFonts w:ascii="Times New Roman" w:hAnsi="Times New Roman" w:cs="Times New Roman"/>
          <w:sz w:val="24"/>
          <w:szCs w:val="24"/>
        </w:rPr>
        <w:t> :</w:t>
      </w:r>
    </w:p>
    <w:p w:rsidR="00C966EE" w:rsidRDefault="00C966EE"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Règles douanières et tarifaires : Ces règles déterminent les droits de douanes et tarifaires qui régissant l’importation et l’exportation des biens.</w:t>
      </w:r>
    </w:p>
    <w:p w:rsidR="00192F2A" w:rsidRDefault="00192F2A"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Règlementations financières : Elle concerne </w:t>
      </w:r>
      <w:r w:rsidR="004B6A85">
        <w:rPr>
          <w:rFonts w:ascii="Times New Roman" w:hAnsi="Times New Roman" w:cs="Times New Roman"/>
          <w:sz w:val="24"/>
          <w:szCs w:val="24"/>
        </w:rPr>
        <w:t xml:space="preserve">les restrictions sur les mouvements de capitaux, les contrôles de change et les exigences </w:t>
      </w:r>
      <w:proofErr w:type="spellStart"/>
      <w:r w:rsidR="004B6A85">
        <w:rPr>
          <w:rFonts w:ascii="Times New Roman" w:hAnsi="Times New Roman" w:cs="Times New Roman"/>
          <w:sz w:val="24"/>
          <w:szCs w:val="24"/>
        </w:rPr>
        <w:t>reporting</w:t>
      </w:r>
      <w:proofErr w:type="spellEnd"/>
      <w:r>
        <w:rPr>
          <w:rFonts w:ascii="Times New Roman" w:hAnsi="Times New Roman" w:cs="Times New Roman"/>
          <w:sz w:val="24"/>
          <w:szCs w:val="24"/>
        </w:rPr>
        <w:t xml:space="preserve"> </w:t>
      </w:r>
      <w:r w:rsidR="004B6A85">
        <w:rPr>
          <w:rFonts w:ascii="Times New Roman" w:hAnsi="Times New Roman" w:cs="Times New Roman"/>
          <w:sz w:val="24"/>
          <w:szCs w:val="24"/>
        </w:rPr>
        <w:t>qui peuvent avoir impact sur les paiements internationaux et les flux de trésorerie.</w:t>
      </w:r>
    </w:p>
    <w:p w:rsidR="004B6A85" w:rsidRDefault="004B6A85"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AF1">
        <w:rPr>
          <w:rFonts w:ascii="Times New Roman" w:hAnsi="Times New Roman" w:cs="Times New Roman"/>
          <w:sz w:val="24"/>
          <w:szCs w:val="24"/>
        </w:rPr>
        <w:t>Contrôles</w:t>
      </w:r>
      <w:r>
        <w:rPr>
          <w:rFonts w:ascii="Times New Roman" w:hAnsi="Times New Roman" w:cs="Times New Roman"/>
          <w:sz w:val="24"/>
          <w:szCs w:val="24"/>
        </w:rPr>
        <w:t xml:space="preserve"> à des exportations</w:t>
      </w:r>
      <w:r w:rsidR="009B0AF1">
        <w:rPr>
          <w:rFonts w:ascii="Times New Roman" w:hAnsi="Times New Roman" w:cs="Times New Roman"/>
          <w:sz w:val="24"/>
          <w:szCs w:val="24"/>
        </w:rPr>
        <w:t>, Conformité anti-blanchiment d’argent et lutte contre le financement du terrorisme, Contrats et litiges, Taxes internationales</w:t>
      </w:r>
      <w:r w:rsidR="005873A2">
        <w:rPr>
          <w:rFonts w:ascii="Times New Roman" w:hAnsi="Times New Roman" w:cs="Times New Roman"/>
          <w:sz w:val="24"/>
          <w:szCs w:val="24"/>
        </w:rPr>
        <w:t>.</w:t>
      </w:r>
      <w:r>
        <w:rPr>
          <w:rFonts w:ascii="Times New Roman" w:hAnsi="Times New Roman" w:cs="Times New Roman"/>
          <w:sz w:val="24"/>
          <w:szCs w:val="24"/>
        </w:rPr>
        <w:t xml:space="preserve">  </w:t>
      </w:r>
    </w:p>
    <w:p w:rsidR="00CA67AA" w:rsidRDefault="00CA7C12" w:rsidP="00CA67AA">
      <w:pPr>
        <w:pStyle w:val="Paragraphedeliste"/>
        <w:numPr>
          <w:ilvl w:val="0"/>
          <w:numId w:val="17"/>
        </w:numPr>
        <w:autoSpaceDE w:val="0"/>
        <w:autoSpaceDN w:val="0"/>
        <w:adjustRightInd w:val="0"/>
        <w:spacing w:after="0" w:line="360" w:lineRule="auto"/>
        <w:jc w:val="both"/>
        <w:rPr>
          <w:rFonts w:ascii="Times New Roman" w:hAnsi="Times New Roman" w:cs="Times New Roman"/>
          <w:b/>
          <w:sz w:val="24"/>
          <w:szCs w:val="24"/>
        </w:rPr>
      </w:pPr>
      <w:r w:rsidRPr="00CA7C12">
        <w:rPr>
          <w:rFonts w:ascii="Times New Roman" w:hAnsi="Times New Roman" w:cs="Times New Roman"/>
          <w:b/>
          <w:sz w:val="24"/>
          <w:szCs w:val="24"/>
        </w:rPr>
        <w:t>Contexte économique mondial :</w:t>
      </w:r>
    </w:p>
    <w:p w:rsidR="003865A1" w:rsidRDefault="005873A2"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Les conditions économiques mondiales, telles que les taux d’intérêts mondiaux, la croissance économique et la stabilité financière, ont un impact sur les possibilités de FCI</w:t>
      </w:r>
      <w:r w:rsidR="00FB034C">
        <w:rPr>
          <w:rFonts w:ascii="Times New Roman" w:hAnsi="Times New Roman" w:cs="Times New Roman"/>
          <w:sz w:val="24"/>
          <w:szCs w:val="24"/>
        </w:rPr>
        <w:t>, exemples :</w:t>
      </w:r>
    </w:p>
    <w:p w:rsidR="005873A2" w:rsidRDefault="005873A2"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034C">
        <w:rPr>
          <w:rFonts w:ascii="Times New Roman" w:hAnsi="Times New Roman" w:cs="Times New Roman"/>
          <w:sz w:val="24"/>
          <w:szCs w:val="24"/>
        </w:rPr>
        <w:t xml:space="preserve">Conditions de crédits : </w:t>
      </w:r>
      <w:r>
        <w:rPr>
          <w:rFonts w:ascii="Times New Roman" w:hAnsi="Times New Roman" w:cs="Times New Roman"/>
          <w:sz w:val="24"/>
          <w:szCs w:val="24"/>
        </w:rPr>
        <w:t xml:space="preserve">Lorsque l’économie mondiale est en croissance, les conditions de crédits sont souvent plus favorables, avec un accès plus facile au financement. En période </w:t>
      </w:r>
      <w:r w:rsidR="00FB034C">
        <w:rPr>
          <w:rFonts w:ascii="Times New Roman" w:hAnsi="Times New Roman" w:cs="Times New Roman"/>
          <w:sz w:val="24"/>
          <w:szCs w:val="24"/>
        </w:rPr>
        <w:t xml:space="preserve">de </w:t>
      </w:r>
      <w:r>
        <w:rPr>
          <w:rFonts w:ascii="Times New Roman" w:hAnsi="Times New Roman" w:cs="Times New Roman"/>
          <w:sz w:val="24"/>
          <w:szCs w:val="24"/>
        </w:rPr>
        <w:t>ralentissement</w:t>
      </w:r>
      <w:r w:rsidR="00FB034C">
        <w:rPr>
          <w:rFonts w:ascii="Times New Roman" w:hAnsi="Times New Roman" w:cs="Times New Roman"/>
          <w:sz w:val="24"/>
          <w:szCs w:val="24"/>
        </w:rPr>
        <w:t xml:space="preserve"> économique</w:t>
      </w:r>
      <w:r>
        <w:rPr>
          <w:rFonts w:ascii="Times New Roman" w:hAnsi="Times New Roman" w:cs="Times New Roman"/>
          <w:sz w:val="24"/>
          <w:szCs w:val="24"/>
        </w:rPr>
        <w:t>,</w:t>
      </w:r>
      <w:r w:rsidR="00FB034C">
        <w:rPr>
          <w:rFonts w:ascii="Times New Roman" w:hAnsi="Times New Roman" w:cs="Times New Roman"/>
          <w:sz w:val="24"/>
          <w:szCs w:val="24"/>
        </w:rPr>
        <w:t xml:space="preserve"> les prêteurs peuvent devenir plus prudents, ce qui rend le financement plus difficile à obtenir.</w:t>
      </w:r>
      <w:r>
        <w:rPr>
          <w:rFonts w:ascii="Times New Roman" w:hAnsi="Times New Roman" w:cs="Times New Roman"/>
          <w:sz w:val="24"/>
          <w:szCs w:val="24"/>
        </w:rPr>
        <w:t xml:space="preserve"> </w:t>
      </w:r>
    </w:p>
    <w:p w:rsidR="00FB034C" w:rsidRDefault="00FB034C"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Demande mondiale : Une économie mondiale en expansion peut stimuler les exportations, tandis qu’une économie en contraction peut réduire la demande pour les produits et les services internationaux.</w:t>
      </w:r>
    </w:p>
    <w:p w:rsidR="00FB034C" w:rsidRDefault="00FB034C"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Volatilités des matières premières : </w:t>
      </w:r>
      <w:r w:rsidR="00542392">
        <w:rPr>
          <w:rFonts w:ascii="Times New Roman" w:hAnsi="Times New Roman" w:cs="Times New Roman"/>
          <w:sz w:val="24"/>
          <w:szCs w:val="24"/>
        </w:rPr>
        <w:t>La fluctuation des prix des matières premières peut avoir un impact sur les coûts de production et les marges bénéficiaires des entreprises impliquées dans le CI.</w:t>
      </w:r>
    </w:p>
    <w:p w:rsidR="00542392" w:rsidRPr="003865A1" w:rsidRDefault="00542392" w:rsidP="003865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Autres facteurs mondiaux comme les taux de change, les taux d’intérêts et le risque pays.</w:t>
      </w:r>
    </w:p>
    <w:sectPr w:rsidR="00542392" w:rsidRPr="003865A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8D" w:rsidRDefault="00D2608D" w:rsidP="00CA67AA">
      <w:pPr>
        <w:spacing w:after="0" w:line="240" w:lineRule="auto"/>
      </w:pPr>
      <w:r>
        <w:separator/>
      </w:r>
    </w:p>
  </w:endnote>
  <w:endnote w:type="continuationSeparator" w:id="0">
    <w:p w:rsidR="00D2608D" w:rsidRDefault="00D2608D" w:rsidP="00CA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850331"/>
      <w:docPartObj>
        <w:docPartGallery w:val="Page Numbers (Bottom of Page)"/>
        <w:docPartUnique/>
      </w:docPartObj>
    </w:sdtPr>
    <w:sdtEndPr/>
    <w:sdtContent>
      <w:p w:rsidR="003865A1" w:rsidRDefault="003865A1">
        <w:pPr>
          <w:pStyle w:val="Pieddepage"/>
          <w:jc w:val="center"/>
        </w:pPr>
        <w:r>
          <w:fldChar w:fldCharType="begin"/>
        </w:r>
        <w:r>
          <w:instrText>PAGE   \* MERGEFORMAT</w:instrText>
        </w:r>
        <w:r>
          <w:fldChar w:fldCharType="separate"/>
        </w:r>
        <w:r w:rsidR="002C0C13">
          <w:rPr>
            <w:noProof/>
          </w:rPr>
          <w:t>1</w:t>
        </w:r>
        <w:r>
          <w:fldChar w:fldCharType="end"/>
        </w:r>
      </w:p>
    </w:sdtContent>
  </w:sdt>
  <w:p w:rsidR="003865A1" w:rsidRDefault="003865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8D" w:rsidRDefault="00D2608D" w:rsidP="00CA67AA">
      <w:pPr>
        <w:spacing w:after="0" w:line="240" w:lineRule="auto"/>
      </w:pPr>
      <w:r>
        <w:separator/>
      </w:r>
    </w:p>
  </w:footnote>
  <w:footnote w:type="continuationSeparator" w:id="0">
    <w:p w:rsidR="00D2608D" w:rsidRDefault="00D2608D" w:rsidP="00CA6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4EA"/>
    <w:multiLevelType w:val="hybridMultilevel"/>
    <w:tmpl w:val="7E261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AF1A7F"/>
    <w:multiLevelType w:val="hybridMultilevel"/>
    <w:tmpl w:val="D986A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0E15CA"/>
    <w:multiLevelType w:val="hybridMultilevel"/>
    <w:tmpl w:val="42680BB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FFD7674"/>
    <w:multiLevelType w:val="hybridMultilevel"/>
    <w:tmpl w:val="03FAD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8B109D"/>
    <w:multiLevelType w:val="hybridMultilevel"/>
    <w:tmpl w:val="42680BB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5F13C29"/>
    <w:multiLevelType w:val="hybridMultilevel"/>
    <w:tmpl w:val="6A94365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377D7AB0"/>
    <w:multiLevelType w:val="hybridMultilevel"/>
    <w:tmpl w:val="17185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4B1C2E"/>
    <w:multiLevelType w:val="hybridMultilevel"/>
    <w:tmpl w:val="1F848E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78E46FB"/>
    <w:multiLevelType w:val="hybridMultilevel"/>
    <w:tmpl w:val="5E9A90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DDE7033"/>
    <w:multiLevelType w:val="hybridMultilevel"/>
    <w:tmpl w:val="688420F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53216F44"/>
    <w:multiLevelType w:val="hybridMultilevel"/>
    <w:tmpl w:val="CB18E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F9470B9"/>
    <w:multiLevelType w:val="hybridMultilevel"/>
    <w:tmpl w:val="8FE23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08684D"/>
    <w:multiLevelType w:val="hybridMultilevel"/>
    <w:tmpl w:val="3A0E9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966877"/>
    <w:multiLevelType w:val="hybridMultilevel"/>
    <w:tmpl w:val="ED9055E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74C56F8C"/>
    <w:multiLevelType w:val="hybridMultilevel"/>
    <w:tmpl w:val="1F848E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9992BE9"/>
    <w:multiLevelType w:val="hybridMultilevel"/>
    <w:tmpl w:val="ABF43E5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7DA7319C"/>
    <w:multiLevelType w:val="hybridMultilevel"/>
    <w:tmpl w:val="C1C6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6"/>
  </w:num>
  <w:num w:numId="4">
    <w:abstractNumId w:val="6"/>
  </w:num>
  <w:num w:numId="5">
    <w:abstractNumId w:val="3"/>
  </w:num>
  <w:num w:numId="6">
    <w:abstractNumId w:val="11"/>
  </w:num>
  <w:num w:numId="7">
    <w:abstractNumId w:val="2"/>
  </w:num>
  <w:num w:numId="8">
    <w:abstractNumId w:val="5"/>
  </w:num>
  <w:num w:numId="9">
    <w:abstractNumId w:val="9"/>
  </w:num>
  <w:num w:numId="10">
    <w:abstractNumId w:val="4"/>
  </w:num>
  <w:num w:numId="11">
    <w:abstractNumId w:val="8"/>
  </w:num>
  <w:num w:numId="12">
    <w:abstractNumId w:val="14"/>
  </w:num>
  <w:num w:numId="13">
    <w:abstractNumId w:val="13"/>
  </w:num>
  <w:num w:numId="14">
    <w:abstractNumId w:val="10"/>
  </w:num>
  <w:num w:numId="15">
    <w:abstractNumId w:val="1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39"/>
    <w:rsid w:val="0000165D"/>
    <w:rsid w:val="00006BCD"/>
    <w:rsid w:val="00006EF4"/>
    <w:rsid w:val="00035C3A"/>
    <w:rsid w:val="000B10F3"/>
    <w:rsid w:val="000B17AE"/>
    <w:rsid w:val="000D07B9"/>
    <w:rsid w:val="000E2A57"/>
    <w:rsid w:val="00127ADC"/>
    <w:rsid w:val="00127F87"/>
    <w:rsid w:val="00147517"/>
    <w:rsid w:val="00166056"/>
    <w:rsid w:val="00192F2A"/>
    <w:rsid w:val="002214FC"/>
    <w:rsid w:val="002C0C13"/>
    <w:rsid w:val="00306339"/>
    <w:rsid w:val="003071A5"/>
    <w:rsid w:val="00343A91"/>
    <w:rsid w:val="003452DA"/>
    <w:rsid w:val="003725D4"/>
    <w:rsid w:val="003865A1"/>
    <w:rsid w:val="003D0769"/>
    <w:rsid w:val="004833A6"/>
    <w:rsid w:val="004B025C"/>
    <w:rsid w:val="004B6A85"/>
    <w:rsid w:val="004C4B19"/>
    <w:rsid w:val="004F5A0A"/>
    <w:rsid w:val="00506E99"/>
    <w:rsid w:val="00542392"/>
    <w:rsid w:val="005873A2"/>
    <w:rsid w:val="005D2CA4"/>
    <w:rsid w:val="006417B4"/>
    <w:rsid w:val="006577D7"/>
    <w:rsid w:val="00675D68"/>
    <w:rsid w:val="006C511A"/>
    <w:rsid w:val="00711495"/>
    <w:rsid w:val="00793397"/>
    <w:rsid w:val="0079462E"/>
    <w:rsid w:val="007D4B5F"/>
    <w:rsid w:val="007D4E71"/>
    <w:rsid w:val="007F0258"/>
    <w:rsid w:val="00800F7A"/>
    <w:rsid w:val="00895D78"/>
    <w:rsid w:val="008C1BBA"/>
    <w:rsid w:val="008D59CC"/>
    <w:rsid w:val="00931E8B"/>
    <w:rsid w:val="009555BD"/>
    <w:rsid w:val="00971D85"/>
    <w:rsid w:val="009B0AF1"/>
    <w:rsid w:val="009C5DE5"/>
    <w:rsid w:val="00A14067"/>
    <w:rsid w:val="00AD341F"/>
    <w:rsid w:val="00C02B1F"/>
    <w:rsid w:val="00C62EA5"/>
    <w:rsid w:val="00C91A33"/>
    <w:rsid w:val="00C966EE"/>
    <w:rsid w:val="00CA4C23"/>
    <w:rsid w:val="00CA67AA"/>
    <w:rsid w:val="00CA7C12"/>
    <w:rsid w:val="00CB2A50"/>
    <w:rsid w:val="00D2608D"/>
    <w:rsid w:val="00D44782"/>
    <w:rsid w:val="00D5510E"/>
    <w:rsid w:val="00D65F0B"/>
    <w:rsid w:val="00D710C4"/>
    <w:rsid w:val="00D97268"/>
    <w:rsid w:val="00DA79F5"/>
    <w:rsid w:val="00DF6A45"/>
    <w:rsid w:val="00E533A5"/>
    <w:rsid w:val="00F54D69"/>
    <w:rsid w:val="00F726C6"/>
    <w:rsid w:val="00FB034C"/>
    <w:rsid w:val="00FB4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6339"/>
    <w:pPr>
      <w:ind w:left="720"/>
      <w:contextualSpacing/>
    </w:pPr>
  </w:style>
  <w:style w:type="paragraph" w:styleId="NormalWeb">
    <w:name w:val="Normal (Web)"/>
    <w:basedOn w:val="Normal"/>
    <w:uiPriority w:val="99"/>
    <w:semiHidden/>
    <w:unhideWhenUsed/>
    <w:rsid w:val="007114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1495"/>
    <w:rPr>
      <w:color w:val="0000FF"/>
      <w:u w:val="single"/>
    </w:rPr>
  </w:style>
  <w:style w:type="character" w:styleId="Accentuation">
    <w:name w:val="Emphasis"/>
    <w:basedOn w:val="Policepardfaut"/>
    <w:uiPriority w:val="20"/>
    <w:qFormat/>
    <w:rsid w:val="00711495"/>
    <w:rPr>
      <w:i/>
      <w:iCs/>
    </w:rPr>
  </w:style>
  <w:style w:type="paragraph" w:styleId="En-tte">
    <w:name w:val="header"/>
    <w:basedOn w:val="Normal"/>
    <w:link w:val="En-tteCar"/>
    <w:uiPriority w:val="99"/>
    <w:unhideWhenUsed/>
    <w:rsid w:val="00CA67AA"/>
    <w:pPr>
      <w:tabs>
        <w:tab w:val="center" w:pos="4536"/>
        <w:tab w:val="right" w:pos="9072"/>
      </w:tabs>
      <w:spacing w:after="0" w:line="240" w:lineRule="auto"/>
    </w:pPr>
  </w:style>
  <w:style w:type="character" w:customStyle="1" w:styleId="En-tteCar">
    <w:name w:val="En-tête Car"/>
    <w:basedOn w:val="Policepardfaut"/>
    <w:link w:val="En-tte"/>
    <w:uiPriority w:val="99"/>
    <w:rsid w:val="00CA67AA"/>
  </w:style>
  <w:style w:type="paragraph" w:styleId="Pieddepage">
    <w:name w:val="footer"/>
    <w:basedOn w:val="Normal"/>
    <w:link w:val="PieddepageCar"/>
    <w:uiPriority w:val="99"/>
    <w:unhideWhenUsed/>
    <w:rsid w:val="00CA67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6339"/>
    <w:pPr>
      <w:ind w:left="720"/>
      <w:contextualSpacing/>
    </w:pPr>
  </w:style>
  <w:style w:type="paragraph" w:styleId="NormalWeb">
    <w:name w:val="Normal (Web)"/>
    <w:basedOn w:val="Normal"/>
    <w:uiPriority w:val="99"/>
    <w:semiHidden/>
    <w:unhideWhenUsed/>
    <w:rsid w:val="007114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1495"/>
    <w:rPr>
      <w:color w:val="0000FF"/>
      <w:u w:val="single"/>
    </w:rPr>
  </w:style>
  <w:style w:type="character" w:styleId="Accentuation">
    <w:name w:val="Emphasis"/>
    <w:basedOn w:val="Policepardfaut"/>
    <w:uiPriority w:val="20"/>
    <w:qFormat/>
    <w:rsid w:val="00711495"/>
    <w:rPr>
      <w:i/>
      <w:iCs/>
    </w:rPr>
  </w:style>
  <w:style w:type="paragraph" w:styleId="En-tte">
    <w:name w:val="header"/>
    <w:basedOn w:val="Normal"/>
    <w:link w:val="En-tteCar"/>
    <w:uiPriority w:val="99"/>
    <w:unhideWhenUsed/>
    <w:rsid w:val="00CA67AA"/>
    <w:pPr>
      <w:tabs>
        <w:tab w:val="center" w:pos="4536"/>
        <w:tab w:val="right" w:pos="9072"/>
      </w:tabs>
      <w:spacing w:after="0" w:line="240" w:lineRule="auto"/>
    </w:pPr>
  </w:style>
  <w:style w:type="character" w:customStyle="1" w:styleId="En-tteCar">
    <w:name w:val="En-tête Car"/>
    <w:basedOn w:val="Policepardfaut"/>
    <w:link w:val="En-tte"/>
    <w:uiPriority w:val="99"/>
    <w:rsid w:val="00CA67AA"/>
  </w:style>
  <w:style w:type="paragraph" w:styleId="Pieddepage">
    <w:name w:val="footer"/>
    <w:basedOn w:val="Normal"/>
    <w:link w:val="PieddepageCar"/>
    <w:uiPriority w:val="99"/>
    <w:unhideWhenUsed/>
    <w:rsid w:val="00CA67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hewto_e/coher_e/tr_finance_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eforum.org/docs/WEF_GETR_2016_repor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9</Pages>
  <Words>2894</Words>
  <Characters>15918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BejaiaNet</dc:creator>
  <cp:keywords/>
  <dc:description/>
  <cp:lastModifiedBy>pc</cp:lastModifiedBy>
  <cp:revision>16</cp:revision>
  <dcterms:created xsi:type="dcterms:W3CDTF">2023-10-03T09:22:00Z</dcterms:created>
  <dcterms:modified xsi:type="dcterms:W3CDTF">2024-12-15T16:42:00Z</dcterms:modified>
</cp:coreProperties>
</file>