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F3" w:rsidRDefault="00E22F73" w:rsidP="00E22F73">
      <w:pPr>
        <w:jc w:val="both"/>
        <w:rPr>
          <w:b/>
          <w:sz w:val="28"/>
          <w:szCs w:val="28"/>
        </w:rPr>
      </w:pPr>
      <w:r w:rsidRPr="00E22F73">
        <w:rPr>
          <w:b/>
          <w:sz w:val="28"/>
          <w:szCs w:val="28"/>
        </w:rPr>
        <w:t>LISTE BIBIOGRAPHIQUE :</w:t>
      </w:r>
    </w:p>
    <w:p w:rsidR="00E22F73" w:rsidRPr="00E22F73" w:rsidRDefault="00E22F73" w:rsidP="00E22F73">
      <w:pPr>
        <w:jc w:val="both"/>
        <w:rPr>
          <w:b/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BENZOHRA (B), « Les structures d’accompagnement et d’appui pour les entrepreneurs : le cas de l’entrepreneuriat en Algérie », colloque international entrepreneuriat et innovation dans les pays en voie de développement, 2005</w:t>
      </w:r>
    </w:p>
    <w:p w:rsidR="00E22F73" w:rsidRDefault="00E22F73" w:rsidP="00E22F73">
      <w:pPr>
        <w:pStyle w:val="Paragraphedeliste"/>
        <w:tabs>
          <w:tab w:val="left" w:pos="1418"/>
        </w:tabs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BERBER Nawel, « L’entrepreneuriat en Algérie », mémoire de magister en management, université d’Oran 20013-2014.</w:t>
      </w:r>
      <w:r>
        <w:rPr>
          <w:sz w:val="28"/>
          <w:szCs w:val="28"/>
        </w:rPr>
        <w:t xml:space="preserve"> 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ADJOUT Samir, « L’entrepreneuriat féminin : état des lieux et caractéristiques, cas de la wilaya de Bejaia », mémoire de magister,  Université Abderrahmane Mira Bejaia, 2011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  <w:lang w:val="en-US"/>
        </w:rPr>
      </w:pPr>
      <w:r w:rsidRPr="00E22F73">
        <w:rPr>
          <w:sz w:val="28"/>
          <w:szCs w:val="28"/>
          <w:lang w:val="en-US"/>
        </w:rPr>
        <w:t>AHMAD Nadim, HOFFMAN Anders, “A framework for addressing and measuring entrepreneurship”, Paris 2007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  <w:lang w:val="en-US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ALALUF</w:t>
      </w:r>
      <w:r>
        <w:rPr>
          <w:sz w:val="28"/>
          <w:szCs w:val="28"/>
        </w:rPr>
        <w:t xml:space="preserve"> </w:t>
      </w:r>
      <w:r w:rsidRPr="00E22F73">
        <w:rPr>
          <w:sz w:val="28"/>
          <w:szCs w:val="28"/>
        </w:rPr>
        <w:t>Mateo et autres, « Les femmes et les professions scientifiques, diplômes universitaires et accès à l’emploi », édition de l’université de Bruxelles 2004</w:t>
      </w:r>
      <w:r>
        <w:rPr>
          <w:sz w:val="28"/>
          <w:szCs w:val="28"/>
        </w:rPr>
        <w:t xml:space="preserve"> 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AMIN Samir, « L’entrepreneuriat féminin au Sénégal la transformation des rapports de pouvoir », édition l’Harmattan, 1998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ANGERS Maurice, « Initiation pratique à la méthodologie des sciences humaines », 3éme éd, Casbah, Alger, 1997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ASSASSI Moundir et HAMMOUDA Nacer Eddine, « La main d’œuvre familiale : quelle utilisation en Algérie ? », 2éme journées Georges Doriot, HEC paris, mai 2008</w:t>
      </w:r>
      <w:r>
        <w:rPr>
          <w:sz w:val="28"/>
          <w:szCs w:val="28"/>
        </w:rPr>
        <w:t xml:space="preserve"> 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Association des femmes-chefs d’entreprise du Maroc (AFCEM), guide d’appui au développement de l’entrepreneuriat féminin au Maghreb, étude N°23, 2010 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AZZEDINE Tounes, «  l’entrepreneur : l’odyssée d’un concept », N° 03-73, pp.1-22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lastRenderedPageBreak/>
        <w:t>AZZEDINE Tounes, « L’intention entrepreneuriale : une recherche comparative entre les étudiants suivant des formations en entrepreneuriat (BAC + 5) », Thèse en ligne, 2003.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ABEDOU  Abderrahmane et autres, « De la gouvernance des PME-PMI : regards croisés France-Algérie », édition l’harmattan, Paris, 2006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P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ABEDOU Abderrahmane et autres, « Entrepreneurs et PME – approches algéro-françaises », édition l’harmattan, France, 2004</w:t>
      </w:r>
    </w:p>
    <w:p w:rsidR="00E22F73" w:rsidRPr="00E22F73" w:rsidRDefault="00E22F73" w:rsidP="00E22F73">
      <w:pPr>
        <w:jc w:val="both"/>
        <w:rPr>
          <w:sz w:val="28"/>
          <w:szCs w:val="28"/>
        </w:rPr>
      </w:pPr>
    </w:p>
    <w:sectPr w:rsidR="00E22F73" w:rsidRPr="00E22F73" w:rsidSect="00EE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711A"/>
    <w:multiLevelType w:val="hybridMultilevel"/>
    <w:tmpl w:val="8522E4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2F73"/>
    <w:rsid w:val="0012708E"/>
    <w:rsid w:val="003C0CB9"/>
    <w:rsid w:val="007F6414"/>
    <w:rsid w:val="00D5135C"/>
    <w:rsid w:val="00D87B2C"/>
    <w:rsid w:val="00E22F73"/>
    <w:rsid w:val="00EE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2024-12-16T22:19:00Z</dcterms:created>
  <dcterms:modified xsi:type="dcterms:W3CDTF">2024-12-16T22:19:00Z</dcterms:modified>
</cp:coreProperties>
</file>