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B1" w:rsidRPr="00022FB1" w:rsidRDefault="00022FB1" w:rsidP="00022FB1">
      <w:pPr>
        <w:jc w:val="center"/>
        <w:rPr>
          <w:rFonts w:ascii="Times New Roman" w:hAnsi="Times New Roman" w:cs="Times New Roman"/>
          <w:b/>
          <w:sz w:val="32"/>
          <w:szCs w:val="32"/>
        </w:rPr>
      </w:pPr>
      <w:r w:rsidRPr="00022FB1">
        <w:rPr>
          <w:rFonts w:ascii="Times New Roman" w:hAnsi="Times New Roman" w:cs="Times New Roman"/>
          <w:b/>
          <w:sz w:val="32"/>
          <w:szCs w:val="32"/>
        </w:rPr>
        <w:t>Chapitre 01 : Généralités sur la bourse les indices boursiers et procédures de négociation</w:t>
      </w:r>
    </w:p>
    <w:p w:rsidR="00022FB1" w:rsidRPr="008E070B"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E070B">
        <w:rPr>
          <w:rFonts w:ascii="Times New Roman" w:hAnsi="Times New Roman" w:cs="Times New Roman"/>
          <w:sz w:val="24"/>
          <w:szCs w:val="24"/>
        </w:rPr>
        <w:t>L’expression « Bourse » apparait au 14</w:t>
      </w:r>
      <w:r w:rsidRPr="008E070B">
        <w:rPr>
          <w:rFonts w:ascii="Times New Roman" w:hAnsi="Times New Roman" w:cs="Times New Roman"/>
          <w:sz w:val="24"/>
          <w:szCs w:val="24"/>
          <w:vertAlign w:val="superscript"/>
        </w:rPr>
        <w:t>ème</w:t>
      </w:r>
      <w:r w:rsidRPr="008E070B">
        <w:rPr>
          <w:rFonts w:ascii="Times New Roman" w:hAnsi="Times New Roman" w:cs="Times New Roman"/>
          <w:sz w:val="24"/>
          <w:szCs w:val="24"/>
        </w:rPr>
        <w:t xml:space="preserve"> siècle à Bruges en Belgique. Les marchands se rendaient sur ce lieu de commerce sur un place qui portée le nom de la famille « Van der Beurse ». Ils déclaraient alors aller à la « beurse ». Le terme de « beurse » est général et peut faire référence :</w:t>
      </w:r>
    </w:p>
    <w:p w:rsidR="00022FB1" w:rsidRPr="008E070B" w:rsidRDefault="00022FB1" w:rsidP="00022FB1">
      <w:pPr>
        <w:jc w:val="both"/>
        <w:rPr>
          <w:rFonts w:ascii="Times New Roman" w:hAnsi="Times New Roman" w:cs="Times New Roman"/>
          <w:sz w:val="24"/>
          <w:szCs w:val="24"/>
        </w:rPr>
      </w:pPr>
      <w:r w:rsidRPr="008E070B">
        <w:rPr>
          <w:rFonts w:ascii="Times New Roman" w:hAnsi="Times New Roman" w:cs="Times New Roman"/>
          <w:sz w:val="24"/>
          <w:szCs w:val="24"/>
        </w:rPr>
        <w:t>-Soit une bourse de commerce où les marchandises alimentaires ou matière premières sont négociées.</w:t>
      </w:r>
    </w:p>
    <w:p w:rsidR="00022FB1" w:rsidRDefault="00022FB1" w:rsidP="00022FB1">
      <w:pPr>
        <w:jc w:val="both"/>
        <w:rPr>
          <w:rFonts w:ascii="Times New Roman" w:hAnsi="Times New Roman" w:cs="Times New Roman"/>
          <w:sz w:val="24"/>
          <w:szCs w:val="24"/>
        </w:rPr>
      </w:pPr>
      <w:r w:rsidRPr="008E070B">
        <w:rPr>
          <w:rFonts w:ascii="Times New Roman" w:hAnsi="Times New Roman" w:cs="Times New Roman"/>
          <w:sz w:val="24"/>
          <w:szCs w:val="24"/>
        </w:rPr>
        <w:t>-Soit à une bourse de valeurs où tous les types de produits financiers (action, obligation, produits dérivés) sont achetés et vendus</w:t>
      </w:r>
      <w:r>
        <w:rPr>
          <w:rFonts w:ascii="Times New Roman" w:hAnsi="Times New Roman" w:cs="Times New Roman"/>
          <w:sz w:val="24"/>
          <w:szCs w:val="24"/>
        </w:rPr>
        <w:t>.</w:t>
      </w:r>
    </w:p>
    <w:p w:rsidR="00022FB1" w:rsidRPr="00E420AB" w:rsidRDefault="00022FB1" w:rsidP="00022FB1">
      <w:pPr>
        <w:jc w:val="both"/>
        <w:rPr>
          <w:rFonts w:ascii="Times New Roman" w:hAnsi="Times New Roman" w:cs="Times New Roman"/>
          <w:b/>
          <w:sz w:val="28"/>
          <w:szCs w:val="28"/>
        </w:rPr>
      </w:pPr>
      <w:r w:rsidRPr="00E420AB">
        <w:rPr>
          <w:rFonts w:ascii="Times New Roman" w:hAnsi="Times New Roman" w:cs="Times New Roman"/>
          <w:b/>
          <w:sz w:val="28"/>
          <w:szCs w:val="28"/>
        </w:rPr>
        <w:t>Section 1 : Généralités sur la bourse des valeurs</w:t>
      </w:r>
    </w:p>
    <w:p w:rsidR="00022FB1"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La bourse des valeurs est le marché officiel et organisé sur lequel s’échange les valeurs mobilières admises aux négociations par les autorités compétentes. C’est valeurs mobilières sont des actions, des obligations et des produits dérivés.</w:t>
      </w:r>
    </w:p>
    <w:p w:rsidR="00022FB1" w:rsidRPr="00920C4A" w:rsidRDefault="00022FB1" w:rsidP="00022FB1">
      <w:pPr>
        <w:pStyle w:val="Paragraphedeliste"/>
        <w:numPr>
          <w:ilvl w:val="1"/>
          <w:numId w:val="29"/>
        </w:numPr>
        <w:jc w:val="both"/>
        <w:rPr>
          <w:rFonts w:ascii="Times New Roman" w:hAnsi="Times New Roman" w:cs="Times New Roman"/>
          <w:b/>
          <w:sz w:val="28"/>
          <w:szCs w:val="28"/>
        </w:rPr>
      </w:pPr>
      <w:r w:rsidRPr="00920C4A">
        <w:rPr>
          <w:rFonts w:ascii="Times New Roman" w:hAnsi="Times New Roman" w:cs="Times New Roman"/>
          <w:b/>
          <w:sz w:val="28"/>
          <w:szCs w:val="28"/>
        </w:rPr>
        <w:t>Différentes valeurs mobilières</w:t>
      </w:r>
    </w:p>
    <w:p w:rsidR="00022FB1" w:rsidRDefault="00022FB1" w:rsidP="00022FB1">
      <w:pPr>
        <w:autoSpaceDE w:val="0"/>
        <w:autoSpaceDN w:val="0"/>
        <w:adjustRightInd w:val="0"/>
        <w:spacing w:after="0"/>
        <w:jc w:val="both"/>
        <w:rPr>
          <w:rFonts w:ascii="Times New Roman" w:hAnsi="Times New Roman" w:cs="Times New Roman"/>
          <w:sz w:val="24"/>
          <w:szCs w:val="24"/>
        </w:rPr>
      </w:pPr>
      <w:r w:rsidRPr="00631113">
        <w:rPr>
          <w:rFonts w:ascii="Times New Roman" w:hAnsi="Times New Roman" w:cs="Times New Roman"/>
          <w:b/>
          <w:sz w:val="28"/>
          <w:szCs w:val="28"/>
        </w:rPr>
        <w:t>Les actions</w:t>
      </w:r>
      <w:r>
        <w:rPr>
          <w:rFonts w:ascii="Times New Roman" w:hAnsi="Times New Roman" w:cs="Times New Roman"/>
          <w:b/>
          <w:sz w:val="28"/>
          <w:szCs w:val="28"/>
        </w:rPr>
        <w:t> </w:t>
      </w:r>
      <w:r w:rsidRPr="00E7536F">
        <w:rPr>
          <w:rFonts w:ascii="Times New Roman" w:hAnsi="Times New Roman" w:cs="Times New Roman"/>
          <w:b/>
          <w:sz w:val="24"/>
          <w:szCs w:val="24"/>
        </w:rPr>
        <w:t>:</w:t>
      </w:r>
      <w:r w:rsidRPr="00E7536F">
        <w:rPr>
          <w:rFonts w:ascii="Times New Roman" w:hAnsi="Times New Roman" w:cs="Times New Roman"/>
          <w:sz w:val="24"/>
          <w:szCs w:val="24"/>
        </w:rPr>
        <w:t xml:space="preserve"> Une action est une participation dans une entreprise qui représente un titre de copropriété. Quiconque détient une action est copropriétaire (actionnaire) de l’entreprise (plus précisément: de la société anonyme)</w:t>
      </w:r>
      <w:r>
        <w:rPr>
          <w:rFonts w:ascii="Times New Roman" w:hAnsi="Times New Roman" w:cs="Times New Roman"/>
          <w:sz w:val="24"/>
          <w:szCs w:val="24"/>
        </w:rPr>
        <w:t>, du fait l’action n’a pas d’échéance et n’est pas remboursable</w:t>
      </w:r>
      <w:r w:rsidRPr="00E7536F">
        <w:rPr>
          <w:rFonts w:ascii="Times New Roman" w:hAnsi="Times New Roman" w:cs="Times New Roman"/>
          <w:sz w:val="24"/>
          <w:szCs w:val="24"/>
        </w:rPr>
        <w:t>.</w:t>
      </w:r>
      <w:r>
        <w:rPr>
          <w:rFonts w:ascii="Times New Roman" w:hAnsi="Times New Roman" w:cs="Times New Roman"/>
          <w:sz w:val="24"/>
          <w:szCs w:val="24"/>
        </w:rPr>
        <w:t xml:space="preserve"> </w:t>
      </w:r>
      <w:r w:rsidRPr="00E7536F">
        <w:rPr>
          <w:rFonts w:ascii="Times New Roman" w:hAnsi="Times New Roman" w:cs="Times New Roman"/>
          <w:sz w:val="24"/>
          <w:szCs w:val="24"/>
        </w:rPr>
        <w:t>L’actionnaire a ainsi droit à une part des bénéfices de la</w:t>
      </w:r>
      <w:r>
        <w:rPr>
          <w:rFonts w:ascii="Times New Roman" w:hAnsi="Times New Roman" w:cs="Times New Roman"/>
          <w:sz w:val="24"/>
          <w:szCs w:val="24"/>
        </w:rPr>
        <w:t xml:space="preserve"> </w:t>
      </w:r>
      <w:r w:rsidRPr="00E7536F">
        <w:rPr>
          <w:rFonts w:ascii="Times New Roman" w:hAnsi="Times New Roman" w:cs="Times New Roman"/>
          <w:sz w:val="24"/>
          <w:szCs w:val="24"/>
        </w:rPr>
        <w:t>société</w:t>
      </w:r>
      <w:r>
        <w:rPr>
          <w:rFonts w:ascii="Times New Roman" w:hAnsi="Times New Roman" w:cs="Times New Roman"/>
          <w:sz w:val="24"/>
          <w:szCs w:val="24"/>
        </w:rPr>
        <w:t xml:space="preserve"> sous forme de dividendes distribués chaque année par accord de l’assemblée générale qui peut en revanche décidée de réinvestir le bénéfice.</w:t>
      </w:r>
      <w:r w:rsidRPr="00E7536F">
        <w:rPr>
          <w:rFonts w:ascii="Times New Roman" w:hAnsi="Times New Roman" w:cs="Times New Roman"/>
          <w:sz w:val="24"/>
          <w:szCs w:val="24"/>
        </w:rPr>
        <w:t xml:space="preserve"> En cas de dissolution de </w:t>
      </w:r>
      <w:r>
        <w:rPr>
          <w:rFonts w:ascii="Times New Roman" w:hAnsi="Times New Roman" w:cs="Times New Roman"/>
          <w:sz w:val="24"/>
          <w:szCs w:val="24"/>
        </w:rPr>
        <w:t xml:space="preserve">la société l’actionnaire à </w:t>
      </w:r>
      <w:r w:rsidRPr="00E7536F">
        <w:rPr>
          <w:rFonts w:ascii="Times New Roman" w:hAnsi="Times New Roman" w:cs="Times New Roman"/>
          <w:sz w:val="24"/>
          <w:szCs w:val="24"/>
        </w:rPr>
        <w:t>une part du</w:t>
      </w:r>
      <w:r>
        <w:rPr>
          <w:rFonts w:ascii="Times New Roman" w:hAnsi="Times New Roman" w:cs="Times New Roman"/>
          <w:sz w:val="24"/>
          <w:szCs w:val="24"/>
        </w:rPr>
        <w:t xml:space="preserve"> </w:t>
      </w:r>
      <w:r w:rsidRPr="00E7536F">
        <w:rPr>
          <w:rFonts w:ascii="Times New Roman" w:hAnsi="Times New Roman" w:cs="Times New Roman"/>
          <w:sz w:val="24"/>
          <w:szCs w:val="24"/>
        </w:rPr>
        <w:t>produit de la liquidation. En tant que copropriétaire, il bénéficie</w:t>
      </w:r>
      <w:r>
        <w:rPr>
          <w:rFonts w:ascii="Times New Roman" w:hAnsi="Times New Roman" w:cs="Times New Roman"/>
          <w:sz w:val="24"/>
          <w:szCs w:val="24"/>
        </w:rPr>
        <w:t xml:space="preserve"> </w:t>
      </w:r>
      <w:r w:rsidRPr="00E7536F">
        <w:rPr>
          <w:rFonts w:ascii="Times New Roman" w:hAnsi="Times New Roman" w:cs="Times New Roman"/>
          <w:sz w:val="24"/>
          <w:szCs w:val="24"/>
        </w:rPr>
        <w:t>également d’un «droit de vote» proportionnel à ses</w:t>
      </w:r>
      <w:r>
        <w:rPr>
          <w:rFonts w:ascii="Times New Roman" w:hAnsi="Times New Roman" w:cs="Times New Roman"/>
          <w:sz w:val="24"/>
          <w:szCs w:val="24"/>
        </w:rPr>
        <w:t xml:space="preserve"> </w:t>
      </w:r>
      <w:r w:rsidRPr="00E7536F">
        <w:rPr>
          <w:rFonts w:ascii="Times New Roman" w:hAnsi="Times New Roman" w:cs="Times New Roman"/>
          <w:sz w:val="24"/>
          <w:szCs w:val="24"/>
        </w:rPr>
        <w:t>parts qu’il peut exercer lors de l’assemblée générale (AG)</w:t>
      </w:r>
      <w:r>
        <w:rPr>
          <w:rFonts w:ascii="Times New Roman" w:hAnsi="Times New Roman" w:cs="Times New Roman"/>
          <w:sz w:val="24"/>
          <w:szCs w:val="24"/>
        </w:rPr>
        <w:t xml:space="preserve"> de la société</w:t>
      </w:r>
      <w:r w:rsidRPr="00E7536F">
        <w:rPr>
          <w:rFonts w:ascii="Times New Roman" w:hAnsi="Times New Roman" w:cs="Times New Roman"/>
          <w:sz w:val="24"/>
          <w:szCs w:val="24"/>
        </w:rPr>
        <w:t>.</w:t>
      </w:r>
    </w:p>
    <w:p w:rsidR="00022FB1" w:rsidRPr="00AA621B" w:rsidRDefault="00022FB1" w:rsidP="00022FB1">
      <w:pPr>
        <w:autoSpaceDE w:val="0"/>
        <w:autoSpaceDN w:val="0"/>
        <w:adjustRightInd w:val="0"/>
        <w:spacing w:after="0"/>
        <w:jc w:val="both"/>
        <w:rPr>
          <w:rFonts w:ascii="Times New Roman" w:hAnsi="Times New Roman" w:cs="Times New Roman"/>
          <w:sz w:val="24"/>
          <w:szCs w:val="24"/>
        </w:rPr>
      </w:pPr>
    </w:p>
    <w:p w:rsidR="00022FB1" w:rsidRDefault="00022FB1" w:rsidP="00022FB1">
      <w:pPr>
        <w:autoSpaceDE w:val="0"/>
        <w:autoSpaceDN w:val="0"/>
        <w:adjustRightInd w:val="0"/>
        <w:spacing w:after="0"/>
        <w:jc w:val="both"/>
        <w:rPr>
          <w:rFonts w:ascii="Times New Roman" w:hAnsi="Times New Roman" w:cs="Times New Roman"/>
          <w:sz w:val="24"/>
          <w:szCs w:val="24"/>
        </w:rPr>
      </w:pPr>
      <w:r w:rsidRPr="00AA621B">
        <w:rPr>
          <w:rFonts w:ascii="Times New Roman" w:hAnsi="Times New Roman" w:cs="Times New Roman"/>
          <w:b/>
          <w:sz w:val="24"/>
          <w:szCs w:val="24"/>
        </w:rPr>
        <w:t>Les obligations :</w:t>
      </w:r>
      <w:r w:rsidRPr="00AA621B">
        <w:rPr>
          <w:rFonts w:ascii="Times New Roman" w:hAnsi="Times New Roman" w:cs="Times New Roman"/>
          <w:sz w:val="24"/>
          <w:szCs w:val="24"/>
        </w:rPr>
        <w:t xml:space="preserve"> </w:t>
      </w:r>
      <w:r>
        <w:rPr>
          <w:rFonts w:ascii="Times New Roman" w:hAnsi="Times New Roman" w:cs="Times New Roman"/>
          <w:sz w:val="24"/>
          <w:szCs w:val="24"/>
        </w:rPr>
        <w:t xml:space="preserve">Une obligation est un titre de créance qui représente un emprunt, </w:t>
      </w:r>
      <w:r w:rsidRPr="00AA621B">
        <w:rPr>
          <w:rFonts w:ascii="Times New Roman" w:hAnsi="Times New Roman" w:cs="Times New Roman"/>
          <w:sz w:val="24"/>
          <w:szCs w:val="24"/>
        </w:rPr>
        <w:t>appelée en anglais</w:t>
      </w:r>
      <w:r>
        <w:rPr>
          <w:rFonts w:ascii="Times New Roman" w:hAnsi="Times New Roman" w:cs="Times New Roman"/>
          <w:sz w:val="24"/>
          <w:szCs w:val="24"/>
        </w:rPr>
        <w:t xml:space="preserve"> (</w:t>
      </w:r>
      <w:r w:rsidRPr="00363962">
        <w:rPr>
          <w:rFonts w:ascii="Times New Roman" w:hAnsi="Times New Roman" w:cs="Times New Roman"/>
          <w:i/>
          <w:sz w:val="24"/>
          <w:szCs w:val="24"/>
        </w:rPr>
        <w:t>bond</w:t>
      </w:r>
      <w:r w:rsidRPr="00AA621B">
        <w:rPr>
          <w:rFonts w:ascii="Times New Roman" w:hAnsi="Times New Roman" w:cs="Times New Roman"/>
          <w:sz w:val="24"/>
          <w:szCs w:val="24"/>
        </w:rPr>
        <w:t>) émis par une entreprise ou par</w:t>
      </w:r>
      <w:r>
        <w:rPr>
          <w:rFonts w:ascii="Times New Roman" w:hAnsi="Times New Roman" w:cs="Times New Roman"/>
          <w:sz w:val="24"/>
          <w:szCs w:val="24"/>
        </w:rPr>
        <w:t xml:space="preserve"> </w:t>
      </w:r>
      <w:r w:rsidRPr="00AA621B">
        <w:rPr>
          <w:rFonts w:ascii="Times New Roman" w:hAnsi="Times New Roman" w:cs="Times New Roman"/>
          <w:sz w:val="24"/>
          <w:szCs w:val="24"/>
        </w:rPr>
        <w:t>une collectivit</w:t>
      </w:r>
      <w:r>
        <w:rPr>
          <w:rFonts w:ascii="Times New Roman" w:hAnsi="Times New Roman" w:cs="Times New Roman"/>
          <w:sz w:val="24"/>
          <w:szCs w:val="24"/>
        </w:rPr>
        <w:t>é de droit public (Etat, commune</w:t>
      </w:r>
      <w:r w:rsidRPr="00AA621B">
        <w:rPr>
          <w:rFonts w:ascii="Times New Roman" w:hAnsi="Times New Roman" w:cs="Times New Roman"/>
          <w:sz w:val="24"/>
          <w:szCs w:val="24"/>
        </w:rPr>
        <w:t>). Quiconque</w:t>
      </w:r>
      <w:r>
        <w:rPr>
          <w:rFonts w:ascii="Times New Roman" w:hAnsi="Times New Roman" w:cs="Times New Roman"/>
          <w:sz w:val="24"/>
          <w:szCs w:val="24"/>
        </w:rPr>
        <w:t xml:space="preserve"> </w:t>
      </w:r>
      <w:r w:rsidRPr="00AA621B">
        <w:rPr>
          <w:rFonts w:ascii="Times New Roman" w:hAnsi="Times New Roman" w:cs="Times New Roman"/>
          <w:sz w:val="24"/>
          <w:szCs w:val="24"/>
        </w:rPr>
        <w:t>détient une obligation peut dès lors faire valoir une créance</w:t>
      </w:r>
      <w:r>
        <w:rPr>
          <w:rFonts w:ascii="Times New Roman" w:hAnsi="Times New Roman" w:cs="Times New Roman"/>
          <w:sz w:val="24"/>
          <w:szCs w:val="24"/>
        </w:rPr>
        <w:t xml:space="preserve"> </w:t>
      </w:r>
      <w:r w:rsidRPr="00AA621B">
        <w:rPr>
          <w:rFonts w:ascii="Times New Roman" w:hAnsi="Times New Roman" w:cs="Times New Roman"/>
          <w:sz w:val="24"/>
          <w:szCs w:val="24"/>
        </w:rPr>
        <w:t>envers ce débiteur. L’acquéreur de ce titre de créance</w:t>
      </w:r>
      <w:r>
        <w:rPr>
          <w:rFonts w:ascii="Times New Roman" w:hAnsi="Times New Roman" w:cs="Times New Roman"/>
          <w:sz w:val="24"/>
          <w:szCs w:val="24"/>
        </w:rPr>
        <w:t xml:space="preserve"> </w:t>
      </w:r>
      <w:r w:rsidRPr="00AA621B">
        <w:rPr>
          <w:rFonts w:ascii="Times New Roman" w:hAnsi="Times New Roman" w:cs="Times New Roman"/>
          <w:sz w:val="24"/>
          <w:szCs w:val="24"/>
        </w:rPr>
        <w:t>(l’obligataire) est donc en droit de demander le remboursement</w:t>
      </w:r>
      <w:r>
        <w:rPr>
          <w:rFonts w:ascii="Times New Roman" w:hAnsi="Times New Roman" w:cs="Times New Roman"/>
          <w:sz w:val="24"/>
          <w:szCs w:val="24"/>
        </w:rPr>
        <w:t xml:space="preserve"> </w:t>
      </w:r>
      <w:r w:rsidRPr="00AA621B">
        <w:rPr>
          <w:rFonts w:ascii="Times New Roman" w:hAnsi="Times New Roman" w:cs="Times New Roman"/>
          <w:sz w:val="24"/>
          <w:szCs w:val="24"/>
        </w:rPr>
        <w:t>du montant de la dette lorsque l’obligation arrive à</w:t>
      </w:r>
      <w:r>
        <w:rPr>
          <w:rFonts w:ascii="Times New Roman" w:hAnsi="Times New Roman" w:cs="Times New Roman"/>
          <w:sz w:val="24"/>
          <w:szCs w:val="24"/>
        </w:rPr>
        <w:t xml:space="preserve"> </w:t>
      </w:r>
      <w:r w:rsidRPr="00AA621B">
        <w:rPr>
          <w:rFonts w:ascii="Times New Roman" w:hAnsi="Times New Roman" w:cs="Times New Roman"/>
          <w:sz w:val="24"/>
          <w:szCs w:val="24"/>
        </w:rPr>
        <w:t>échéance et reçoit jusqu’à cette date des paiements d’intérêts</w:t>
      </w:r>
      <w:r>
        <w:rPr>
          <w:rFonts w:ascii="Times New Roman" w:hAnsi="Times New Roman" w:cs="Times New Roman"/>
          <w:sz w:val="24"/>
          <w:szCs w:val="24"/>
        </w:rPr>
        <w:t xml:space="preserve"> appelé les coupons </w:t>
      </w:r>
      <w:r w:rsidRPr="00AA621B">
        <w:rPr>
          <w:rFonts w:ascii="Times New Roman" w:hAnsi="Times New Roman" w:cs="Times New Roman"/>
          <w:sz w:val="24"/>
          <w:szCs w:val="24"/>
        </w:rPr>
        <w:t>généralement annuels, convenus à l’avance. La durée</w:t>
      </w:r>
      <w:r>
        <w:rPr>
          <w:rFonts w:ascii="Times New Roman" w:hAnsi="Times New Roman" w:cs="Times New Roman"/>
          <w:sz w:val="24"/>
          <w:szCs w:val="24"/>
        </w:rPr>
        <w:t xml:space="preserve"> </w:t>
      </w:r>
      <w:r w:rsidRPr="00AA621B">
        <w:rPr>
          <w:rFonts w:ascii="Times New Roman" w:hAnsi="Times New Roman" w:cs="Times New Roman"/>
          <w:sz w:val="24"/>
          <w:szCs w:val="24"/>
        </w:rPr>
        <w:t>des obligations est souvent comprise entre 5 et 10 ans.</w:t>
      </w:r>
      <w:r>
        <w:rPr>
          <w:rFonts w:ascii="Times New Roman" w:hAnsi="Times New Roman" w:cs="Times New Roman"/>
          <w:sz w:val="24"/>
          <w:szCs w:val="24"/>
        </w:rPr>
        <w:t xml:space="preserve"> L’obligataire n’a pas le droit de vote dans les assemblées générales mais il a le droit a l’information.</w:t>
      </w:r>
    </w:p>
    <w:p w:rsidR="00022FB1" w:rsidRPr="00363962" w:rsidRDefault="00022FB1" w:rsidP="00022FB1">
      <w:pPr>
        <w:autoSpaceDE w:val="0"/>
        <w:autoSpaceDN w:val="0"/>
        <w:adjustRightInd w:val="0"/>
        <w:spacing w:after="0"/>
        <w:jc w:val="both"/>
        <w:rPr>
          <w:rFonts w:ascii="Times New Roman" w:hAnsi="Times New Roman" w:cs="Times New Roman"/>
          <w:sz w:val="24"/>
          <w:szCs w:val="24"/>
        </w:rPr>
      </w:pPr>
    </w:p>
    <w:p w:rsidR="00022FB1" w:rsidRPr="00363962"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8"/>
          <w:szCs w:val="28"/>
        </w:rPr>
        <w:t>Les produits dérivés </w:t>
      </w:r>
      <w:r w:rsidRPr="00E7536F">
        <w:rPr>
          <w:rFonts w:ascii="Times New Roman" w:hAnsi="Times New Roman" w:cs="Times New Roman"/>
          <w:b/>
          <w:sz w:val="24"/>
          <w:szCs w:val="24"/>
        </w:rPr>
        <w:t>:</w:t>
      </w:r>
      <w:r w:rsidRPr="00E7536F">
        <w:rPr>
          <w:rFonts w:ascii="Times New Roman" w:hAnsi="Times New Roman" w:cs="Times New Roman"/>
          <w:sz w:val="24"/>
          <w:szCs w:val="24"/>
        </w:rPr>
        <w:t xml:space="preserve"> Ils sont des produits financiers dont la valeur dépend de celle d’un autre élément appelé le sous-jacent.  Ce dernier peut être une matière première, un taux de change, un indice boursier, un taux d’intérêt… Parmi les produits dérivés on trouve les futures, les forwards et  les options.</w:t>
      </w:r>
    </w:p>
    <w:p w:rsidR="00022FB1" w:rsidRPr="004F46D6" w:rsidRDefault="00022FB1" w:rsidP="00022FB1">
      <w:pPr>
        <w:jc w:val="both"/>
        <w:rPr>
          <w:rFonts w:ascii="Times New Roman" w:hAnsi="Times New Roman" w:cs="Times New Roman"/>
          <w:b/>
          <w:sz w:val="28"/>
          <w:szCs w:val="28"/>
        </w:rPr>
      </w:pPr>
      <w:r>
        <w:rPr>
          <w:rFonts w:ascii="Times New Roman" w:hAnsi="Times New Roman" w:cs="Times New Roman"/>
          <w:b/>
          <w:sz w:val="28"/>
          <w:szCs w:val="28"/>
        </w:rPr>
        <w:lastRenderedPageBreak/>
        <w:t>1-2</w:t>
      </w:r>
      <w:r w:rsidRPr="004F46D6">
        <w:rPr>
          <w:rFonts w:ascii="Times New Roman" w:hAnsi="Times New Roman" w:cs="Times New Roman"/>
          <w:b/>
          <w:sz w:val="28"/>
          <w:szCs w:val="28"/>
        </w:rPr>
        <w:t>- Distinction entre march</w:t>
      </w:r>
      <w:r>
        <w:rPr>
          <w:rFonts w:ascii="Times New Roman" w:hAnsi="Times New Roman" w:cs="Times New Roman"/>
          <w:b/>
          <w:sz w:val="28"/>
          <w:szCs w:val="28"/>
        </w:rPr>
        <w:t>é primaire et marché secondaire</w:t>
      </w:r>
    </w:p>
    <w:p w:rsidR="00022FB1" w:rsidRPr="00022FB1" w:rsidRDefault="00022FB1" w:rsidP="00022FB1">
      <w:pPr>
        <w:jc w:val="both"/>
        <w:rPr>
          <w:rFonts w:ascii="Times New Roman" w:hAnsi="Times New Roman" w:cs="Times New Roman"/>
          <w:sz w:val="24"/>
          <w:szCs w:val="24"/>
          <w:lang w:val="fr-BE"/>
        </w:rPr>
      </w:pPr>
      <w:r w:rsidRPr="00E3064C">
        <w:rPr>
          <w:rFonts w:ascii="Times New Roman" w:hAnsi="Times New Roman" w:cs="Times New Roman"/>
          <w:b/>
          <w:sz w:val="24"/>
          <w:szCs w:val="24"/>
          <w:lang w:val="fr-BE"/>
        </w:rPr>
        <w:t>Marché primaire</w:t>
      </w:r>
      <w:r>
        <w:rPr>
          <w:rFonts w:ascii="Times New Roman" w:hAnsi="Times New Roman" w:cs="Times New Roman"/>
          <w:b/>
          <w:sz w:val="24"/>
          <w:szCs w:val="24"/>
          <w:lang w:val="fr-BE"/>
        </w:rPr>
        <w:t> </w:t>
      </w:r>
      <w:r>
        <w:rPr>
          <w:rFonts w:ascii="Times New Roman" w:hAnsi="Times New Roman" w:cs="Times New Roman"/>
          <w:sz w:val="24"/>
          <w:szCs w:val="24"/>
          <w:lang w:val="fr-BE"/>
        </w:rPr>
        <w:t xml:space="preserve">: </w:t>
      </w:r>
      <w:r w:rsidRPr="00E96D3B">
        <w:rPr>
          <w:rFonts w:ascii="Times New Roman" w:hAnsi="Times New Roman" w:cs="Times New Roman"/>
          <w:sz w:val="24"/>
          <w:szCs w:val="24"/>
          <w:lang w:val="fr-BE"/>
        </w:rPr>
        <w:t>C’est celui des émissions de titres, il met en contact direct les agents à déficit de financement (entreprises, l’Etat, ...) qui émettent des instruments financier (action, obligation, autres produits dérivés, …) avec les agents ayant une capacité de financement (les épargnants essentiellement les ménage) qui souscrivent ces titres de créance.</w:t>
      </w:r>
    </w:p>
    <w:p w:rsidR="00022FB1" w:rsidRPr="00E96D3B" w:rsidRDefault="00022FB1" w:rsidP="00022FB1">
      <w:pPr>
        <w:jc w:val="both"/>
        <w:rPr>
          <w:rFonts w:ascii="Times New Roman" w:hAnsi="Times New Roman" w:cs="Times New Roman"/>
          <w:sz w:val="24"/>
          <w:szCs w:val="24"/>
        </w:rPr>
      </w:pPr>
      <w:r w:rsidRPr="00E96D3B">
        <w:rPr>
          <w:rFonts w:ascii="Times New Roman" w:hAnsi="Times New Roman" w:cs="Times New Roman"/>
          <w:sz w:val="24"/>
          <w:szCs w:val="24"/>
        </w:rPr>
        <w:t xml:space="preserve">             </w:t>
      </w:r>
      <w:r w:rsidRPr="00E96D3B">
        <w:rPr>
          <w:rFonts w:ascii="Times New Roman" w:hAnsi="Times New Roman" w:cs="Times New Roman"/>
          <w:sz w:val="24"/>
          <w:szCs w:val="24"/>
          <w:lang w:val="fr-BE"/>
        </w:rPr>
        <w:t>Exemples :</w:t>
      </w:r>
    </w:p>
    <w:p w:rsidR="00022FB1" w:rsidRPr="00E96D3B" w:rsidRDefault="00022FB1" w:rsidP="00022FB1">
      <w:pPr>
        <w:numPr>
          <w:ilvl w:val="2"/>
          <w:numId w:val="1"/>
        </w:numPr>
        <w:tabs>
          <w:tab w:val="num" w:pos="2160"/>
        </w:tabs>
        <w:jc w:val="both"/>
        <w:rPr>
          <w:rFonts w:ascii="Times New Roman" w:hAnsi="Times New Roman" w:cs="Times New Roman"/>
          <w:sz w:val="24"/>
          <w:szCs w:val="24"/>
        </w:rPr>
      </w:pPr>
      <w:r w:rsidRPr="00E96D3B">
        <w:rPr>
          <w:rFonts w:ascii="Times New Roman" w:hAnsi="Times New Roman" w:cs="Times New Roman"/>
          <w:sz w:val="24"/>
          <w:szCs w:val="24"/>
          <w:lang w:val="fr-BE"/>
        </w:rPr>
        <w:t>Souscription par un investisseur particulier d’un Bon d’Etat émis par le Ministère des finances. La souscription par l’investisseur augmente le volume de la dette publique.</w:t>
      </w:r>
    </w:p>
    <w:p w:rsidR="00022FB1" w:rsidRPr="006C145D" w:rsidRDefault="00022FB1" w:rsidP="00022FB1">
      <w:pPr>
        <w:jc w:val="both"/>
        <w:rPr>
          <w:rFonts w:ascii="Times New Roman" w:hAnsi="Times New Roman" w:cs="Times New Roman"/>
          <w:b/>
          <w:sz w:val="24"/>
          <w:szCs w:val="24"/>
        </w:rPr>
      </w:pPr>
      <w:r w:rsidRPr="00E3064C">
        <w:rPr>
          <w:rFonts w:ascii="Times New Roman" w:hAnsi="Times New Roman" w:cs="Times New Roman"/>
          <w:b/>
          <w:sz w:val="24"/>
          <w:szCs w:val="24"/>
          <w:lang w:val="fr-BE"/>
        </w:rPr>
        <w:t>Marché secondaire</w:t>
      </w:r>
      <w:r>
        <w:rPr>
          <w:rFonts w:ascii="Times New Roman" w:hAnsi="Times New Roman" w:cs="Times New Roman"/>
          <w:b/>
          <w:sz w:val="24"/>
          <w:szCs w:val="24"/>
          <w:lang w:val="fr-BE"/>
        </w:rPr>
        <w:t xml:space="preserve"> : </w:t>
      </w:r>
      <w:r w:rsidRPr="008E070B">
        <w:rPr>
          <w:rFonts w:ascii="Times New Roman" w:hAnsi="Times New Roman" w:cs="Times New Roman"/>
          <w:sz w:val="24"/>
          <w:szCs w:val="24"/>
          <w:lang w:val="fr-BE"/>
        </w:rPr>
        <w:t xml:space="preserve">Ce marché ne concerne que l’échange des valeurs mobilières déjà émises.  </w:t>
      </w:r>
    </w:p>
    <w:p w:rsidR="00022FB1" w:rsidRPr="004F46D6" w:rsidRDefault="00022FB1" w:rsidP="00022FB1">
      <w:pPr>
        <w:jc w:val="both"/>
        <w:rPr>
          <w:rFonts w:ascii="Times New Roman" w:hAnsi="Times New Roman" w:cs="Times New Roman"/>
          <w:b/>
        </w:rPr>
      </w:pPr>
      <w:r>
        <w:rPr>
          <w:rFonts w:ascii="Times New Roman" w:hAnsi="Times New Roman" w:cs="Times New Roman"/>
          <w:b/>
          <w:sz w:val="24"/>
          <w:szCs w:val="24"/>
        </w:rPr>
        <w:t xml:space="preserve">          </w:t>
      </w:r>
      <w:r w:rsidRPr="004F46D6">
        <w:rPr>
          <w:rFonts w:ascii="Times New Roman" w:hAnsi="Times New Roman" w:cs="Times New Roman"/>
          <w:lang w:val="fr-BE"/>
        </w:rPr>
        <w:t>Exemples :</w:t>
      </w:r>
    </w:p>
    <w:p w:rsidR="00022FB1" w:rsidRPr="004F46D6" w:rsidRDefault="00022FB1" w:rsidP="00022FB1">
      <w:pPr>
        <w:numPr>
          <w:ilvl w:val="2"/>
          <w:numId w:val="1"/>
        </w:numPr>
        <w:jc w:val="both"/>
        <w:rPr>
          <w:rFonts w:ascii="Times New Roman" w:hAnsi="Times New Roman" w:cs="Times New Roman"/>
        </w:rPr>
      </w:pPr>
      <w:r w:rsidRPr="004F46D6">
        <w:rPr>
          <w:rFonts w:ascii="Times New Roman" w:hAnsi="Times New Roman" w:cs="Times New Roman"/>
          <w:lang w:val="fr-BE"/>
        </w:rPr>
        <w:t>Revente par l’investisseur particulier de son Bon d’Etat sur Euronext Bruxelles. Le volume de la dette publique ne varie pas.</w:t>
      </w:r>
    </w:p>
    <w:p w:rsidR="00022FB1" w:rsidRPr="004F46D6" w:rsidRDefault="00022FB1" w:rsidP="00022FB1">
      <w:pPr>
        <w:numPr>
          <w:ilvl w:val="2"/>
          <w:numId w:val="1"/>
        </w:numPr>
        <w:jc w:val="both"/>
        <w:rPr>
          <w:rFonts w:ascii="Times New Roman" w:hAnsi="Times New Roman" w:cs="Times New Roman"/>
        </w:rPr>
      </w:pPr>
      <w:r w:rsidRPr="004F46D6">
        <w:rPr>
          <w:rFonts w:ascii="Times New Roman" w:hAnsi="Times New Roman" w:cs="Times New Roman"/>
          <w:lang w:val="fr-BE"/>
        </w:rPr>
        <w:t>Achat d’actions IBM sur le NYSE : pas de variation du capital de la société.</w:t>
      </w:r>
    </w:p>
    <w:p w:rsidR="00022FB1" w:rsidRPr="006C145D" w:rsidRDefault="00022FB1" w:rsidP="00022FB1">
      <w:pPr>
        <w:jc w:val="both"/>
        <w:rPr>
          <w:rFonts w:ascii="Times New Roman" w:hAnsi="Times New Roman" w:cs="Times New Roman"/>
          <w:sz w:val="24"/>
          <w:szCs w:val="24"/>
          <w:lang w:val="fr-BE"/>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fr-BE"/>
        </w:rPr>
        <w:t xml:space="preserve">C’est </w:t>
      </w:r>
      <w:r w:rsidRPr="008E070B">
        <w:rPr>
          <w:rFonts w:ascii="Times New Roman" w:hAnsi="Times New Roman" w:cs="Times New Roman"/>
          <w:sz w:val="24"/>
          <w:szCs w:val="24"/>
          <w:lang w:val="fr-BE"/>
        </w:rPr>
        <w:t xml:space="preserve">sur le marché secondaire que varient les prix des valeurs mobilières, appelé « cours ». Ce dernier peut s’écarter considérablement du cours d’émission fixé par l’émetteur de la valeur mobilière sur le marché primaire. Sur le marché secondaire  qui correspond au terme de </w:t>
      </w:r>
      <w:r w:rsidRPr="008E070B">
        <w:rPr>
          <w:rFonts w:ascii="Times New Roman" w:hAnsi="Times New Roman" w:cs="Times New Roman"/>
          <w:b/>
          <w:sz w:val="24"/>
          <w:szCs w:val="24"/>
          <w:lang w:val="fr-BE"/>
        </w:rPr>
        <w:t>« bourse »</w:t>
      </w:r>
      <w:r w:rsidRPr="008E070B">
        <w:rPr>
          <w:rFonts w:ascii="Times New Roman" w:hAnsi="Times New Roman" w:cs="Times New Roman"/>
          <w:sz w:val="24"/>
          <w:szCs w:val="24"/>
          <w:lang w:val="fr-BE"/>
        </w:rPr>
        <w:t xml:space="preserve"> l’émetteur n’intervient plus (sauf s’il souhaite racheter ces propres titres) puisque sauf les offres et les demandes de titres déterminent les cours.  Le marché secondaire assure la liquidité puisque sur ce marché les titres s’échange</w:t>
      </w:r>
      <w:r>
        <w:rPr>
          <w:rFonts w:ascii="Times New Roman" w:hAnsi="Times New Roman" w:cs="Times New Roman"/>
          <w:sz w:val="24"/>
          <w:szCs w:val="24"/>
          <w:lang w:val="fr-BE"/>
        </w:rPr>
        <w:t>nt</w:t>
      </w:r>
      <w:r w:rsidRPr="008E070B">
        <w:rPr>
          <w:rFonts w:ascii="Times New Roman" w:hAnsi="Times New Roman" w:cs="Times New Roman"/>
          <w:sz w:val="24"/>
          <w:szCs w:val="24"/>
          <w:lang w:val="fr-BE"/>
        </w:rPr>
        <w:t xml:space="preserve"> contre de l’argent liquide. </w:t>
      </w:r>
    </w:p>
    <w:p w:rsidR="00022FB1" w:rsidRPr="004F46D6" w:rsidRDefault="00022FB1" w:rsidP="00022FB1">
      <w:pPr>
        <w:jc w:val="both"/>
        <w:rPr>
          <w:rFonts w:ascii="Times New Roman" w:hAnsi="Times New Roman" w:cs="Times New Roman"/>
          <w:sz w:val="24"/>
          <w:szCs w:val="24"/>
        </w:rPr>
      </w:pPr>
      <w:r w:rsidRPr="00E96D3B">
        <w:rPr>
          <w:rFonts w:ascii="Times New Roman" w:hAnsi="Times New Roman" w:cs="Times New Roman"/>
          <w:sz w:val="24"/>
          <w:szCs w:val="24"/>
          <w:lang w:val="fr-BE"/>
        </w:rPr>
        <w:t>La bourse ou le marché secondaire :</w:t>
      </w:r>
    </w:p>
    <w:p w:rsidR="00022FB1" w:rsidRPr="00E96D3B" w:rsidRDefault="00022FB1" w:rsidP="00022FB1">
      <w:pPr>
        <w:pStyle w:val="Paragraphedeliste"/>
        <w:numPr>
          <w:ilvl w:val="0"/>
          <w:numId w:val="2"/>
        </w:numPr>
        <w:jc w:val="both"/>
        <w:rPr>
          <w:rFonts w:ascii="Times New Roman" w:hAnsi="Times New Roman" w:cs="Times New Roman"/>
          <w:sz w:val="24"/>
          <w:szCs w:val="24"/>
          <w:lang w:val="fr-BE"/>
        </w:rPr>
      </w:pPr>
      <w:r w:rsidRPr="00E96D3B">
        <w:rPr>
          <w:rFonts w:ascii="Times New Roman" w:hAnsi="Times New Roman" w:cs="Times New Roman"/>
          <w:sz w:val="24"/>
          <w:szCs w:val="24"/>
          <w:lang w:val="fr-BE"/>
        </w:rPr>
        <w:t>Permet de faciliter les changements dans la structure des grandes entreprises cotées, c'est-à-dire dans la répartition du capital entre les différents actionnaires.</w:t>
      </w:r>
    </w:p>
    <w:p w:rsidR="00022FB1" w:rsidRPr="008B7131" w:rsidRDefault="00022FB1" w:rsidP="00022FB1">
      <w:pPr>
        <w:pStyle w:val="Paragraphedeliste"/>
        <w:numPr>
          <w:ilvl w:val="0"/>
          <w:numId w:val="2"/>
        </w:numPr>
        <w:jc w:val="both"/>
        <w:rPr>
          <w:rFonts w:ascii="Times New Roman" w:hAnsi="Times New Roman" w:cs="Times New Roman"/>
          <w:sz w:val="24"/>
          <w:szCs w:val="24"/>
        </w:rPr>
      </w:pPr>
      <w:r w:rsidRPr="00E96D3B">
        <w:rPr>
          <w:rFonts w:ascii="Times New Roman" w:hAnsi="Times New Roman" w:cs="Times New Roman"/>
          <w:sz w:val="24"/>
          <w:szCs w:val="24"/>
          <w:lang w:val="fr-BE"/>
        </w:rPr>
        <w:t>Permet les alliances, les restructurations, les fusions et les rachats d’entreprises.</w:t>
      </w:r>
    </w:p>
    <w:p w:rsidR="00022FB1" w:rsidRPr="004F46D6" w:rsidRDefault="00022FB1" w:rsidP="00022FB1">
      <w:pPr>
        <w:jc w:val="both"/>
        <w:rPr>
          <w:rFonts w:ascii="Times New Roman" w:hAnsi="Times New Roman" w:cs="Times New Roman"/>
          <w:b/>
          <w:sz w:val="28"/>
          <w:szCs w:val="28"/>
        </w:rPr>
      </w:pPr>
      <w:r>
        <w:rPr>
          <w:rFonts w:ascii="Times New Roman" w:hAnsi="Times New Roman" w:cs="Times New Roman"/>
          <w:b/>
          <w:sz w:val="28"/>
          <w:szCs w:val="28"/>
          <w:lang w:val="fr-BE"/>
        </w:rPr>
        <w:t>1-3-</w:t>
      </w:r>
      <w:r w:rsidRPr="004F46D6">
        <w:rPr>
          <w:rFonts w:ascii="Times New Roman" w:hAnsi="Times New Roman" w:cs="Times New Roman"/>
          <w:b/>
          <w:sz w:val="28"/>
          <w:szCs w:val="28"/>
          <w:lang w:val="fr-BE"/>
        </w:rPr>
        <w:t>Lien entre marché</w:t>
      </w:r>
      <w:r>
        <w:rPr>
          <w:rFonts w:ascii="Times New Roman" w:hAnsi="Times New Roman" w:cs="Times New Roman"/>
          <w:b/>
          <w:sz w:val="28"/>
          <w:szCs w:val="28"/>
          <w:lang w:val="fr-BE"/>
        </w:rPr>
        <w:t xml:space="preserve"> primaire et marché secondaire </w:t>
      </w:r>
    </w:p>
    <w:p w:rsidR="00022FB1" w:rsidRPr="00E96D3B" w:rsidRDefault="00022FB1" w:rsidP="00022FB1">
      <w:pPr>
        <w:ind w:firstLine="708"/>
        <w:jc w:val="both"/>
        <w:rPr>
          <w:rFonts w:ascii="Times New Roman" w:hAnsi="Times New Roman" w:cs="Times New Roman"/>
          <w:sz w:val="24"/>
          <w:szCs w:val="24"/>
        </w:rPr>
      </w:pPr>
      <w:r w:rsidRPr="00E96D3B">
        <w:rPr>
          <w:rFonts w:ascii="Times New Roman" w:hAnsi="Times New Roman" w:cs="Times New Roman"/>
          <w:sz w:val="24"/>
          <w:szCs w:val="24"/>
        </w:rPr>
        <w:t>Il faut savoir que le marché primaire et le marché secondaire sont indissociables  car un épargnant n’achètera des titres lors de leur émission que s’il dispose de la possibilité de les revendre à de bonnes conditions (sans perte) sur le marché secondaire.   Ainsi la bonne santé de la bourse (hausse des cours) est donc une condition pour attirer l’épargne vers ceux qui ont besoins de capitaux (marché primaire)</w:t>
      </w:r>
    </w:p>
    <w:p w:rsidR="00022FB1" w:rsidRPr="004F46D6" w:rsidRDefault="00022FB1" w:rsidP="00022FB1">
      <w:pPr>
        <w:jc w:val="both"/>
        <w:rPr>
          <w:rFonts w:ascii="Times New Roman" w:hAnsi="Times New Roman" w:cs="Times New Roman"/>
          <w:b/>
          <w:sz w:val="28"/>
          <w:szCs w:val="28"/>
        </w:rPr>
      </w:pPr>
      <w:r>
        <w:rPr>
          <w:rFonts w:ascii="Times New Roman" w:hAnsi="Times New Roman" w:cs="Times New Roman"/>
          <w:b/>
          <w:sz w:val="24"/>
          <w:szCs w:val="24"/>
        </w:rPr>
        <w:t>1</w:t>
      </w:r>
      <w:r>
        <w:rPr>
          <w:rFonts w:ascii="Times New Roman" w:hAnsi="Times New Roman" w:cs="Times New Roman"/>
          <w:b/>
          <w:sz w:val="28"/>
          <w:szCs w:val="28"/>
        </w:rPr>
        <w:t>-4</w:t>
      </w:r>
      <w:r w:rsidRPr="004F46D6">
        <w:rPr>
          <w:rFonts w:ascii="Times New Roman" w:hAnsi="Times New Roman" w:cs="Times New Roman"/>
          <w:b/>
          <w:sz w:val="28"/>
          <w:szCs w:val="28"/>
        </w:rPr>
        <w:t>-Distinction entre marché réglementé (organisé) et marché de gré à gré :</w:t>
      </w:r>
    </w:p>
    <w:p w:rsidR="00022FB1" w:rsidRPr="00E420AB" w:rsidRDefault="00022FB1" w:rsidP="00022FB1">
      <w:pPr>
        <w:jc w:val="both"/>
        <w:rPr>
          <w:rFonts w:ascii="Times New Roman" w:hAnsi="Times New Roman" w:cs="Times New Roman"/>
          <w:b/>
          <w:sz w:val="28"/>
          <w:szCs w:val="28"/>
        </w:rPr>
      </w:pPr>
      <w:r w:rsidRPr="00E420AB">
        <w:rPr>
          <w:rFonts w:ascii="Times New Roman" w:hAnsi="Times New Roman" w:cs="Times New Roman"/>
          <w:b/>
          <w:sz w:val="24"/>
          <w:szCs w:val="24"/>
        </w:rPr>
        <w:t>Marché réglementé :</w:t>
      </w:r>
      <w:r>
        <w:rPr>
          <w:rFonts w:ascii="Times New Roman" w:hAnsi="Times New Roman" w:cs="Times New Roman"/>
          <w:b/>
          <w:sz w:val="28"/>
          <w:szCs w:val="28"/>
        </w:rPr>
        <w:t xml:space="preserve"> </w:t>
      </w:r>
      <w:r w:rsidRPr="00E96D3B">
        <w:rPr>
          <w:rFonts w:ascii="Times New Roman" w:hAnsi="Times New Roman" w:cs="Times New Roman"/>
          <w:sz w:val="24"/>
          <w:szCs w:val="24"/>
        </w:rPr>
        <w:t>C’est une société de bourse qui organise les transactions, assure la cota</w:t>
      </w:r>
      <w:r>
        <w:rPr>
          <w:rFonts w:ascii="Times New Roman" w:hAnsi="Times New Roman" w:cs="Times New Roman"/>
          <w:sz w:val="24"/>
          <w:szCs w:val="24"/>
        </w:rPr>
        <w:t xml:space="preserve">tion des cours et la protection </w:t>
      </w:r>
      <w:r w:rsidRPr="00E96D3B">
        <w:rPr>
          <w:rFonts w:ascii="Times New Roman" w:hAnsi="Times New Roman" w:cs="Times New Roman"/>
          <w:sz w:val="24"/>
          <w:szCs w:val="24"/>
        </w:rPr>
        <w:t xml:space="preserve">des intervenants sur des produits financiers standardisés. Les investisseurs ne sont pas en contacte directe les uns avec les autres mais passent par une chambre de compensation et des prestataires de service d’investissement. </w:t>
      </w:r>
    </w:p>
    <w:p w:rsidR="00022FB1" w:rsidRPr="00E420AB" w:rsidRDefault="00022FB1" w:rsidP="00022FB1">
      <w:pPr>
        <w:jc w:val="both"/>
        <w:rPr>
          <w:rFonts w:ascii="Times New Roman" w:hAnsi="Times New Roman" w:cs="Times New Roman"/>
          <w:b/>
          <w:sz w:val="24"/>
          <w:szCs w:val="24"/>
        </w:rPr>
      </w:pPr>
      <w:r w:rsidRPr="00E3064C">
        <w:rPr>
          <w:rFonts w:ascii="Times New Roman" w:hAnsi="Times New Roman" w:cs="Times New Roman"/>
          <w:b/>
          <w:sz w:val="24"/>
          <w:szCs w:val="24"/>
          <w:lang w:val="fr-BE"/>
        </w:rPr>
        <w:lastRenderedPageBreak/>
        <w:t>Marché de gré à gré</w:t>
      </w:r>
      <w:r>
        <w:rPr>
          <w:rFonts w:ascii="Times New Roman" w:hAnsi="Times New Roman" w:cs="Times New Roman"/>
          <w:b/>
          <w:sz w:val="24"/>
          <w:szCs w:val="24"/>
          <w:lang w:val="fr-BE"/>
        </w:rPr>
        <w:t xml:space="preserve"> : </w:t>
      </w:r>
      <w:r w:rsidRPr="00E96D3B">
        <w:rPr>
          <w:rFonts w:ascii="Times New Roman" w:hAnsi="Times New Roman" w:cs="Times New Roman"/>
          <w:sz w:val="24"/>
          <w:szCs w:val="24"/>
        </w:rPr>
        <w:t>En anglais, est appelé marché « </w:t>
      </w:r>
      <w:r w:rsidRPr="00E96D3B">
        <w:rPr>
          <w:rFonts w:ascii="Times New Roman" w:hAnsi="Times New Roman" w:cs="Times New Roman"/>
          <w:i/>
          <w:sz w:val="24"/>
          <w:szCs w:val="24"/>
        </w:rPr>
        <w:t>Over The Counter</w:t>
      </w:r>
      <w:r w:rsidRPr="00E96D3B">
        <w:rPr>
          <w:rFonts w:ascii="Times New Roman" w:hAnsi="Times New Roman" w:cs="Times New Roman"/>
          <w:sz w:val="24"/>
          <w:szCs w:val="24"/>
        </w:rPr>
        <w:t xml:space="preserve"> » (sous le comptoir). C’est un </w:t>
      </w:r>
      <w:r w:rsidRPr="00E96D3B">
        <w:rPr>
          <w:rFonts w:ascii="Times New Roman" w:hAnsi="Times New Roman" w:cs="Times New Roman"/>
          <w:sz w:val="24"/>
          <w:szCs w:val="24"/>
          <w:lang w:val="fr-BE"/>
        </w:rPr>
        <w:t>marché où deux contreparties se mettent en rapport direct pour réaliser une transaction ponctuelle sans constitution de carnet d’ordres.</w:t>
      </w:r>
    </w:p>
    <w:p w:rsidR="00022FB1" w:rsidRPr="00E96D3B" w:rsidRDefault="00022FB1" w:rsidP="00022FB1">
      <w:pPr>
        <w:ind w:firstLine="708"/>
        <w:jc w:val="both"/>
        <w:rPr>
          <w:rFonts w:ascii="Times New Roman" w:hAnsi="Times New Roman" w:cs="Times New Roman"/>
          <w:sz w:val="24"/>
          <w:szCs w:val="24"/>
        </w:rPr>
      </w:pPr>
      <w:r w:rsidRPr="00E96D3B">
        <w:rPr>
          <w:rFonts w:ascii="Times New Roman" w:hAnsi="Times New Roman" w:cs="Times New Roman"/>
          <w:sz w:val="24"/>
          <w:szCs w:val="24"/>
        </w:rPr>
        <w:t>Donc c’est une transaction sur mesure, bilatérale, directe entre l’acheteur et le vendeur.</w:t>
      </w:r>
    </w:p>
    <w:p w:rsidR="00022FB1" w:rsidRPr="00C17C68" w:rsidRDefault="00022FB1" w:rsidP="00022FB1">
      <w:pPr>
        <w:jc w:val="both"/>
        <w:rPr>
          <w:rFonts w:ascii="Times New Roman" w:hAnsi="Times New Roman" w:cs="Times New Roman"/>
          <w:b/>
          <w:bCs/>
          <w:sz w:val="28"/>
          <w:szCs w:val="28"/>
          <w:lang w:val="fr-BE"/>
        </w:rPr>
      </w:pPr>
      <w:r>
        <w:rPr>
          <w:rFonts w:ascii="Times New Roman" w:hAnsi="Times New Roman" w:cs="Times New Roman"/>
          <w:b/>
          <w:bCs/>
          <w:sz w:val="28"/>
          <w:szCs w:val="28"/>
          <w:lang w:val="fr-BE"/>
        </w:rPr>
        <w:t>1-5</w:t>
      </w:r>
      <w:r w:rsidRPr="004F46D6">
        <w:rPr>
          <w:rFonts w:ascii="Times New Roman" w:hAnsi="Times New Roman" w:cs="Times New Roman"/>
          <w:b/>
          <w:bCs/>
          <w:sz w:val="28"/>
          <w:szCs w:val="28"/>
          <w:lang w:val="fr-BE"/>
        </w:rPr>
        <w:t>-Les ordres de bourse</w:t>
      </w:r>
    </w:p>
    <w:p w:rsidR="00022FB1" w:rsidRDefault="00022FB1" w:rsidP="00022FB1">
      <w:pPr>
        <w:ind w:firstLine="708"/>
        <w:jc w:val="both"/>
        <w:rPr>
          <w:rFonts w:ascii="Times New Roman" w:hAnsi="Times New Roman" w:cs="Times New Roman"/>
          <w:sz w:val="24"/>
          <w:szCs w:val="24"/>
        </w:rPr>
      </w:pPr>
      <w:r w:rsidRPr="00C17C68">
        <w:rPr>
          <w:rFonts w:ascii="Times New Roman" w:hAnsi="Times New Roman" w:cs="Times New Roman"/>
          <w:sz w:val="24"/>
          <w:szCs w:val="24"/>
        </w:rPr>
        <w:t xml:space="preserve">Pour acheter ou vendre un produit financier, il faut donner un ordre à son intermédiaire financier qui le transmettra au marché. Il existe différents types d’ordres qui permettent de répondre aux différentes attentes et stratégies d’investissement. Certains ordres permettent de maîtriser le prix tandis que d’autres privilégient la rapidité d’exécution. </w:t>
      </w:r>
    </w:p>
    <w:p w:rsidR="00022FB1" w:rsidRPr="00920C4A" w:rsidRDefault="00022FB1" w:rsidP="00022FB1">
      <w:pPr>
        <w:ind w:firstLine="708"/>
        <w:jc w:val="both"/>
        <w:rPr>
          <w:rFonts w:ascii="Times New Roman" w:hAnsi="Times New Roman" w:cs="Times New Roman"/>
          <w:sz w:val="24"/>
          <w:szCs w:val="24"/>
        </w:rPr>
      </w:pPr>
      <w:r w:rsidRPr="00C17C68">
        <w:rPr>
          <w:rFonts w:ascii="Times New Roman" w:hAnsi="Times New Roman" w:cs="Times New Roman"/>
          <w:sz w:val="24"/>
          <w:szCs w:val="24"/>
        </w:rPr>
        <w:t>Donc un ordre en Bourse permet de transmettre une instruction d’achat ou de vente d’un produit financier. Il est transmis à un intermédiaire financier (courtier en ligne ou établissement bancaire) qui le présentera pour exécution sur le marché boursier.</w:t>
      </w:r>
    </w:p>
    <w:p w:rsidR="00022FB1" w:rsidRDefault="00022FB1" w:rsidP="00022FB1">
      <w:pPr>
        <w:pStyle w:val="Default"/>
        <w:rPr>
          <w:rFonts w:ascii="Times New Roman" w:hAnsi="Times New Roman" w:cs="Times New Roman"/>
          <w:lang w:val="fr-BE"/>
        </w:rPr>
      </w:pPr>
      <w:r w:rsidRPr="00E96D3B">
        <w:rPr>
          <w:rFonts w:ascii="Times New Roman" w:hAnsi="Times New Roman" w:cs="Times New Roman"/>
        </w:rPr>
        <w:t xml:space="preserve"> </w:t>
      </w:r>
      <w:r w:rsidRPr="00E96D3B">
        <w:rPr>
          <w:rFonts w:ascii="Times New Roman" w:hAnsi="Times New Roman" w:cs="Times New Roman"/>
          <w:lang w:val="fr-BE"/>
        </w:rPr>
        <w:t>L’ordre d</w:t>
      </w:r>
      <w:r>
        <w:rPr>
          <w:rFonts w:ascii="Times New Roman" w:hAnsi="Times New Roman" w:cs="Times New Roman"/>
          <w:lang w:val="fr-BE"/>
        </w:rPr>
        <w:t xml:space="preserve">e bourse doit contenir certains </w:t>
      </w:r>
      <w:r w:rsidRPr="00E96D3B">
        <w:rPr>
          <w:rFonts w:ascii="Times New Roman" w:hAnsi="Times New Roman" w:cs="Times New Roman"/>
          <w:lang w:val="fr-BE"/>
        </w:rPr>
        <w:t xml:space="preserve"> critères</w:t>
      </w:r>
      <w:r>
        <w:rPr>
          <w:rFonts w:ascii="Times New Roman" w:hAnsi="Times New Roman" w:cs="Times New Roman"/>
          <w:lang w:val="fr-BE"/>
        </w:rPr>
        <w:t xml:space="preserve"> principaux comme</w:t>
      </w:r>
      <w:r w:rsidRPr="00E96D3B">
        <w:rPr>
          <w:rFonts w:ascii="Times New Roman" w:hAnsi="Times New Roman" w:cs="Times New Roman"/>
          <w:lang w:val="fr-BE"/>
        </w:rPr>
        <w:t xml:space="preserve"> :</w:t>
      </w:r>
    </w:p>
    <w:p w:rsidR="00022FB1" w:rsidRPr="00B20A43" w:rsidRDefault="00022FB1" w:rsidP="00022FB1">
      <w:pPr>
        <w:pStyle w:val="Default"/>
        <w:rPr>
          <w:lang w:val="fr-BE"/>
        </w:rPr>
      </w:pPr>
    </w:p>
    <w:p w:rsidR="00022FB1" w:rsidRPr="00E96D3B" w:rsidRDefault="00022FB1" w:rsidP="00022FB1">
      <w:pPr>
        <w:numPr>
          <w:ilvl w:val="1"/>
          <w:numId w:val="3"/>
        </w:numPr>
        <w:jc w:val="both"/>
        <w:rPr>
          <w:rFonts w:ascii="Times New Roman" w:hAnsi="Times New Roman" w:cs="Times New Roman"/>
          <w:sz w:val="24"/>
          <w:szCs w:val="24"/>
        </w:rPr>
      </w:pPr>
      <w:r w:rsidRPr="00E96D3B">
        <w:rPr>
          <w:rFonts w:ascii="Times New Roman" w:hAnsi="Times New Roman" w:cs="Times New Roman"/>
          <w:sz w:val="24"/>
          <w:szCs w:val="24"/>
          <w:lang w:val="fr-BE"/>
        </w:rPr>
        <w:t>Sens : Achat ou vente sur un marché secondaire, souscription ou remboursement sur un marché primaire</w:t>
      </w:r>
    </w:p>
    <w:p w:rsidR="00022FB1" w:rsidRPr="00E96D3B" w:rsidRDefault="00022FB1" w:rsidP="00022FB1">
      <w:pPr>
        <w:numPr>
          <w:ilvl w:val="1"/>
          <w:numId w:val="3"/>
        </w:numPr>
        <w:jc w:val="both"/>
        <w:rPr>
          <w:rFonts w:ascii="Times New Roman" w:hAnsi="Times New Roman" w:cs="Times New Roman"/>
          <w:sz w:val="24"/>
          <w:szCs w:val="24"/>
        </w:rPr>
      </w:pPr>
      <w:r w:rsidRPr="00E96D3B">
        <w:rPr>
          <w:rFonts w:ascii="Times New Roman" w:hAnsi="Times New Roman" w:cs="Times New Roman"/>
          <w:sz w:val="24"/>
          <w:szCs w:val="24"/>
          <w:lang w:val="fr-BE"/>
        </w:rPr>
        <w:t>Quantité d’instrument financier</w:t>
      </w:r>
      <w:r>
        <w:rPr>
          <w:rFonts w:ascii="Times New Roman" w:hAnsi="Times New Roman" w:cs="Times New Roman"/>
          <w:sz w:val="24"/>
          <w:szCs w:val="24"/>
          <w:lang w:val="fr-BE"/>
        </w:rPr>
        <w:t xml:space="preserve"> qui est le nombre de titres à négocié.</w:t>
      </w:r>
    </w:p>
    <w:p w:rsidR="00022FB1" w:rsidRPr="00175E57" w:rsidRDefault="00022FB1" w:rsidP="00022FB1">
      <w:pPr>
        <w:numPr>
          <w:ilvl w:val="1"/>
          <w:numId w:val="3"/>
        </w:numPr>
        <w:jc w:val="both"/>
        <w:rPr>
          <w:rFonts w:ascii="Times New Roman" w:hAnsi="Times New Roman" w:cs="Times New Roman"/>
          <w:sz w:val="24"/>
          <w:szCs w:val="24"/>
        </w:rPr>
      </w:pPr>
      <w:r w:rsidRPr="00E96D3B">
        <w:rPr>
          <w:rFonts w:ascii="Times New Roman" w:hAnsi="Times New Roman" w:cs="Times New Roman"/>
          <w:sz w:val="24"/>
          <w:szCs w:val="24"/>
          <w:lang w:val="fr-BE"/>
        </w:rPr>
        <w:t>Code d’identification de l’i</w:t>
      </w:r>
      <w:r w:rsidRPr="00175E57">
        <w:rPr>
          <w:rFonts w:ascii="Times New Roman" w:hAnsi="Times New Roman" w:cs="Times New Roman"/>
          <w:sz w:val="24"/>
          <w:szCs w:val="24"/>
          <w:lang w:val="fr-BE"/>
        </w:rPr>
        <w:t xml:space="preserve">nstrument financier (généralisation du code ISIN). </w:t>
      </w:r>
      <w:r w:rsidRPr="00175E57">
        <w:rPr>
          <w:rFonts w:ascii="Times New Roman" w:hAnsi="Times New Roman" w:cs="Times New Roman"/>
          <w:sz w:val="24"/>
          <w:szCs w:val="24"/>
        </w:rPr>
        <w:t>Le code ISIN (</w:t>
      </w:r>
      <w:r w:rsidRPr="00075CAE">
        <w:rPr>
          <w:rFonts w:ascii="Times New Roman" w:hAnsi="Times New Roman" w:cs="Times New Roman"/>
          <w:i/>
          <w:sz w:val="24"/>
          <w:szCs w:val="24"/>
        </w:rPr>
        <w:t>International Securities Identification Number</w:t>
      </w:r>
      <w:r w:rsidRPr="00175E57">
        <w:rPr>
          <w:rFonts w:ascii="Times New Roman" w:hAnsi="Times New Roman" w:cs="Times New Roman"/>
          <w:sz w:val="24"/>
          <w:szCs w:val="24"/>
        </w:rPr>
        <w:t>) permet d’identifier un instrument financier. C’est un code unique attribué à chaque titre coté. Il est composé de 12 caractères dont les deux premiers permettent de distinguer le pays d’émission du titre, par exemple France = FR. Pour le titre Air Liquide, le code ISIN est FR0000120073.</w:t>
      </w:r>
    </w:p>
    <w:p w:rsidR="00022FB1" w:rsidRPr="007957E4" w:rsidRDefault="00022FB1" w:rsidP="00022FB1">
      <w:pPr>
        <w:numPr>
          <w:ilvl w:val="1"/>
          <w:numId w:val="3"/>
        </w:numPr>
        <w:jc w:val="both"/>
        <w:rPr>
          <w:rFonts w:ascii="Times New Roman" w:hAnsi="Times New Roman" w:cs="Times New Roman"/>
          <w:sz w:val="24"/>
          <w:szCs w:val="24"/>
        </w:rPr>
      </w:pPr>
      <w:r w:rsidRPr="00B20A43">
        <w:rPr>
          <w:rFonts w:ascii="Times New Roman" w:hAnsi="Times New Roman" w:cs="Times New Roman"/>
          <w:sz w:val="24"/>
          <w:szCs w:val="24"/>
          <w:lang w:val="fr-BE"/>
        </w:rPr>
        <w:t xml:space="preserve">Date de validité de l’ordre : </w:t>
      </w:r>
      <w:r w:rsidRPr="00B20A43">
        <w:rPr>
          <w:rFonts w:ascii="Times New Roman" w:hAnsi="Times New Roman" w:cs="Times New Roman"/>
          <w:sz w:val="24"/>
          <w:szCs w:val="24"/>
        </w:rPr>
        <w:t>l’ordre sera limité dans le temps, soit à la journée, soit à une date précise ou encore jusqu’à révocation (maximum un an)</w:t>
      </w:r>
      <w:r>
        <w:rPr>
          <w:rFonts w:ascii="Times New Roman" w:hAnsi="Times New Roman" w:cs="Times New Roman"/>
          <w:sz w:val="24"/>
          <w:szCs w:val="24"/>
        </w:rPr>
        <w:t>.</w:t>
      </w:r>
    </w:p>
    <w:p w:rsidR="00022FB1" w:rsidRPr="007957E4" w:rsidRDefault="00022FB1" w:rsidP="00022FB1">
      <w:pPr>
        <w:numPr>
          <w:ilvl w:val="1"/>
          <w:numId w:val="3"/>
        </w:numPr>
        <w:jc w:val="both"/>
        <w:rPr>
          <w:rFonts w:ascii="Times New Roman" w:hAnsi="Times New Roman" w:cs="Times New Roman"/>
          <w:sz w:val="24"/>
          <w:szCs w:val="24"/>
        </w:rPr>
      </w:pPr>
      <w:r w:rsidRPr="007957E4">
        <w:rPr>
          <w:rFonts w:ascii="Times New Roman" w:hAnsi="Times New Roman" w:cs="Times New Roman"/>
          <w:sz w:val="24"/>
          <w:szCs w:val="24"/>
        </w:rPr>
        <w:t xml:space="preserve"> Le type d’ordre indiqu</w:t>
      </w:r>
      <w:r>
        <w:rPr>
          <w:rFonts w:ascii="Times New Roman" w:hAnsi="Times New Roman" w:cs="Times New Roman"/>
          <w:sz w:val="24"/>
          <w:szCs w:val="24"/>
        </w:rPr>
        <w:t xml:space="preserve">ant </w:t>
      </w:r>
      <w:r w:rsidRPr="007957E4">
        <w:rPr>
          <w:rFonts w:ascii="Times New Roman" w:hAnsi="Times New Roman" w:cs="Times New Roman"/>
          <w:sz w:val="24"/>
          <w:szCs w:val="24"/>
        </w:rPr>
        <w:t xml:space="preserve">le prix: </w:t>
      </w:r>
      <w:r>
        <w:rPr>
          <w:rFonts w:ascii="Times New Roman" w:hAnsi="Times New Roman" w:cs="Times New Roman"/>
          <w:sz w:val="24"/>
          <w:szCs w:val="24"/>
        </w:rPr>
        <w:t xml:space="preserve">qui peut être </w:t>
      </w:r>
      <w:r w:rsidRPr="007957E4">
        <w:rPr>
          <w:rFonts w:ascii="Times New Roman" w:hAnsi="Times New Roman" w:cs="Times New Roman"/>
          <w:sz w:val="24"/>
          <w:szCs w:val="24"/>
        </w:rPr>
        <w:t>un ordre au marché, limité, à la meilleure lim</w:t>
      </w:r>
      <w:r>
        <w:rPr>
          <w:rFonts w:ascii="Times New Roman" w:hAnsi="Times New Roman" w:cs="Times New Roman"/>
          <w:sz w:val="24"/>
          <w:szCs w:val="24"/>
        </w:rPr>
        <w:t>ite, à seuil ou plage de déclen</w:t>
      </w:r>
      <w:r w:rsidRPr="007957E4">
        <w:rPr>
          <w:rFonts w:ascii="Times New Roman" w:hAnsi="Times New Roman" w:cs="Times New Roman"/>
          <w:sz w:val="24"/>
          <w:szCs w:val="24"/>
        </w:rPr>
        <w:t>chement</w:t>
      </w:r>
      <w:r>
        <w:rPr>
          <w:rFonts w:ascii="Times New Roman" w:hAnsi="Times New Roman" w:cs="Times New Roman"/>
          <w:sz w:val="24"/>
          <w:szCs w:val="24"/>
        </w:rPr>
        <w:t>.</w:t>
      </w:r>
    </w:p>
    <w:p w:rsidR="00022FB1" w:rsidRDefault="00022FB1" w:rsidP="00022FB1">
      <w:pPr>
        <w:pStyle w:val="Default"/>
      </w:pPr>
      <w:r>
        <w:rPr>
          <w:rFonts w:ascii="Times New Roman" w:hAnsi="Times New Roman" w:cs="Times New Roman"/>
          <w:b/>
          <w:sz w:val="28"/>
          <w:szCs w:val="28"/>
          <w:lang w:val="fr-BE"/>
        </w:rPr>
        <w:t>1-5</w:t>
      </w:r>
      <w:r w:rsidRPr="00C17C68">
        <w:rPr>
          <w:rFonts w:ascii="Times New Roman" w:hAnsi="Times New Roman" w:cs="Times New Roman"/>
          <w:b/>
          <w:sz w:val="28"/>
          <w:szCs w:val="28"/>
          <w:lang w:val="fr-BE"/>
        </w:rPr>
        <w:t>-1 : Types d’ordres de bourse </w:t>
      </w:r>
    </w:p>
    <w:p w:rsidR="00022FB1" w:rsidRDefault="00022FB1" w:rsidP="00022FB1">
      <w:pPr>
        <w:pStyle w:val="Default"/>
      </w:pPr>
    </w:p>
    <w:p w:rsidR="00022FB1" w:rsidRPr="0018160D" w:rsidRDefault="00022FB1" w:rsidP="00022FB1">
      <w:pPr>
        <w:ind w:firstLine="360"/>
        <w:jc w:val="both"/>
        <w:rPr>
          <w:rFonts w:ascii="Times New Roman" w:hAnsi="Times New Roman" w:cs="Times New Roman"/>
          <w:b/>
          <w:sz w:val="24"/>
          <w:szCs w:val="24"/>
        </w:rPr>
      </w:pPr>
      <w:r w:rsidRPr="00647A1D">
        <w:rPr>
          <w:rFonts w:ascii="Times New Roman" w:hAnsi="Times New Roman" w:cs="Times New Roman"/>
          <w:sz w:val="24"/>
          <w:szCs w:val="24"/>
        </w:rPr>
        <w:t>Ils existent 5 principaux types d’ordres. Certains ordres privilégient la rapidité d’exécution (ordre au marché) ou le prix (ordre limité) alors que d’autres conditionnent l’exécution à un renversement de tendance sur le cours (ordre à seuil de déclenchement ou à plage de déclenchement).</w:t>
      </w:r>
      <w:r>
        <w:rPr>
          <w:rFonts w:ascii="Times New Roman" w:hAnsi="Times New Roman" w:cs="Times New Roman"/>
          <w:sz w:val="24"/>
          <w:szCs w:val="24"/>
          <w:lang w:val="fr-BE"/>
        </w:rPr>
        <w:t xml:space="preserve"> </w:t>
      </w:r>
    </w:p>
    <w:p w:rsidR="00022FB1" w:rsidRPr="00D475D5" w:rsidRDefault="00022FB1" w:rsidP="00022FB1">
      <w:pPr>
        <w:pStyle w:val="Paragraphedeliste"/>
        <w:numPr>
          <w:ilvl w:val="0"/>
          <w:numId w:val="26"/>
        </w:numPr>
        <w:jc w:val="both"/>
        <w:rPr>
          <w:rFonts w:ascii="Times New Roman" w:hAnsi="Times New Roman" w:cs="Times New Roman"/>
          <w:b/>
          <w:sz w:val="24"/>
          <w:szCs w:val="24"/>
        </w:rPr>
      </w:pPr>
      <w:r w:rsidRPr="00D475D5">
        <w:rPr>
          <w:rFonts w:ascii="Times New Roman" w:hAnsi="Times New Roman" w:cs="Times New Roman"/>
          <w:b/>
          <w:sz w:val="24"/>
          <w:szCs w:val="24"/>
          <w:lang w:val="fr-BE"/>
        </w:rPr>
        <w:t>L’ordre sans limite appelé aussi (au cours, à tout prix ou au marché)</w:t>
      </w:r>
    </w:p>
    <w:p w:rsidR="00022FB1" w:rsidRPr="00647A1D" w:rsidRDefault="00022FB1" w:rsidP="00022FB1">
      <w:pPr>
        <w:ind w:firstLine="426"/>
        <w:jc w:val="both"/>
        <w:rPr>
          <w:rFonts w:ascii="Times New Roman" w:hAnsi="Times New Roman" w:cs="Times New Roman"/>
          <w:sz w:val="24"/>
          <w:szCs w:val="24"/>
          <w:lang w:val="fr-BE"/>
        </w:rPr>
      </w:pPr>
      <w:r w:rsidRPr="00647A1D">
        <w:rPr>
          <w:rFonts w:ascii="Times New Roman" w:hAnsi="Times New Roman" w:cs="Times New Roman"/>
          <w:sz w:val="24"/>
          <w:szCs w:val="24"/>
          <w:lang w:val="fr-BE"/>
        </w:rPr>
        <w:t>Disponible sur tout type de marché</w:t>
      </w:r>
      <w:r w:rsidRPr="00647A1D">
        <w:rPr>
          <w:rFonts w:ascii="Times New Roman" w:hAnsi="Times New Roman" w:cs="Times New Roman"/>
          <w:sz w:val="24"/>
          <w:szCs w:val="24"/>
        </w:rPr>
        <w:t xml:space="preserve">. </w:t>
      </w:r>
      <w:r w:rsidRPr="00647A1D">
        <w:rPr>
          <w:rFonts w:ascii="Times New Roman" w:hAnsi="Times New Roman" w:cs="Times New Roman"/>
          <w:sz w:val="24"/>
          <w:szCs w:val="24"/>
          <w:lang w:val="fr-BE"/>
        </w:rPr>
        <w:t>L’investisseur veut acheter ou vendre à n’importe quel prix.</w:t>
      </w:r>
      <w:r>
        <w:rPr>
          <w:rFonts w:ascii="Times New Roman" w:hAnsi="Times New Roman" w:cs="Times New Roman"/>
          <w:sz w:val="24"/>
          <w:szCs w:val="24"/>
          <w:lang w:val="fr-BE"/>
        </w:rPr>
        <w:t xml:space="preserve"> Ce type d’</w:t>
      </w:r>
      <w:r w:rsidRPr="00647A1D">
        <w:rPr>
          <w:rFonts w:ascii="Times New Roman" w:hAnsi="Times New Roman" w:cs="Times New Roman"/>
          <w:sz w:val="24"/>
          <w:szCs w:val="24"/>
        </w:rPr>
        <w:t>ordre est prioritaire sur tous les autres ordres car il privilégie la rapidité de l’exécution totale des quantités demandées peu importe les conditions de prix affichés.</w:t>
      </w:r>
    </w:p>
    <w:p w:rsidR="00022FB1" w:rsidRPr="004F46D6" w:rsidRDefault="00022FB1" w:rsidP="00022FB1">
      <w:pPr>
        <w:jc w:val="both"/>
        <w:rPr>
          <w:rFonts w:ascii="Times New Roman" w:hAnsi="Times New Roman" w:cs="Times New Roman"/>
        </w:rPr>
      </w:pPr>
      <w:r w:rsidRPr="004F46D6">
        <w:rPr>
          <w:rFonts w:ascii="Times New Roman" w:hAnsi="Times New Roman" w:cs="Times New Roman"/>
          <w:lang w:val="fr-BE"/>
        </w:rPr>
        <w:lastRenderedPageBreak/>
        <w:t xml:space="preserve">              Exemples : </w:t>
      </w:r>
    </w:p>
    <w:p w:rsidR="00022FB1" w:rsidRPr="004F46D6" w:rsidRDefault="00022FB1" w:rsidP="00022FB1">
      <w:pPr>
        <w:pStyle w:val="Paragraphedeliste"/>
        <w:numPr>
          <w:ilvl w:val="0"/>
          <w:numId w:val="4"/>
        </w:numPr>
        <w:jc w:val="both"/>
        <w:rPr>
          <w:rFonts w:ascii="Times New Roman" w:hAnsi="Times New Roman" w:cs="Times New Roman"/>
        </w:rPr>
      </w:pPr>
      <w:r w:rsidRPr="004F46D6">
        <w:rPr>
          <w:rFonts w:ascii="Times New Roman" w:hAnsi="Times New Roman" w:cs="Times New Roman"/>
          <w:lang w:val="fr-BE"/>
        </w:rPr>
        <w:t>J’achète 100 THROMBOGENICS au cours</w:t>
      </w:r>
    </w:p>
    <w:p w:rsidR="00022FB1" w:rsidRPr="004F46D6" w:rsidRDefault="00022FB1" w:rsidP="00022FB1">
      <w:pPr>
        <w:pStyle w:val="Paragraphedeliste"/>
        <w:numPr>
          <w:ilvl w:val="0"/>
          <w:numId w:val="4"/>
        </w:numPr>
        <w:jc w:val="both"/>
        <w:rPr>
          <w:rFonts w:ascii="Times New Roman" w:hAnsi="Times New Roman" w:cs="Times New Roman"/>
        </w:rPr>
      </w:pPr>
      <w:r>
        <w:rPr>
          <w:rFonts w:ascii="Times New Roman" w:hAnsi="Times New Roman" w:cs="Times New Roman"/>
          <w:lang w:val="fr-BE"/>
        </w:rPr>
        <w:t>Je vends 50 MICROSOFT à tout prix</w:t>
      </w:r>
    </w:p>
    <w:p w:rsidR="00022FB1" w:rsidRPr="00D475D5" w:rsidRDefault="00022FB1" w:rsidP="00022FB1">
      <w:pPr>
        <w:pStyle w:val="Paragraphedeliste"/>
        <w:numPr>
          <w:ilvl w:val="0"/>
          <w:numId w:val="4"/>
        </w:numPr>
        <w:jc w:val="both"/>
        <w:rPr>
          <w:rFonts w:ascii="Times New Roman" w:hAnsi="Times New Roman" w:cs="Times New Roman"/>
        </w:rPr>
      </w:pPr>
      <w:r w:rsidRPr="004F46D6">
        <w:rPr>
          <w:rFonts w:ascii="Times New Roman" w:hAnsi="Times New Roman" w:cs="Times New Roman"/>
          <w:lang w:val="fr-BE"/>
        </w:rPr>
        <w:t>Je sou</w:t>
      </w:r>
      <w:r>
        <w:rPr>
          <w:rFonts w:ascii="Times New Roman" w:hAnsi="Times New Roman" w:cs="Times New Roman"/>
          <w:lang w:val="fr-BE"/>
        </w:rPr>
        <w:t>scris 10.000 BON D’ETAT au marché</w:t>
      </w:r>
    </w:p>
    <w:p w:rsidR="00022FB1" w:rsidRPr="0018160D" w:rsidRDefault="00022FB1" w:rsidP="00022FB1">
      <w:pPr>
        <w:pStyle w:val="Paragraphedeliste"/>
        <w:ind w:left="1636"/>
        <w:jc w:val="both"/>
        <w:rPr>
          <w:rFonts w:ascii="Times New Roman" w:hAnsi="Times New Roman" w:cs="Times New Roman"/>
        </w:rPr>
      </w:pPr>
    </w:p>
    <w:p w:rsidR="00022FB1" w:rsidRPr="00D475D5" w:rsidRDefault="00022FB1" w:rsidP="00022FB1">
      <w:pPr>
        <w:pStyle w:val="Paragraphedeliste"/>
        <w:numPr>
          <w:ilvl w:val="0"/>
          <w:numId w:val="26"/>
        </w:numPr>
        <w:jc w:val="both"/>
        <w:rPr>
          <w:rFonts w:ascii="Times New Roman" w:hAnsi="Times New Roman" w:cs="Times New Roman"/>
          <w:b/>
          <w:sz w:val="24"/>
          <w:szCs w:val="24"/>
        </w:rPr>
      </w:pPr>
      <w:r w:rsidRPr="00D475D5">
        <w:rPr>
          <w:rFonts w:ascii="Times New Roman" w:hAnsi="Times New Roman" w:cs="Times New Roman"/>
          <w:b/>
          <w:sz w:val="24"/>
          <w:szCs w:val="24"/>
          <w:lang w:val="fr-BE"/>
        </w:rPr>
        <w:t>L’ordre limité</w:t>
      </w:r>
    </w:p>
    <w:p w:rsidR="00022FB1" w:rsidRPr="00022FB1" w:rsidRDefault="00022FB1" w:rsidP="00022FB1">
      <w:pPr>
        <w:ind w:firstLine="426"/>
        <w:jc w:val="both"/>
        <w:rPr>
          <w:rFonts w:ascii="Times New Roman" w:hAnsi="Times New Roman" w:cs="Times New Roman"/>
          <w:sz w:val="24"/>
          <w:szCs w:val="24"/>
          <w:lang w:val="fr-BE"/>
        </w:rPr>
      </w:pPr>
      <w:r w:rsidRPr="00951BD8">
        <w:rPr>
          <w:rFonts w:ascii="Times New Roman" w:hAnsi="Times New Roman" w:cs="Times New Roman"/>
          <w:sz w:val="24"/>
          <w:szCs w:val="24"/>
          <w:lang w:val="fr-BE"/>
        </w:rPr>
        <w:t>Disponible sur les marchés secondaires réglementés.</w:t>
      </w:r>
      <w:r w:rsidRPr="00951BD8">
        <w:rPr>
          <w:rFonts w:ascii="Times New Roman" w:hAnsi="Times New Roman" w:cs="Times New Roman"/>
          <w:sz w:val="24"/>
          <w:szCs w:val="24"/>
        </w:rPr>
        <w:t xml:space="preserve"> </w:t>
      </w:r>
      <w:r w:rsidRPr="00951BD8">
        <w:rPr>
          <w:rFonts w:ascii="Times New Roman" w:hAnsi="Times New Roman" w:cs="Times New Roman"/>
          <w:sz w:val="24"/>
          <w:szCs w:val="24"/>
          <w:lang w:val="fr-BE"/>
        </w:rPr>
        <w:t xml:space="preserve">L’investisseur veut acheter ou vendre à un prix limité. Cet </w:t>
      </w:r>
      <w:r w:rsidRPr="00951BD8">
        <w:rPr>
          <w:rFonts w:ascii="Times New Roman" w:hAnsi="Times New Roman" w:cs="Times New Roman"/>
          <w:sz w:val="24"/>
          <w:szCs w:val="24"/>
        </w:rPr>
        <w:t>ordre permet de fixer et maîtriser un prix d’exécution (prix maximum à l’achat et prix minimum à la vente). L’exécution peut être partielle ou totale en fonction de la quantité disponible sur le carnet d’ordres. L’éventuelle quantité restante (en cours) sera alors inscrite au carnet</w:t>
      </w:r>
      <w:r>
        <w:rPr>
          <w:rFonts w:ascii="Times New Roman" w:hAnsi="Times New Roman" w:cs="Times New Roman"/>
          <w:sz w:val="24"/>
          <w:szCs w:val="24"/>
        </w:rPr>
        <w:t xml:space="preserve"> d’ordres à la limite initiale.</w:t>
      </w:r>
      <w:r>
        <w:rPr>
          <w:rFonts w:ascii="Times New Roman" w:hAnsi="Times New Roman" w:cs="Times New Roman"/>
          <w:sz w:val="24"/>
          <w:szCs w:val="24"/>
          <w:lang w:val="fr-BE"/>
        </w:rPr>
        <w:t xml:space="preserve"> L’ordre reste aussi longtemps que s</w:t>
      </w:r>
      <w:r w:rsidRPr="00E96D3B">
        <w:rPr>
          <w:rFonts w:ascii="Times New Roman" w:hAnsi="Times New Roman" w:cs="Times New Roman"/>
          <w:sz w:val="24"/>
          <w:szCs w:val="24"/>
          <w:lang w:val="fr-BE"/>
        </w:rPr>
        <w:t>a date de validité n’est pas dépassée.</w:t>
      </w:r>
    </w:p>
    <w:p w:rsidR="00022FB1" w:rsidRPr="004F46D6" w:rsidRDefault="00022FB1" w:rsidP="00022FB1">
      <w:pPr>
        <w:jc w:val="both"/>
        <w:rPr>
          <w:rFonts w:ascii="Times New Roman" w:hAnsi="Times New Roman" w:cs="Times New Roman"/>
        </w:rPr>
      </w:pPr>
      <w:r>
        <w:rPr>
          <w:rFonts w:ascii="Times New Roman" w:hAnsi="Times New Roman" w:cs="Times New Roman"/>
          <w:sz w:val="24"/>
          <w:szCs w:val="24"/>
          <w:lang w:val="fr-BE"/>
        </w:rPr>
        <w:t xml:space="preserve">            </w:t>
      </w:r>
      <w:r w:rsidRPr="00E96D3B">
        <w:rPr>
          <w:rFonts w:ascii="Times New Roman" w:hAnsi="Times New Roman" w:cs="Times New Roman"/>
          <w:sz w:val="24"/>
          <w:szCs w:val="24"/>
          <w:lang w:val="fr-BE"/>
        </w:rPr>
        <w:t xml:space="preserve">    </w:t>
      </w:r>
      <w:r w:rsidRPr="004F46D6">
        <w:rPr>
          <w:rFonts w:ascii="Times New Roman" w:hAnsi="Times New Roman" w:cs="Times New Roman"/>
          <w:lang w:val="fr-BE"/>
        </w:rPr>
        <w:t xml:space="preserve">Exemples : </w:t>
      </w:r>
    </w:p>
    <w:p w:rsidR="00022FB1" w:rsidRPr="004F46D6" w:rsidRDefault="00022FB1" w:rsidP="00022FB1">
      <w:pPr>
        <w:pStyle w:val="Paragraphedeliste"/>
        <w:numPr>
          <w:ilvl w:val="2"/>
          <w:numId w:val="5"/>
        </w:numPr>
        <w:jc w:val="both"/>
        <w:rPr>
          <w:rFonts w:ascii="Times New Roman" w:hAnsi="Times New Roman" w:cs="Times New Roman"/>
        </w:rPr>
      </w:pPr>
      <w:r w:rsidRPr="004F46D6">
        <w:rPr>
          <w:rFonts w:ascii="Times New Roman" w:hAnsi="Times New Roman" w:cs="Times New Roman"/>
          <w:lang w:val="fr-BE"/>
        </w:rPr>
        <w:t>J’achète 200 ORANGE limité à 7,70 EUR</w:t>
      </w:r>
    </w:p>
    <w:p w:rsidR="00022FB1" w:rsidRPr="00743154" w:rsidRDefault="00022FB1" w:rsidP="00022FB1">
      <w:pPr>
        <w:pStyle w:val="Paragraphedeliste"/>
        <w:numPr>
          <w:ilvl w:val="2"/>
          <w:numId w:val="5"/>
        </w:numPr>
        <w:jc w:val="both"/>
        <w:rPr>
          <w:rFonts w:ascii="Times New Roman" w:hAnsi="Times New Roman" w:cs="Times New Roman"/>
        </w:rPr>
      </w:pPr>
      <w:r w:rsidRPr="004F46D6">
        <w:rPr>
          <w:rFonts w:ascii="Times New Roman" w:hAnsi="Times New Roman" w:cs="Times New Roman"/>
          <w:lang w:val="fr-BE"/>
        </w:rPr>
        <w:t>Je vends 80 ACCOR limité à 28,30 EUR</w:t>
      </w:r>
    </w:p>
    <w:p w:rsidR="00022FB1" w:rsidRPr="0018160D" w:rsidRDefault="00022FB1" w:rsidP="00022FB1">
      <w:pPr>
        <w:pStyle w:val="Paragraphedeliste"/>
        <w:ind w:left="1636"/>
        <w:jc w:val="both"/>
        <w:rPr>
          <w:rFonts w:ascii="Times New Roman" w:hAnsi="Times New Roman" w:cs="Times New Roman"/>
        </w:rPr>
      </w:pPr>
    </w:p>
    <w:p w:rsidR="00022FB1" w:rsidRPr="00BE0B06" w:rsidRDefault="00022FB1" w:rsidP="00022FB1">
      <w:pPr>
        <w:pStyle w:val="Paragraphedeliste"/>
        <w:numPr>
          <w:ilvl w:val="0"/>
          <w:numId w:val="26"/>
        </w:numPr>
        <w:jc w:val="both"/>
        <w:rPr>
          <w:rFonts w:ascii="Times New Roman" w:hAnsi="Times New Roman" w:cs="Times New Roman"/>
          <w:b/>
          <w:sz w:val="24"/>
          <w:szCs w:val="24"/>
        </w:rPr>
      </w:pPr>
      <w:r w:rsidRPr="00D475D5">
        <w:rPr>
          <w:rFonts w:ascii="Times New Roman" w:hAnsi="Times New Roman" w:cs="Times New Roman"/>
          <w:b/>
          <w:sz w:val="24"/>
          <w:szCs w:val="24"/>
          <w:lang w:val="fr-BE"/>
        </w:rPr>
        <w:t>L’ordre au cours avec seuil de déclenchement (</w:t>
      </w:r>
      <w:r w:rsidRPr="00D475D5">
        <w:rPr>
          <w:rFonts w:ascii="Times New Roman" w:hAnsi="Times New Roman" w:cs="Times New Roman"/>
          <w:b/>
          <w:i/>
          <w:sz w:val="24"/>
          <w:szCs w:val="24"/>
          <w:lang w:val="fr-BE"/>
        </w:rPr>
        <w:t>Sto</w:t>
      </w:r>
      <w:r>
        <w:rPr>
          <w:rFonts w:ascii="Times New Roman" w:hAnsi="Times New Roman" w:cs="Times New Roman"/>
          <w:b/>
          <w:i/>
          <w:sz w:val="24"/>
          <w:szCs w:val="24"/>
          <w:lang w:val="fr-BE"/>
        </w:rPr>
        <w:t>p Loss</w:t>
      </w:r>
      <w:r w:rsidRPr="00D475D5">
        <w:rPr>
          <w:rFonts w:ascii="Times New Roman" w:hAnsi="Times New Roman" w:cs="Times New Roman"/>
          <w:b/>
          <w:sz w:val="24"/>
          <w:szCs w:val="24"/>
          <w:lang w:val="fr-BE"/>
        </w:rPr>
        <w:t>)</w:t>
      </w:r>
    </w:p>
    <w:p w:rsidR="00022FB1" w:rsidRPr="00BE0B06" w:rsidRDefault="00022FB1" w:rsidP="00022FB1">
      <w:pPr>
        <w:pStyle w:val="Default"/>
        <w:spacing w:line="276" w:lineRule="auto"/>
        <w:ind w:firstLine="708"/>
        <w:jc w:val="both"/>
        <w:rPr>
          <w:rFonts w:ascii="Times New Roman" w:hAnsi="Times New Roman" w:cs="Times New Roman"/>
          <w:color w:val="auto"/>
        </w:rPr>
      </w:pPr>
      <w:r w:rsidRPr="00BE0B06">
        <w:rPr>
          <w:rFonts w:ascii="Times New Roman" w:hAnsi="Times New Roman" w:cs="Times New Roman"/>
          <w:color w:val="auto"/>
        </w:rPr>
        <w:t>L’ordre à seuil de déclenchement ou encore appelé ordre “S</w:t>
      </w:r>
      <w:r>
        <w:rPr>
          <w:rFonts w:ascii="Times New Roman" w:hAnsi="Times New Roman" w:cs="Times New Roman"/>
          <w:color w:val="auto"/>
        </w:rPr>
        <w:t xml:space="preserve">top” consiste à placer un seuil </w:t>
      </w:r>
      <w:r w:rsidRPr="00BE0B06">
        <w:rPr>
          <w:rFonts w:ascii="Times New Roman" w:hAnsi="Times New Roman" w:cs="Times New Roman"/>
          <w:color w:val="auto"/>
        </w:rPr>
        <w:t>d’exécution à partir duquel un ordre “au marché” se déclenchera.</w:t>
      </w:r>
    </w:p>
    <w:p w:rsidR="00022FB1" w:rsidRPr="00BE0B06" w:rsidRDefault="00022FB1" w:rsidP="00022FB1">
      <w:pPr>
        <w:pStyle w:val="Default"/>
        <w:spacing w:line="276" w:lineRule="auto"/>
        <w:jc w:val="both"/>
        <w:rPr>
          <w:rFonts w:ascii="Times New Roman" w:hAnsi="Times New Roman" w:cs="Times New Roman"/>
          <w:color w:val="auto"/>
        </w:rPr>
      </w:pPr>
    </w:p>
    <w:p w:rsidR="00022FB1" w:rsidRPr="00BE0B06" w:rsidRDefault="00022FB1" w:rsidP="00022FB1">
      <w:pPr>
        <w:pStyle w:val="Pa1"/>
        <w:spacing w:line="276" w:lineRule="auto"/>
        <w:ind w:firstLine="708"/>
        <w:jc w:val="both"/>
        <w:rPr>
          <w:rFonts w:ascii="Times New Roman" w:hAnsi="Times New Roman" w:cs="Times New Roman"/>
        </w:rPr>
      </w:pPr>
      <w:r w:rsidRPr="00BE0B06">
        <w:rPr>
          <w:rFonts w:ascii="Times New Roman" w:hAnsi="Times New Roman" w:cs="Times New Roman"/>
        </w:rPr>
        <w:t xml:space="preserve">A la vente, cet ordre est principalement utilisé dans une stratégie de protection d’un retournement de tendance d’un titre ou autrement dit si le titre baisse et que l’investisseur veut se fixer un seuil acceptable de perte. Le seuil du prix d’un ordre de vente se situe en dessous du cours actuel du titre. </w:t>
      </w:r>
    </w:p>
    <w:p w:rsidR="00022FB1" w:rsidRPr="00BE0B06" w:rsidRDefault="00022FB1" w:rsidP="00022FB1">
      <w:pPr>
        <w:pStyle w:val="Default"/>
        <w:spacing w:line="276" w:lineRule="auto"/>
        <w:ind w:firstLine="708"/>
        <w:jc w:val="both"/>
        <w:rPr>
          <w:rFonts w:ascii="Times New Roman" w:hAnsi="Times New Roman" w:cs="Times New Roman"/>
          <w:color w:val="auto"/>
        </w:rPr>
      </w:pPr>
      <w:r w:rsidRPr="00BE0B06">
        <w:rPr>
          <w:rFonts w:ascii="Times New Roman" w:hAnsi="Times New Roman" w:cs="Times New Roman"/>
          <w:color w:val="auto"/>
        </w:rPr>
        <w:t>A l’achat, il est utilisé pour profiter d’une tendance haussière, par exemple si l’investisseur analyse qu’à partir d’un certain cours ou d’un franchissement d’un niveau le titre continuera sa tendance à la hausse. Le seuil du prix d’un ordre d’achat se situe au dessus du cours actuel de l’action.</w:t>
      </w:r>
    </w:p>
    <w:p w:rsidR="00022FB1" w:rsidRPr="00BE0B06" w:rsidRDefault="00022FB1" w:rsidP="00022FB1">
      <w:pPr>
        <w:pStyle w:val="Default"/>
      </w:pPr>
      <w:r w:rsidRPr="004F46D6">
        <w:rPr>
          <w:rFonts w:ascii="Times New Roman" w:hAnsi="Times New Roman" w:cs="Times New Roman"/>
          <w:lang w:val="fr-BE"/>
        </w:rPr>
        <w:t xml:space="preserve">      </w:t>
      </w:r>
    </w:p>
    <w:p w:rsidR="00022FB1" w:rsidRPr="004F46D6" w:rsidRDefault="00022FB1" w:rsidP="00022FB1">
      <w:pPr>
        <w:jc w:val="both"/>
        <w:rPr>
          <w:rFonts w:ascii="Times New Roman" w:hAnsi="Times New Roman" w:cs="Times New Roman"/>
        </w:rPr>
      </w:pPr>
      <w:r w:rsidRPr="004F46D6">
        <w:rPr>
          <w:rFonts w:ascii="Times New Roman" w:hAnsi="Times New Roman" w:cs="Times New Roman"/>
          <w:lang w:val="fr-BE"/>
        </w:rPr>
        <w:t xml:space="preserve">  Exemples : </w:t>
      </w:r>
    </w:p>
    <w:p w:rsidR="00022FB1" w:rsidRPr="004F46D6" w:rsidRDefault="00022FB1" w:rsidP="00022FB1">
      <w:pPr>
        <w:pStyle w:val="Paragraphedeliste"/>
        <w:numPr>
          <w:ilvl w:val="0"/>
          <w:numId w:val="6"/>
        </w:numPr>
        <w:jc w:val="both"/>
        <w:rPr>
          <w:rFonts w:ascii="Times New Roman" w:hAnsi="Times New Roman" w:cs="Times New Roman"/>
        </w:rPr>
      </w:pPr>
      <w:r w:rsidRPr="004F46D6">
        <w:rPr>
          <w:rFonts w:ascii="Times New Roman" w:hAnsi="Times New Roman" w:cs="Times New Roman"/>
          <w:lang w:val="fr-BE"/>
        </w:rPr>
        <w:t>J’ai acheté 200 TOYOTA  à 8,00 EUR. Si jamais le cours venait à « dégringoler » en dessous de 7,00 EUR, je veux limiter ma perte et vendre mes 200 TOYATA. Je place un ordre de vente de 200 TOYOTA avec un Stop à 7,00 EUR. Tant que la valeur monte, mon ordre de vente au cours n’est pas enclenché.</w:t>
      </w:r>
    </w:p>
    <w:p w:rsidR="00022FB1" w:rsidRPr="004F46D6" w:rsidRDefault="00022FB1" w:rsidP="00022FB1">
      <w:pPr>
        <w:pStyle w:val="Paragraphedeliste"/>
        <w:ind w:left="1211"/>
        <w:jc w:val="both"/>
        <w:rPr>
          <w:rFonts w:ascii="Times New Roman" w:hAnsi="Times New Roman" w:cs="Times New Roman"/>
        </w:rPr>
      </w:pPr>
    </w:p>
    <w:p w:rsidR="00022FB1" w:rsidRPr="004F46D6" w:rsidRDefault="00022FB1" w:rsidP="00022FB1">
      <w:pPr>
        <w:pStyle w:val="Paragraphedeliste"/>
        <w:numPr>
          <w:ilvl w:val="0"/>
          <w:numId w:val="6"/>
        </w:numPr>
        <w:jc w:val="both"/>
        <w:rPr>
          <w:rFonts w:ascii="Times New Roman" w:hAnsi="Times New Roman" w:cs="Times New Roman"/>
        </w:rPr>
      </w:pPr>
      <w:r w:rsidRPr="004F46D6">
        <w:rPr>
          <w:rFonts w:ascii="Times New Roman" w:hAnsi="Times New Roman" w:cs="Times New Roman"/>
          <w:lang w:val="fr-BE"/>
        </w:rPr>
        <w:t>Je souhaite acheter des MICROSOFT, mais tant que le cours reste aux alentours de 28,00 EUR, je ne pense pas qu’il va monter beaucoup plus haut. Par contre, s’il passe les 30,00 EUR, je suis certain que la valeur va atteindre 40,00 EUR. Je place un ordre d’achat de 80 MICROSOFT avec un Stop à 30,00 EUR. Mon ordre d’achat au cours sera enclenché dès que la valeur aura franchi les 30,00 EUR.</w:t>
      </w:r>
    </w:p>
    <w:p w:rsidR="00022FB1" w:rsidRPr="00E96D3B" w:rsidRDefault="00022FB1" w:rsidP="00022FB1">
      <w:pPr>
        <w:jc w:val="both"/>
        <w:rPr>
          <w:rFonts w:ascii="Times New Roman" w:hAnsi="Times New Roman" w:cs="Times New Roman"/>
          <w:sz w:val="24"/>
          <w:szCs w:val="24"/>
        </w:rPr>
      </w:pPr>
      <w:r w:rsidRPr="00E96D3B">
        <w:rPr>
          <w:rFonts w:ascii="Times New Roman" w:hAnsi="Times New Roman" w:cs="Times New Roman"/>
          <w:sz w:val="24"/>
          <w:szCs w:val="24"/>
          <w:lang w:val="fr-BE"/>
        </w:rPr>
        <w:lastRenderedPageBreak/>
        <w:t xml:space="preserve">L’ordre </w:t>
      </w:r>
      <w:r w:rsidRPr="00E96D3B">
        <w:rPr>
          <w:rFonts w:ascii="Times New Roman" w:hAnsi="Times New Roman" w:cs="Times New Roman"/>
          <w:i/>
          <w:sz w:val="24"/>
          <w:szCs w:val="24"/>
          <w:lang w:val="fr-BE"/>
        </w:rPr>
        <w:t>stop loss</w:t>
      </w:r>
      <w:r w:rsidRPr="00E96D3B">
        <w:rPr>
          <w:rFonts w:ascii="Times New Roman" w:hAnsi="Times New Roman" w:cs="Times New Roman"/>
          <w:sz w:val="24"/>
          <w:szCs w:val="24"/>
          <w:lang w:val="fr-BE"/>
        </w:rPr>
        <w:t xml:space="preserve"> reste valable durant sa durée de validité, mais il n’apparait dans le carnet d’ordres que lorsqu’il a été enclenché.</w:t>
      </w:r>
    </w:p>
    <w:p w:rsidR="00022FB1" w:rsidRPr="00D475D5" w:rsidRDefault="00022FB1" w:rsidP="00022FB1">
      <w:pPr>
        <w:pStyle w:val="Paragraphedeliste"/>
        <w:numPr>
          <w:ilvl w:val="0"/>
          <w:numId w:val="26"/>
        </w:numPr>
        <w:jc w:val="both"/>
        <w:rPr>
          <w:rFonts w:ascii="Times New Roman" w:hAnsi="Times New Roman" w:cs="Times New Roman"/>
          <w:b/>
          <w:sz w:val="24"/>
          <w:szCs w:val="24"/>
        </w:rPr>
      </w:pPr>
      <w:r w:rsidRPr="00D475D5">
        <w:rPr>
          <w:rFonts w:ascii="Times New Roman" w:hAnsi="Times New Roman" w:cs="Times New Roman"/>
          <w:b/>
          <w:sz w:val="24"/>
          <w:szCs w:val="24"/>
          <w:lang w:val="fr-BE"/>
        </w:rPr>
        <w:t xml:space="preserve">L’ordre limité avec seuil de déclenchement </w:t>
      </w:r>
      <w:r>
        <w:rPr>
          <w:rFonts w:ascii="Times New Roman" w:hAnsi="Times New Roman" w:cs="Times New Roman"/>
          <w:b/>
          <w:sz w:val="24"/>
          <w:szCs w:val="24"/>
          <w:lang w:val="fr-BE"/>
        </w:rPr>
        <w:t xml:space="preserve">ou ordre à plage de déclanchement </w:t>
      </w:r>
      <w:r w:rsidRPr="00D475D5">
        <w:rPr>
          <w:rFonts w:ascii="Times New Roman" w:hAnsi="Times New Roman" w:cs="Times New Roman"/>
          <w:b/>
          <w:sz w:val="24"/>
          <w:szCs w:val="24"/>
          <w:lang w:val="fr-BE"/>
        </w:rPr>
        <w:t>(</w:t>
      </w:r>
      <w:r w:rsidRPr="00D475D5">
        <w:rPr>
          <w:rFonts w:ascii="Times New Roman" w:hAnsi="Times New Roman" w:cs="Times New Roman"/>
          <w:b/>
          <w:i/>
          <w:sz w:val="24"/>
          <w:szCs w:val="24"/>
          <w:lang w:val="fr-BE"/>
        </w:rPr>
        <w:t>Stop Limit</w:t>
      </w:r>
      <w:r w:rsidRPr="00D475D5">
        <w:rPr>
          <w:rFonts w:ascii="Times New Roman" w:hAnsi="Times New Roman" w:cs="Times New Roman"/>
          <w:b/>
          <w:sz w:val="24"/>
          <w:szCs w:val="24"/>
          <w:lang w:val="fr-BE"/>
        </w:rPr>
        <w:t>)</w:t>
      </w:r>
    </w:p>
    <w:p w:rsidR="00022FB1" w:rsidRPr="00BE0B06" w:rsidRDefault="00022FB1" w:rsidP="00022FB1">
      <w:pPr>
        <w:pStyle w:val="Default"/>
        <w:spacing w:line="276" w:lineRule="auto"/>
        <w:ind w:firstLine="708"/>
        <w:jc w:val="both"/>
        <w:rPr>
          <w:rFonts w:ascii="Times New Roman" w:hAnsi="Times New Roman" w:cs="Times New Roman"/>
        </w:rPr>
      </w:pPr>
      <w:r w:rsidRPr="00BE0B06">
        <w:rPr>
          <w:rFonts w:ascii="Times New Roman" w:hAnsi="Times New Roman" w:cs="Times New Roman"/>
          <w:lang w:val="fr-BE"/>
        </w:rPr>
        <w:t>Disponible sur certains marchés secondaires réglementés.</w:t>
      </w:r>
      <w:r>
        <w:rPr>
          <w:rFonts w:ascii="Times New Roman" w:hAnsi="Times New Roman" w:cs="Times New Roman"/>
        </w:rPr>
        <w:t xml:space="preserve"> </w:t>
      </w:r>
      <w:r w:rsidRPr="00BE0B06">
        <w:rPr>
          <w:rFonts w:ascii="Times New Roman" w:hAnsi="Times New Roman" w:cs="Times New Roman"/>
        </w:rPr>
        <w:t xml:space="preserve">L’ordre à plage de déclenchement fonctionne sur le même principe qu’un ordre à seuil de déclenchement mais l’ordre qui est déclenché au niveau du seuil est un ordre “limité”. </w:t>
      </w:r>
    </w:p>
    <w:p w:rsidR="00022FB1" w:rsidRDefault="00022FB1" w:rsidP="00022FB1">
      <w:pPr>
        <w:ind w:firstLine="708"/>
        <w:jc w:val="both"/>
        <w:rPr>
          <w:rFonts w:ascii="Times New Roman" w:hAnsi="Times New Roman" w:cs="Times New Roman"/>
          <w:sz w:val="24"/>
          <w:szCs w:val="24"/>
        </w:rPr>
      </w:pPr>
      <w:r w:rsidRPr="00BE0B06">
        <w:rPr>
          <w:rFonts w:ascii="Times New Roman" w:hAnsi="Times New Roman" w:cs="Times New Roman"/>
          <w:sz w:val="24"/>
          <w:szCs w:val="24"/>
        </w:rPr>
        <w:t>Il faut fixer au préalable deux bornes, un seuil et une limite. Si le seuil est touché un ordre d’achat ou de vente est déclenché jusqu’à la limite de cours fixée</w:t>
      </w:r>
      <w:r>
        <w:rPr>
          <w:rFonts w:ascii="Times New Roman" w:hAnsi="Times New Roman" w:cs="Times New Roman"/>
          <w:sz w:val="24"/>
          <w:szCs w:val="24"/>
        </w:rPr>
        <w:t>.</w:t>
      </w:r>
    </w:p>
    <w:p w:rsidR="00022FB1" w:rsidRPr="00DF6DE0" w:rsidRDefault="00022FB1" w:rsidP="00022FB1">
      <w:pPr>
        <w:ind w:firstLine="708"/>
        <w:jc w:val="both"/>
        <w:rPr>
          <w:rFonts w:ascii="Times New Roman" w:hAnsi="Times New Roman" w:cs="Times New Roman"/>
          <w:sz w:val="24"/>
          <w:szCs w:val="24"/>
          <w:lang w:val="fr-BE"/>
        </w:rPr>
      </w:pPr>
      <w:r w:rsidRPr="00E96D3B">
        <w:rPr>
          <w:rFonts w:ascii="Times New Roman" w:hAnsi="Times New Roman" w:cs="Times New Roman"/>
          <w:sz w:val="24"/>
          <w:szCs w:val="24"/>
          <w:lang w:val="fr-BE"/>
        </w:rPr>
        <w:t xml:space="preserve">L’ordre </w:t>
      </w:r>
      <w:r w:rsidRPr="00E96D3B">
        <w:rPr>
          <w:rFonts w:ascii="Times New Roman" w:hAnsi="Times New Roman" w:cs="Times New Roman"/>
          <w:i/>
          <w:sz w:val="24"/>
          <w:szCs w:val="24"/>
          <w:lang w:val="fr-BE"/>
        </w:rPr>
        <w:t>stop limit</w:t>
      </w:r>
      <w:r w:rsidRPr="00E96D3B">
        <w:rPr>
          <w:rFonts w:ascii="Times New Roman" w:hAnsi="Times New Roman" w:cs="Times New Roman"/>
          <w:sz w:val="24"/>
          <w:szCs w:val="24"/>
          <w:lang w:val="fr-BE"/>
        </w:rPr>
        <w:t xml:space="preserve"> reste valable durant sa durée de validité, mais il n’apparait dans le carnet d’ordres que lorsqu’il a été enclenché.</w:t>
      </w:r>
    </w:p>
    <w:p w:rsidR="00022FB1" w:rsidRPr="00E96D3B" w:rsidRDefault="00022FB1" w:rsidP="00022FB1">
      <w:pPr>
        <w:jc w:val="both"/>
        <w:rPr>
          <w:rFonts w:ascii="Times New Roman" w:hAnsi="Times New Roman" w:cs="Times New Roman"/>
          <w:sz w:val="24"/>
          <w:szCs w:val="24"/>
        </w:rPr>
      </w:pPr>
      <w:r>
        <w:rPr>
          <w:rFonts w:ascii="Times New Roman" w:hAnsi="Times New Roman" w:cs="Times New Roman"/>
          <w:sz w:val="24"/>
          <w:szCs w:val="24"/>
          <w:lang w:val="fr-BE"/>
        </w:rPr>
        <w:t xml:space="preserve">          </w:t>
      </w:r>
      <w:r w:rsidRPr="00E96D3B">
        <w:rPr>
          <w:rFonts w:ascii="Times New Roman" w:hAnsi="Times New Roman" w:cs="Times New Roman"/>
          <w:sz w:val="24"/>
          <w:szCs w:val="24"/>
          <w:lang w:val="fr-BE"/>
        </w:rPr>
        <w:t xml:space="preserve">Exemples : </w:t>
      </w:r>
    </w:p>
    <w:p w:rsidR="00022FB1" w:rsidRPr="004F46D6" w:rsidRDefault="00022FB1" w:rsidP="00022FB1">
      <w:pPr>
        <w:pStyle w:val="Paragraphedeliste"/>
        <w:numPr>
          <w:ilvl w:val="0"/>
          <w:numId w:val="7"/>
        </w:numPr>
        <w:jc w:val="both"/>
        <w:rPr>
          <w:rFonts w:ascii="Times New Roman" w:hAnsi="Times New Roman" w:cs="Times New Roman"/>
          <w:sz w:val="24"/>
          <w:szCs w:val="24"/>
        </w:rPr>
      </w:pPr>
      <w:r w:rsidRPr="004F46D6">
        <w:rPr>
          <w:rFonts w:ascii="Times New Roman" w:hAnsi="Times New Roman" w:cs="Times New Roman"/>
          <w:sz w:val="24"/>
          <w:szCs w:val="24"/>
          <w:lang w:val="fr-BE"/>
        </w:rPr>
        <w:t>J’ai acheté 200 MICROSOFTE  à 8,00 EUR. Si jamais le cours venait à « dégringoler » en dessous de 7,00 EUR, je veux limiter ma perte et vendre mes 200 MICROSOFTE. Je place un ordre de vente de 200 MICROFFT avec un Stop à 7,00 EUR et une limite à 6,00 EUR. Si le cours dévisse en une fois de 8,00 EUR à 5,00 EUR, mon ordre stop sera enclenché, mais non exécuté. Il sera visible dans le marché comme un ordre limité à 6,00 EUR.</w:t>
      </w:r>
    </w:p>
    <w:p w:rsidR="00022FB1" w:rsidRPr="004F46D6" w:rsidRDefault="00022FB1" w:rsidP="00022FB1">
      <w:pPr>
        <w:pStyle w:val="Paragraphedeliste"/>
        <w:ind w:left="1353"/>
        <w:jc w:val="both"/>
        <w:rPr>
          <w:rFonts w:ascii="Times New Roman" w:hAnsi="Times New Roman" w:cs="Times New Roman"/>
          <w:sz w:val="24"/>
          <w:szCs w:val="24"/>
        </w:rPr>
      </w:pPr>
    </w:p>
    <w:p w:rsidR="00022FB1" w:rsidRPr="00920C4A" w:rsidRDefault="00022FB1" w:rsidP="00022FB1">
      <w:pPr>
        <w:pStyle w:val="Paragraphedeliste"/>
        <w:numPr>
          <w:ilvl w:val="0"/>
          <w:numId w:val="7"/>
        </w:numPr>
        <w:jc w:val="both"/>
        <w:rPr>
          <w:rFonts w:ascii="Times New Roman" w:hAnsi="Times New Roman" w:cs="Times New Roman"/>
          <w:sz w:val="24"/>
          <w:szCs w:val="24"/>
        </w:rPr>
      </w:pPr>
      <w:r w:rsidRPr="004F46D6">
        <w:rPr>
          <w:rFonts w:ascii="Times New Roman" w:hAnsi="Times New Roman" w:cs="Times New Roman"/>
          <w:sz w:val="24"/>
          <w:szCs w:val="24"/>
          <w:lang w:val="fr-BE"/>
        </w:rPr>
        <w:t>Je souhaite acheter des TOYOTA si le cours passe les 30,00 EUR, mais je ne veux pas payer plus de 31,00 EUR. Je place un ordre d’achat de 80 TOYOTA avec un Stop à 30,00 EUR limité à 31,00 EUR. Mon ordre d’achat au cours sera enclenché dès que la valeur aura franchi les 30,00 EUR.</w:t>
      </w:r>
    </w:p>
    <w:p w:rsidR="00022FB1" w:rsidRPr="00DF6DE0" w:rsidRDefault="00022FB1" w:rsidP="00022FB1">
      <w:pPr>
        <w:pStyle w:val="Paragraphedeliste"/>
        <w:ind w:left="1353"/>
        <w:jc w:val="both"/>
        <w:rPr>
          <w:rFonts w:ascii="Times New Roman" w:hAnsi="Times New Roman" w:cs="Times New Roman"/>
          <w:sz w:val="24"/>
          <w:szCs w:val="24"/>
        </w:rPr>
      </w:pPr>
    </w:p>
    <w:p w:rsidR="00022FB1" w:rsidRPr="00DF6DE0" w:rsidRDefault="00022FB1" w:rsidP="00022FB1">
      <w:pPr>
        <w:pStyle w:val="Paragraphedeliste"/>
        <w:numPr>
          <w:ilvl w:val="0"/>
          <w:numId w:val="26"/>
        </w:numPr>
        <w:jc w:val="both"/>
        <w:rPr>
          <w:rFonts w:ascii="Times New Roman" w:hAnsi="Times New Roman" w:cs="Times New Roman"/>
          <w:b/>
          <w:sz w:val="24"/>
          <w:szCs w:val="24"/>
          <w:lang w:val="fr-BE"/>
        </w:rPr>
      </w:pPr>
      <w:r w:rsidRPr="00DF6DE0">
        <w:rPr>
          <w:rFonts w:ascii="Times New Roman" w:hAnsi="Times New Roman" w:cs="Times New Roman"/>
          <w:b/>
          <w:sz w:val="24"/>
          <w:szCs w:val="24"/>
        </w:rPr>
        <w:t>L’ordre à la meilleure limite</w:t>
      </w:r>
    </w:p>
    <w:p w:rsidR="00022FB1" w:rsidRDefault="00022FB1" w:rsidP="00022FB1">
      <w:pPr>
        <w:pStyle w:val="Default"/>
        <w:spacing w:line="276" w:lineRule="auto"/>
        <w:ind w:left="720"/>
        <w:jc w:val="both"/>
        <w:rPr>
          <w:rFonts w:ascii="Times New Roman" w:hAnsi="Times New Roman" w:cs="Times New Roman"/>
        </w:rPr>
      </w:pPr>
      <w:r w:rsidRPr="00DF6DE0">
        <w:rPr>
          <w:rFonts w:ascii="Times New Roman" w:hAnsi="Times New Roman" w:cs="Times New Roman"/>
        </w:rPr>
        <w:t>L’ordre à la meilleure limite privilégie le cours d’exécution à la meilleure offre (pour un achat) ou à la meilleure demande (pour une vente). L’exécution peut être partielle si les quantités offertes ou demandées ne sont pas suffisantes pour exécuter totalement l’ordre. Dans ce cas, la quantité restante deviendra limitée au premier cours d’exécution.</w:t>
      </w:r>
    </w:p>
    <w:p w:rsidR="00022FB1" w:rsidRPr="00DF6DE0" w:rsidRDefault="00022FB1" w:rsidP="00022FB1">
      <w:pPr>
        <w:pStyle w:val="Default"/>
        <w:spacing w:line="276" w:lineRule="auto"/>
        <w:ind w:left="720"/>
        <w:jc w:val="both"/>
        <w:rPr>
          <w:rFonts w:ascii="Times New Roman" w:hAnsi="Times New Roman" w:cs="Times New Roman"/>
        </w:rPr>
      </w:pPr>
    </w:p>
    <w:p w:rsidR="00022FB1" w:rsidRDefault="00022FB1" w:rsidP="00022FB1">
      <w:pPr>
        <w:jc w:val="both"/>
        <w:rPr>
          <w:rFonts w:ascii="Times New Roman" w:hAnsi="Times New Roman" w:cs="Times New Roman"/>
          <w:b/>
          <w:sz w:val="24"/>
          <w:szCs w:val="24"/>
          <w:lang w:val="fr-BE"/>
        </w:rPr>
      </w:pPr>
      <w:r>
        <w:rPr>
          <w:rFonts w:ascii="Times New Roman" w:hAnsi="Times New Roman" w:cs="Times New Roman"/>
          <w:b/>
          <w:sz w:val="24"/>
          <w:szCs w:val="24"/>
          <w:lang w:val="fr-BE"/>
        </w:rPr>
        <w:t xml:space="preserve">1-5-2- Le </w:t>
      </w:r>
      <w:r w:rsidRPr="00E96D3B">
        <w:rPr>
          <w:rFonts w:ascii="Times New Roman" w:hAnsi="Times New Roman" w:cs="Times New Roman"/>
          <w:b/>
          <w:sz w:val="24"/>
          <w:szCs w:val="24"/>
          <w:lang w:val="fr-BE"/>
        </w:rPr>
        <w:t>carnet d’ordre</w:t>
      </w:r>
    </w:p>
    <w:p w:rsidR="00022FB1" w:rsidRDefault="00022FB1" w:rsidP="00022FB1">
      <w:pPr>
        <w:ind w:firstLine="708"/>
        <w:jc w:val="both"/>
        <w:rPr>
          <w:rFonts w:ascii="Times New Roman" w:hAnsi="Times New Roman" w:cs="Times New Roman"/>
          <w:sz w:val="24"/>
          <w:szCs w:val="24"/>
          <w:lang w:val="fr-BE"/>
        </w:rPr>
      </w:pPr>
      <w:r w:rsidRPr="00F245D1">
        <w:rPr>
          <w:rFonts w:ascii="Times New Roman" w:hAnsi="Times New Roman" w:cs="Times New Roman"/>
          <w:sz w:val="24"/>
          <w:szCs w:val="24"/>
        </w:rPr>
        <w:t>L’ordre de l’investisseur sera placé dans le carnet d’ordres de l’action pour exécution. Propre à chaque valeur cotée, le carnet d’ordres permet de visualiser à un instant donné les cours d’achats et les cours de ventes. Il récapitule</w:t>
      </w:r>
      <w:r>
        <w:rPr>
          <w:rFonts w:ascii="Times New Roman" w:hAnsi="Times New Roman" w:cs="Times New Roman"/>
          <w:sz w:val="24"/>
          <w:szCs w:val="24"/>
        </w:rPr>
        <w:t xml:space="preserve"> généralement les cinq (5) </w:t>
      </w:r>
      <w:r w:rsidRPr="00F245D1">
        <w:rPr>
          <w:rFonts w:ascii="Times New Roman" w:hAnsi="Times New Roman" w:cs="Times New Roman"/>
          <w:sz w:val="24"/>
          <w:szCs w:val="24"/>
        </w:rPr>
        <w:t>meilleures offres (vendeurs) et les</w:t>
      </w:r>
      <w:r>
        <w:rPr>
          <w:rFonts w:ascii="Times New Roman" w:hAnsi="Times New Roman" w:cs="Times New Roman"/>
          <w:sz w:val="24"/>
          <w:szCs w:val="24"/>
        </w:rPr>
        <w:t xml:space="preserve"> 5</w:t>
      </w:r>
      <w:r w:rsidRPr="00F245D1">
        <w:rPr>
          <w:rFonts w:ascii="Times New Roman" w:hAnsi="Times New Roman" w:cs="Times New Roman"/>
          <w:sz w:val="24"/>
          <w:szCs w:val="24"/>
        </w:rPr>
        <w:t xml:space="preserve"> meilleures demandes (acheteurs) en visualisant les quantités et les prix. L’ordre sera exécuté lorsque les acheteurs et les vendeurs se rencontreront sur un même prix. </w:t>
      </w:r>
      <w:r w:rsidRPr="00F245D1">
        <w:rPr>
          <w:rFonts w:ascii="Times New Roman" w:hAnsi="Times New Roman" w:cs="Times New Roman"/>
          <w:sz w:val="24"/>
          <w:szCs w:val="24"/>
          <w:lang w:val="fr-BE"/>
        </w:rPr>
        <w:t xml:space="preserve"> </w:t>
      </w:r>
    </w:p>
    <w:p w:rsidR="00022FB1" w:rsidRPr="00236F7B" w:rsidRDefault="00022FB1" w:rsidP="00022FB1">
      <w:pPr>
        <w:autoSpaceDE w:val="0"/>
        <w:autoSpaceDN w:val="0"/>
        <w:adjustRightInd w:val="0"/>
        <w:spacing w:after="0"/>
        <w:ind w:firstLine="708"/>
        <w:jc w:val="both"/>
        <w:rPr>
          <w:rFonts w:ascii="Times New Roman" w:hAnsi="Times New Roman" w:cs="Times New Roman"/>
          <w:sz w:val="24"/>
          <w:szCs w:val="24"/>
        </w:rPr>
      </w:pPr>
      <w:r w:rsidRPr="00236F7B">
        <w:rPr>
          <w:rFonts w:ascii="Times New Roman" w:hAnsi="Times New Roman" w:cs="Times New Roman"/>
          <w:sz w:val="24"/>
          <w:szCs w:val="24"/>
        </w:rPr>
        <w:t xml:space="preserve"> Pour chaque valeur, les ordres transmis par les investisseurs sont automatiquement classés dans le carnet d’ordres :</w:t>
      </w:r>
    </w:p>
    <w:p w:rsidR="00022FB1" w:rsidRPr="00236F7B" w:rsidRDefault="00022FB1" w:rsidP="00022FB1">
      <w:pPr>
        <w:autoSpaceDE w:val="0"/>
        <w:autoSpaceDN w:val="0"/>
        <w:adjustRightInd w:val="0"/>
        <w:spacing w:after="0"/>
        <w:jc w:val="both"/>
        <w:rPr>
          <w:rFonts w:ascii="Times New Roman" w:hAnsi="Times New Roman" w:cs="Times New Roman"/>
          <w:sz w:val="24"/>
          <w:szCs w:val="24"/>
        </w:rPr>
      </w:pPr>
      <w:r w:rsidRPr="00236F7B">
        <w:rPr>
          <w:rFonts w:ascii="Times New Roman" w:hAnsi="Times New Roman" w:cs="Times New Roman"/>
          <w:sz w:val="24"/>
          <w:szCs w:val="24"/>
        </w:rPr>
        <w:lastRenderedPageBreak/>
        <w:t>• selon leur sens (achat ou vente)</w:t>
      </w:r>
    </w:p>
    <w:p w:rsidR="00022FB1" w:rsidRPr="00236F7B" w:rsidRDefault="00022FB1" w:rsidP="00022FB1">
      <w:pPr>
        <w:autoSpaceDE w:val="0"/>
        <w:autoSpaceDN w:val="0"/>
        <w:adjustRightInd w:val="0"/>
        <w:spacing w:after="0"/>
        <w:jc w:val="both"/>
        <w:rPr>
          <w:rFonts w:ascii="Times New Roman" w:hAnsi="Times New Roman" w:cs="Times New Roman"/>
          <w:sz w:val="24"/>
          <w:szCs w:val="24"/>
        </w:rPr>
      </w:pPr>
      <w:r w:rsidRPr="00236F7B">
        <w:rPr>
          <w:rFonts w:ascii="Times New Roman" w:hAnsi="Times New Roman" w:cs="Times New Roman"/>
          <w:sz w:val="24"/>
          <w:szCs w:val="24"/>
        </w:rPr>
        <w:t>• par limite de prix</w:t>
      </w:r>
    </w:p>
    <w:p w:rsidR="00022FB1" w:rsidRPr="000B09EF" w:rsidRDefault="00022FB1" w:rsidP="00022FB1">
      <w:pPr>
        <w:jc w:val="both"/>
        <w:rPr>
          <w:rFonts w:ascii="Times New Roman" w:hAnsi="Times New Roman" w:cs="Times New Roman"/>
          <w:sz w:val="24"/>
          <w:szCs w:val="24"/>
        </w:rPr>
      </w:pPr>
      <w:r w:rsidRPr="00236F7B">
        <w:rPr>
          <w:rFonts w:ascii="Times New Roman" w:hAnsi="Times New Roman" w:cs="Times New Roman"/>
          <w:sz w:val="24"/>
          <w:szCs w:val="24"/>
        </w:rPr>
        <w:t xml:space="preserve">• par horaire d’arrivée sur le marché </w:t>
      </w:r>
    </w:p>
    <w:p w:rsidR="00022FB1" w:rsidRPr="00236F7B" w:rsidRDefault="00022FB1" w:rsidP="00022FB1">
      <w:pPr>
        <w:ind w:firstLine="708"/>
        <w:jc w:val="both"/>
        <w:rPr>
          <w:rFonts w:ascii="Times New Roman" w:hAnsi="Times New Roman" w:cs="Times New Roman"/>
          <w:i/>
          <w:iCs/>
          <w:sz w:val="24"/>
          <w:szCs w:val="24"/>
          <w:u w:val="single"/>
        </w:rPr>
      </w:pPr>
      <w:r w:rsidRPr="00236F7B">
        <w:rPr>
          <w:rFonts w:ascii="Times New Roman" w:hAnsi="Times New Roman" w:cs="Times New Roman"/>
          <w:i/>
          <w:iCs/>
          <w:sz w:val="24"/>
          <w:szCs w:val="24"/>
          <w:u w:val="single"/>
        </w:rPr>
        <w:t xml:space="preserve">Exemple de carnet d’ordres avec le dernier prix d’exécution réalisé à </w:t>
      </w:r>
      <w:r w:rsidRPr="00236F7B">
        <w:rPr>
          <w:rFonts w:ascii="Times New Roman" w:hAnsi="Times New Roman" w:cs="Times New Roman"/>
          <w:b/>
          <w:i/>
          <w:iCs/>
          <w:sz w:val="24"/>
          <w:szCs w:val="24"/>
          <w:u w:val="single"/>
        </w:rPr>
        <w:t>11€</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2200</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10€</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2000</w:t>
            </w:r>
          </w:p>
        </w:tc>
        <w:tc>
          <w:tcPr>
            <w:tcW w:w="1768" w:type="dxa"/>
          </w:tcPr>
          <w:p w:rsidR="00022FB1" w:rsidRPr="00B20A43" w:rsidRDefault="00022FB1" w:rsidP="0002631E">
            <w:pPr>
              <w:jc w:val="both"/>
              <w:rPr>
                <w:rFonts w:ascii="Times New Roman" w:hAnsi="Times New Roman" w:cs="Times New Roman"/>
                <w:b/>
                <w:i/>
                <w:iCs/>
                <w:sz w:val="24"/>
                <w:szCs w:val="24"/>
              </w:rPr>
            </w:pPr>
            <w:r w:rsidRPr="00B20A43">
              <w:rPr>
                <w:rFonts w:ascii="Times New Roman" w:hAnsi="Times New Roman" w:cs="Times New Roman"/>
                <w:b/>
                <w:i/>
                <w:iCs/>
                <w:sz w:val="24"/>
                <w:szCs w:val="24"/>
              </w:rPr>
              <w:t>11€</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1700</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9€</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1500</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12€</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1500</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8€</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1300</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13€</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1800</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7€</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1500</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14€</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1300</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6€</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1600</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15€</w:t>
            </w:r>
          </w:p>
        </w:tc>
      </w:tr>
    </w:tbl>
    <w:p w:rsidR="00022FB1" w:rsidRPr="00F245D1" w:rsidRDefault="00022FB1" w:rsidP="00022FB1">
      <w:pPr>
        <w:jc w:val="both"/>
        <w:rPr>
          <w:rFonts w:ascii="Times New Roman" w:hAnsi="Times New Roman" w:cs="Times New Roman"/>
          <w:sz w:val="24"/>
          <w:szCs w:val="24"/>
          <w:lang w:val="fr-BE"/>
        </w:rPr>
      </w:pPr>
    </w:p>
    <w:p w:rsidR="00022FB1" w:rsidRDefault="00022FB1" w:rsidP="00022FB1">
      <w:pPr>
        <w:tabs>
          <w:tab w:val="left" w:pos="930"/>
        </w:tabs>
        <w:jc w:val="both"/>
        <w:rPr>
          <w:rFonts w:ascii="Times New Roman" w:hAnsi="Times New Roman" w:cs="Times New Roman"/>
          <w:b/>
          <w:sz w:val="28"/>
          <w:szCs w:val="28"/>
        </w:rPr>
      </w:pPr>
      <w:r>
        <w:rPr>
          <w:rFonts w:ascii="Times New Roman" w:hAnsi="Times New Roman" w:cs="Times New Roman"/>
          <w:b/>
          <w:sz w:val="28"/>
          <w:szCs w:val="28"/>
        </w:rPr>
        <w:t xml:space="preserve">Section 2 : </w:t>
      </w:r>
      <w:r w:rsidRPr="004F46D6">
        <w:rPr>
          <w:rFonts w:ascii="Times New Roman" w:hAnsi="Times New Roman" w:cs="Times New Roman"/>
          <w:b/>
          <w:sz w:val="28"/>
          <w:szCs w:val="28"/>
        </w:rPr>
        <w:t>La cotation en bourse </w:t>
      </w:r>
    </w:p>
    <w:p w:rsidR="00022FB1" w:rsidRPr="00BC6073" w:rsidRDefault="00022FB1" w:rsidP="00022FB1">
      <w:pPr>
        <w:tabs>
          <w:tab w:val="left" w:pos="930"/>
        </w:tabs>
        <w:jc w:val="both"/>
        <w:rPr>
          <w:rFonts w:ascii="Times New Roman" w:hAnsi="Times New Roman" w:cs="Times New Roman"/>
          <w:b/>
          <w:sz w:val="28"/>
          <w:szCs w:val="28"/>
        </w:rPr>
      </w:pPr>
      <w:r>
        <w:rPr>
          <w:rFonts w:ascii="Times New Roman" w:hAnsi="Times New Roman" w:cs="Times New Roman"/>
          <w:b/>
          <w:sz w:val="28"/>
          <w:szCs w:val="28"/>
        </w:rPr>
        <w:tab/>
      </w:r>
      <w:r w:rsidRPr="00E96D3B">
        <w:rPr>
          <w:rFonts w:ascii="Times New Roman" w:hAnsi="Times New Roman" w:cs="Times New Roman"/>
          <w:sz w:val="24"/>
          <w:szCs w:val="24"/>
        </w:rPr>
        <w:t xml:space="preserve">La cotation </w:t>
      </w:r>
      <w:r>
        <w:rPr>
          <w:rFonts w:ascii="Times New Roman" w:hAnsi="Times New Roman" w:cs="Times New Roman"/>
          <w:sz w:val="24"/>
          <w:szCs w:val="24"/>
        </w:rPr>
        <w:t xml:space="preserve">en bourse est une technique qui consiste à confronter les ordres d’achat est de vente à fin de déterminer les cours qui permet de vendre la quantité maximale de titres. Elle </w:t>
      </w:r>
      <w:r w:rsidRPr="00E96D3B">
        <w:rPr>
          <w:rFonts w:ascii="Times New Roman" w:hAnsi="Times New Roman" w:cs="Times New Roman"/>
          <w:sz w:val="24"/>
          <w:szCs w:val="24"/>
        </w:rPr>
        <w:t xml:space="preserve">se fait selon deux modes : </w:t>
      </w:r>
      <w:r w:rsidRPr="00E96D3B">
        <w:rPr>
          <w:rFonts w:ascii="Times New Roman" w:hAnsi="Times New Roman" w:cs="Times New Roman"/>
          <w:b/>
          <w:sz w:val="24"/>
          <w:szCs w:val="24"/>
        </w:rPr>
        <w:t>en continu ou selon le principe du fixing</w:t>
      </w:r>
      <w:r w:rsidRPr="00E96D3B">
        <w:rPr>
          <w:rFonts w:ascii="Times New Roman" w:hAnsi="Times New Roman" w:cs="Times New Roman"/>
          <w:sz w:val="24"/>
          <w:szCs w:val="24"/>
        </w:rPr>
        <w:t>.</w:t>
      </w:r>
    </w:p>
    <w:p w:rsidR="00022FB1" w:rsidRDefault="00022FB1" w:rsidP="00022FB1">
      <w:pPr>
        <w:tabs>
          <w:tab w:val="left" w:pos="930"/>
        </w:tabs>
        <w:jc w:val="both"/>
        <w:rPr>
          <w:rFonts w:ascii="Times New Roman" w:hAnsi="Times New Roman" w:cs="Times New Roman"/>
          <w:b/>
          <w:sz w:val="28"/>
          <w:szCs w:val="28"/>
        </w:rPr>
      </w:pPr>
      <w:r w:rsidRPr="00BC6073">
        <w:rPr>
          <w:rFonts w:ascii="Times New Roman" w:hAnsi="Times New Roman" w:cs="Times New Roman"/>
          <w:b/>
          <w:sz w:val="28"/>
          <w:szCs w:val="28"/>
        </w:rPr>
        <w:t>2-1- Les modes de cotation</w:t>
      </w:r>
    </w:p>
    <w:p w:rsidR="00022FB1" w:rsidRDefault="00022FB1" w:rsidP="00022FB1">
      <w:pPr>
        <w:tabs>
          <w:tab w:val="left" w:pos="930"/>
        </w:tabs>
        <w:jc w:val="both"/>
        <w:rPr>
          <w:rFonts w:ascii="Times New Roman" w:hAnsi="Times New Roman" w:cs="Times New Roman"/>
          <w:b/>
          <w:sz w:val="28"/>
          <w:szCs w:val="28"/>
        </w:rPr>
      </w:pPr>
      <w:r>
        <w:rPr>
          <w:rFonts w:ascii="Times New Roman" w:hAnsi="Times New Roman" w:cs="Times New Roman"/>
          <w:b/>
          <w:sz w:val="28"/>
          <w:szCs w:val="28"/>
        </w:rPr>
        <w:tab/>
      </w:r>
      <w:r w:rsidRPr="00E96D3B">
        <w:rPr>
          <w:rFonts w:ascii="Times New Roman" w:hAnsi="Times New Roman" w:cs="Times New Roman"/>
          <w:b/>
          <w:sz w:val="24"/>
          <w:szCs w:val="24"/>
        </w:rPr>
        <w:t>La cotation en continu </w:t>
      </w:r>
      <w:r w:rsidRPr="002739F8">
        <w:rPr>
          <w:rFonts w:ascii="Times New Roman" w:hAnsi="Times New Roman" w:cs="Times New Roman"/>
          <w:b/>
          <w:sz w:val="24"/>
          <w:szCs w:val="24"/>
        </w:rPr>
        <w:t xml:space="preserve">: </w:t>
      </w:r>
      <w:r w:rsidRPr="002739F8">
        <w:rPr>
          <w:rFonts w:ascii="Times New Roman" w:hAnsi="Times New Roman" w:cs="Times New Roman"/>
          <w:sz w:val="24"/>
          <w:szCs w:val="24"/>
        </w:rPr>
        <w:t>La cotation en continu permet de négocier les ti</w:t>
      </w:r>
      <w:r>
        <w:rPr>
          <w:rFonts w:ascii="Times New Roman" w:hAnsi="Times New Roman" w:cs="Times New Roman"/>
          <w:sz w:val="24"/>
          <w:szCs w:val="24"/>
        </w:rPr>
        <w:t xml:space="preserve">tres les plus liquides de </w:t>
      </w:r>
      <w:r w:rsidRPr="002739F8">
        <w:rPr>
          <w:rFonts w:ascii="Times New Roman" w:hAnsi="Times New Roman" w:cs="Times New Roman"/>
          <w:sz w:val="24"/>
          <w:szCs w:val="24"/>
        </w:rPr>
        <w:t>façon permanente.</w:t>
      </w:r>
      <w:r>
        <w:rPr>
          <w:rFonts w:ascii="Times New Roman" w:hAnsi="Times New Roman" w:cs="Times New Roman"/>
          <w:sz w:val="24"/>
          <w:szCs w:val="24"/>
        </w:rPr>
        <w:t xml:space="preserve"> </w:t>
      </w:r>
      <w:r w:rsidRPr="002739F8">
        <w:rPr>
          <w:rFonts w:ascii="Times New Roman" w:hAnsi="Times New Roman" w:cs="Times New Roman"/>
          <w:sz w:val="24"/>
          <w:szCs w:val="24"/>
        </w:rPr>
        <w:t>Les ordres concernant ces titres peuvent s’exécuter pendant les heures de négociation.</w:t>
      </w:r>
      <w:r>
        <w:rPr>
          <w:rFonts w:ascii="Times New Roman" w:hAnsi="Times New Roman" w:cs="Times New Roman"/>
          <w:b/>
          <w:sz w:val="28"/>
          <w:szCs w:val="28"/>
        </w:rPr>
        <w:t xml:space="preserve"> </w:t>
      </w:r>
      <w:r w:rsidRPr="002739F8">
        <w:rPr>
          <w:rFonts w:ascii="Times New Roman" w:hAnsi="Times New Roman" w:cs="Times New Roman"/>
          <w:sz w:val="24"/>
          <w:szCs w:val="24"/>
        </w:rPr>
        <w:t>Le prix (ou cours) de la valeur est modifié au fur et à mesure de l’arrivée d’ordres exécutables.</w:t>
      </w:r>
      <w:r>
        <w:rPr>
          <w:rFonts w:ascii="Times New Roman" w:hAnsi="Times New Roman" w:cs="Times New Roman"/>
          <w:b/>
          <w:sz w:val="28"/>
          <w:szCs w:val="28"/>
        </w:rPr>
        <w:t xml:space="preserve"> </w:t>
      </w:r>
      <w:r w:rsidRPr="002739F8">
        <w:rPr>
          <w:rFonts w:ascii="Times New Roman" w:hAnsi="Times New Roman" w:cs="Times New Roman"/>
          <w:sz w:val="24"/>
          <w:szCs w:val="24"/>
        </w:rPr>
        <w:t>Le système</w:t>
      </w:r>
      <w:r>
        <w:rPr>
          <w:rFonts w:ascii="Times New Roman" w:hAnsi="Times New Roman" w:cs="Times New Roman"/>
          <w:sz w:val="24"/>
          <w:szCs w:val="24"/>
        </w:rPr>
        <w:t xml:space="preserve"> informatique</w:t>
      </w:r>
      <w:r w:rsidRPr="002739F8">
        <w:rPr>
          <w:rFonts w:ascii="Times New Roman" w:hAnsi="Times New Roman" w:cs="Times New Roman"/>
          <w:sz w:val="24"/>
          <w:szCs w:val="24"/>
        </w:rPr>
        <w:t xml:space="preserve"> confronte les ordres d’achat et de vente en les triant par ordre de prix et d’arrivée.</w:t>
      </w:r>
    </w:p>
    <w:p w:rsidR="00022FB1" w:rsidRDefault="00022FB1" w:rsidP="00022FB1">
      <w:pPr>
        <w:tabs>
          <w:tab w:val="left" w:pos="930"/>
        </w:tabs>
        <w:jc w:val="both"/>
        <w:rPr>
          <w:rFonts w:ascii="Times New Roman" w:hAnsi="Times New Roman" w:cs="Times New Roman"/>
          <w:sz w:val="24"/>
          <w:szCs w:val="24"/>
        </w:rPr>
      </w:pPr>
      <w:r>
        <w:rPr>
          <w:rFonts w:ascii="Times New Roman" w:hAnsi="Times New Roman" w:cs="Times New Roman"/>
          <w:b/>
          <w:sz w:val="28"/>
          <w:szCs w:val="28"/>
        </w:rPr>
        <w:tab/>
      </w:r>
      <w:r w:rsidRPr="00E96D3B">
        <w:rPr>
          <w:rFonts w:ascii="Times New Roman" w:hAnsi="Times New Roman" w:cs="Times New Roman"/>
          <w:b/>
          <w:sz w:val="24"/>
          <w:szCs w:val="24"/>
        </w:rPr>
        <w:t>Cotation au fixing </w:t>
      </w:r>
      <w:r w:rsidRPr="002739F8">
        <w:rPr>
          <w:rFonts w:ascii="Times New Roman" w:hAnsi="Times New Roman" w:cs="Times New Roman"/>
          <w:sz w:val="24"/>
          <w:szCs w:val="24"/>
        </w:rPr>
        <w:t>: La négociation par fixing s’applique aux titres les moins liquides, c’est-à-dire ceux qui sont</w:t>
      </w:r>
      <w:r>
        <w:rPr>
          <w:rFonts w:ascii="Times New Roman" w:hAnsi="Times New Roman" w:cs="Times New Roman"/>
          <w:b/>
          <w:sz w:val="28"/>
          <w:szCs w:val="28"/>
        </w:rPr>
        <w:t xml:space="preserve"> </w:t>
      </w:r>
      <w:r w:rsidRPr="002739F8">
        <w:rPr>
          <w:rFonts w:ascii="Times New Roman" w:hAnsi="Times New Roman" w:cs="Times New Roman"/>
          <w:sz w:val="24"/>
          <w:szCs w:val="24"/>
        </w:rPr>
        <w:t xml:space="preserve">les moins négociés </w:t>
      </w:r>
      <w:r>
        <w:rPr>
          <w:rFonts w:ascii="Times New Roman" w:hAnsi="Times New Roman" w:cs="Times New Roman"/>
          <w:sz w:val="24"/>
          <w:szCs w:val="24"/>
        </w:rPr>
        <w:t xml:space="preserve">et </w:t>
      </w:r>
      <w:r w:rsidRPr="002739F8">
        <w:rPr>
          <w:rFonts w:ascii="Times New Roman" w:hAnsi="Times New Roman" w:cs="Times New Roman"/>
          <w:sz w:val="24"/>
          <w:szCs w:val="24"/>
        </w:rPr>
        <w:t xml:space="preserve">qui </w:t>
      </w:r>
      <w:r>
        <w:rPr>
          <w:rFonts w:ascii="Times New Roman" w:hAnsi="Times New Roman" w:cs="Times New Roman"/>
          <w:sz w:val="24"/>
          <w:szCs w:val="24"/>
        </w:rPr>
        <w:t xml:space="preserve">peuvent  être cotés </w:t>
      </w:r>
      <w:r w:rsidRPr="002739F8">
        <w:rPr>
          <w:rFonts w:ascii="Times New Roman" w:hAnsi="Times New Roman" w:cs="Times New Roman"/>
          <w:sz w:val="24"/>
          <w:szCs w:val="24"/>
        </w:rPr>
        <w:t xml:space="preserve"> deux fois par jour (le fixing double)</w:t>
      </w:r>
      <w:r>
        <w:rPr>
          <w:rFonts w:ascii="Times New Roman" w:hAnsi="Times New Roman" w:cs="Times New Roman"/>
          <w:b/>
          <w:sz w:val="28"/>
          <w:szCs w:val="28"/>
        </w:rPr>
        <w:t xml:space="preserve"> </w:t>
      </w:r>
      <w:r w:rsidRPr="00317D43">
        <w:rPr>
          <w:rFonts w:ascii="Times New Roman" w:hAnsi="Times New Roman" w:cs="Times New Roman"/>
          <w:sz w:val="24"/>
          <w:szCs w:val="24"/>
        </w:rPr>
        <w:t>ou</w:t>
      </w:r>
      <w:r>
        <w:rPr>
          <w:rFonts w:ascii="Times New Roman" w:hAnsi="Times New Roman" w:cs="Times New Roman"/>
          <w:b/>
          <w:sz w:val="28"/>
          <w:szCs w:val="28"/>
        </w:rPr>
        <w:t xml:space="preserve"> </w:t>
      </w:r>
      <w:r w:rsidRPr="002739F8">
        <w:rPr>
          <w:rFonts w:ascii="Times New Roman" w:hAnsi="Times New Roman" w:cs="Times New Roman"/>
          <w:sz w:val="24"/>
          <w:szCs w:val="24"/>
        </w:rPr>
        <w:t>une fois par jour (le fixing simple)</w:t>
      </w:r>
      <w:r>
        <w:rPr>
          <w:rFonts w:ascii="Times New Roman" w:hAnsi="Times New Roman" w:cs="Times New Roman"/>
          <w:sz w:val="24"/>
          <w:szCs w:val="24"/>
        </w:rPr>
        <w:t>.</w:t>
      </w:r>
      <w:r w:rsidRPr="00E96D3B">
        <w:rPr>
          <w:rFonts w:ascii="Times New Roman" w:hAnsi="Times New Roman" w:cs="Times New Roman"/>
          <w:sz w:val="24"/>
          <w:szCs w:val="24"/>
        </w:rPr>
        <w:t xml:space="preserve"> </w:t>
      </w:r>
      <w:r>
        <w:rPr>
          <w:rFonts w:ascii="Times New Roman" w:hAnsi="Times New Roman" w:cs="Times New Roman"/>
          <w:sz w:val="24"/>
          <w:szCs w:val="24"/>
        </w:rPr>
        <w:t xml:space="preserve">Cette cotation </w:t>
      </w:r>
      <w:r w:rsidRPr="00E96D3B">
        <w:rPr>
          <w:rFonts w:ascii="Times New Roman" w:hAnsi="Times New Roman" w:cs="Times New Roman"/>
          <w:sz w:val="24"/>
          <w:szCs w:val="24"/>
        </w:rPr>
        <w:t xml:space="preserve">permet d’établir les cours en confrontant chaque jour à la bourse et pendant un temps relativement bref, les ordres d’achat et de vente centralisés par les sociétés de bourse. </w:t>
      </w:r>
    </w:p>
    <w:p w:rsidR="00022FB1" w:rsidRPr="00803E1C" w:rsidRDefault="00022FB1" w:rsidP="00022FB1">
      <w:pPr>
        <w:tabs>
          <w:tab w:val="left" w:pos="930"/>
        </w:tabs>
        <w:jc w:val="both"/>
        <w:rPr>
          <w:rFonts w:ascii="Times New Roman" w:hAnsi="Times New Roman" w:cs="Times New Roman"/>
          <w:b/>
          <w:sz w:val="28"/>
          <w:szCs w:val="28"/>
        </w:rPr>
      </w:pPr>
      <w:r w:rsidRPr="00803E1C">
        <w:rPr>
          <w:rFonts w:ascii="Times New Roman" w:hAnsi="Times New Roman" w:cs="Times New Roman"/>
          <w:b/>
          <w:sz w:val="28"/>
          <w:szCs w:val="28"/>
        </w:rPr>
        <w:t>2-2-Méthodes de cotation</w:t>
      </w:r>
    </w:p>
    <w:p w:rsidR="00022FB1" w:rsidRPr="002739F8" w:rsidRDefault="00022FB1" w:rsidP="00022FB1">
      <w:pPr>
        <w:tabs>
          <w:tab w:val="left" w:pos="930"/>
        </w:tabs>
        <w:jc w:val="both"/>
        <w:rPr>
          <w:rFonts w:ascii="Times New Roman" w:hAnsi="Times New Roman" w:cs="Times New Roman"/>
          <w:b/>
          <w:sz w:val="28"/>
          <w:szCs w:val="28"/>
        </w:rPr>
      </w:pPr>
      <w:r w:rsidRPr="00E96D3B">
        <w:rPr>
          <w:rFonts w:ascii="Times New Roman" w:hAnsi="Times New Roman" w:cs="Times New Roman"/>
          <w:sz w:val="24"/>
          <w:szCs w:val="24"/>
        </w:rPr>
        <w:t xml:space="preserve">Les </w:t>
      </w:r>
      <w:r>
        <w:rPr>
          <w:rFonts w:ascii="Times New Roman" w:hAnsi="Times New Roman" w:cs="Times New Roman"/>
          <w:sz w:val="24"/>
          <w:szCs w:val="24"/>
        </w:rPr>
        <w:t xml:space="preserve">deux modes de cotation peuvent se réaliser par deux méthodes : </w:t>
      </w:r>
      <w:r w:rsidRPr="00E96D3B">
        <w:rPr>
          <w:rFonts w:ascii="Times New Roman" w:hAnsi="Times New Roman" w:cs="Times New Roman"/>
          <w:sz w:val="24"/>
          <w:szCs w:val="24"/>
        </w:rPr>
        <w:t xml:space="preserve">à la crées ou selon la méthode des casiers : </w:t>
      </w:r>
    </w:p>
    <w:p w:rsidR="00022FB1" w:rsidRPr="00E96D3B" w:rsidRDefault="00022FB1" w:rsidP="00022FB1">
      <w:pPr>
        <w:tabs>
          <w:tab w:val="left" w:pos="930"/>
        </w:tabs>
        <w:jc w:val="both"/>
        <w:rPr>
          <w:rFonts w:ascii="Times New Roman" w:hAnsi="Times New Roman" w:cs="Times New Roman"/>
          <w:sz w:val="24"/>
          <w:szCs w:val="24"/>
        </w:rPr>
      </w:pPr>
      <w:r w:rsidRPr="00E96D3B">
        <w:rPr>
          <w:rFonts w:ascii="Times New Roman" w:hAnsi="Times New Roman" w:cs="Times New Roman"/>
          <w:sz w:val="24"/>
          <w:szCs w:val="24"/>
        </w:rPr>
        <w:t xml:space="preserve">        </w:t>
      </w:r>
      <w:r>
        <w:rPr>
          <w:rFonts w:ascii="Times New Roman" w:hAnsi="Times New Roman" w:cs="Times New Roman"/>
          <w:sz w:val="24"/>
          <w:szCs w:val="24"/>
        </w:rPr>
        <w:tab/>
      </w:r>
      <w:r w:rsidRPr="00E96D3B">
        <w:rPr>
          <w:rFonts w:ascii="Times New Roman" w:hAnsi="Times New Roman" w:cs="Times New Roman"/>
          <w:sz w:val="24"/>
          <w:szCs w:val="24"/>
        </w:rPr>
        <w:t xml:space="preserve">Dans la </w:t>
      </w:r>
      <w:r w:rsidRPr="00E96D3B">
        <w:rPr>
          <w:rFonts w:ascii="Times New Roman" w:hAnsi="Times New Roman" w:cs="Times New Roman"/>
          <w:b/>
          <w:sz w:val="24"/>
          <w:szCs w:val="24"/>
        </w:rPr>
        <w:t>cotation à la crée</w:t>
      </w:r>
      <w:r w:rsidRPr="00E96D3B">
        <w:rPr>
          <w:rFonts w:ascii="Times New Roman" w:hAnsi="Times New Roman" w:cs="Times New Roman"/>
          <w:sz w:val="24"/>
          <w:szCs w:val="24"/>
        </w:rPr>
        <w:t xml:space="preserve"> les représentants des sociétés de bourse confrontent verbalement les offres et les demandes  reçues de leurs clients et qu’ils ont au carnet. La discussion et dirigée par un coteur qui inscrit sur un tableau, efface, inscrit...leurs cours successifs proposés jusqu’au moment où s’établit le cours d’équilibre.   </w:t>
      </w:r>
    </w:p>
    <w:p w:rsidR="00022FB1" w:rsidRDefault="00022FB1" w:rsidP="00022FB1">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E96D3B">
        <w:rPr>
          <w:rFonts w:ascii="Times New Roman" w:hAnsi="Times New Roman" w:cs="Times New Roman"/>
          <w:sz w:val="24"/>
          <w:szCs w:val="24"/>
        </w:rPr>
        <w:t xml:space="preserve">Dans la </w:t>
      </w:r>
      <w:r w:rsidRPr="00E96D3B">
        <w:rPr>
          <w:rFonts w:ascii="Times New Roman" w:hAnsi="Times New Roman" w:cs="Times New Roman"/>
          <w:b/>
          <w:sz w:val="24"/>
          <w:szCs w:val="24"/>
        </w:rPr>
        <w:t xml:space="preserve">cotation par casier </w:t>
      </w:r>
      <w:r w:rsidRPr="00E96D3B">
        <w:rPr>
          <w:rFonts w:ascii="Times New Roman" w:hAnsi="Times New Roman" w:cs="Times New Roman"/>
          <w:sz w:val="24"/>
          <w:szCs w:val="24"/>
        </w:rPr>
        <w:t xml:space="preserve">qui est une procédure écrite, chaque société de bourse déterminent les cours des valeurs dont elle est spécialiste. Elle dispose à cet effet d’un comptoir muni de casier dans lesquelles sont centralisés les ordres émanant des différentes </w:t>
      </w:r>
      <w:r w:rsidRPr="00E96D3B">
        <w:rPr>
          <w:rFonts w:ascii="Times New Roman" w:hAnsi="Times New Roman" w:cs="Times New Roman"/>
          <w:sz w:val="24"/>
          <w:szCs w:val="24"/>
        </w:rPr>
        <w:lastRenderedPageBreak/>
        <w:t>sociétés de bourse. Un commis des la société de bourse spécialiste confronte, pour chacune des valeurs dont il est chargé, les ordres d’achat et de vente déposés dans son casier et peut ainsi établir le cours.</w:t>
      </w:r>
    </w:p>
    <w:p w:rsidR="00022FB1" w:rsidRPr="00920C4A" w:rsidRDefault="00022FB1" w:rsidP="00022FB1">
      <w:pPr>
        <w:tabs>
          <w:tab w:val="left" w:pos="930"/>
        </w:tabs>
        <w:jc w:val="both"/>
        <w:rPr>
          <w:rFonts w:ascii="Times New Roman" w:hAnsi="Times New Roman" w:cs="Times New Roman"/>
          <w:b/>
          <w:bCs/>
          <w:sz w:val="28"/>
          <w:szCs w:val="28"/>
        </w:rPr>
      </w:pPr>
      <w:r w:rsidRPr="00920C4A">
        <w:rPr>
          <w:rFonts w:ascii="Times New Roman" w:hAnsi="Times New Roman" w:cs="Times New Roman"/>
          <w:b/>
          <w:bCs/>
          <w:sz w:val="28"/>
          <w:szCs w:val="28"/>
        </w:rPr>
        <w:t>2-3-Déroulement d’une journée en cotation en continu à NYSE Euronext</w:t>
      </w:r>
    </w:p>
    <w:tbl>
      <w:tblPr>
        <w:tblStyle w:val="Grilledutableau"/>
        <w:tblW w:w="9263" w:type="dxa"/>
        <w:tblLayout w:type="fixed"/>
        <w:tblLook w:val="04A0"/>
      </w:tblPr>
      <w:tblGrid>
        <w:gridCol w:w="838"/>
        <w:gridCol w:w="1397"/>
        <w:gridCol w:w="7028"/>
      </w:tblGrid>
      <w:tr w:rsidR="00022FB1" w:rsidRPr="007D0BA2" w:rsidTr="00022FB1">
        <w:trPr>
          <w:trHeight w:val="558"/>
        </w:trPr>
        <w:tc>
          <w:tcPr>
            <w:tcW w:w="83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7h15-</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9h</w:t>
            </w:r>
          </w:p>
        </w:tc>
        <w:tc>
          <w:tcPr>
            <w:tcW w:w="1397" w:type="dxa"/>
          </w:tcPr>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Pré-ouverture</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sont enregistrés dans le carnet d’ordres mais aucune transaction n’est effectuée avant l’ouverture de 9h</w:t>
            </w:r>
          </w:p>
        </w:tc>
      </w:tr>
      <w:tr w:rsidR="00022FB1" w:rsidRPr="007D0BA2" w:rsidTr="00022FB1">
        <w:trPr>
          <w:trHeight w:val="836"/>
        </w:trPr>
        <w:tc>
          <w:tcPr>
            <w:tcW w:w="838" w:type="dxa"/>
          </w:tcPr>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9h</w:t>
            </w:r>
          </w:p>
        </w:tc>
        <w:tc>
          <w:tcPr>
            <w:tcW w:w="1397"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Fixing</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d’ouverture</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 système central détermine le prix d’ouverture auquel le plus grand nombre de titres peut être échangé. A 9h précise, les transactions débutent avec le prix d’ouverture qui est le premier cours de la séance boursière</w:t>
            </w:r>
          </w:p>
        </w:tc>
      </w:tr>
      <w:tr w:rsidR="00022FB1" w:rsidRPr="007D0BA2" w:rsidTr="00022FB1">
        <w:trPr>
          <w:trHeight w:val="836"/>
        </w:trPr>
        <w:tc>
          <w:tcPr>
            <w:tcW w:w="83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9h-</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17h30</w:t>
            </w:r>
          </w:p>
        </w:tc>
        <w:tc>
          <w:tcPr>
            <w:tcW w:w="1397" w:type="dxa"/>
          </w:tcPr>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Séance</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L’introduction d’un nouvel ordre provoque une nouvelle cotation dès lors qu’il existe une offre (ordre d’achat) correspondante à la demande (ordre de vente). Dans le cas contraire, l’ordre est enregistré et placé dans le carnet d’ordres</w:t>
            </w:r>
          </w:p>
        </w:tc>
      </w:tr>
      <w:tr w:rsidR="00022FB1" w:rsidRPr="007D0BA2" w:rsidTr="00022FB1">
        <w:trPr>
          <w:trHeight w:val="541"/>
        </w:trPr>
        <w:tc>
          <w:tcPr>
            <w:tcW w:w="83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17h30-</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17h35</w:t>
            </w:r>
          </w:p>
        </w:tc>
        <w:tc>
          <w:tcPr>
            <w:tcW w:w="1397" w:type="dxa"/>
          </w:tcPr>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Pré-clôture</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sont enregistrés dans le carnet d’ordres mais aucune transaction n’est effectuée avant la clôture de 17h35</w:t>
            </w:r>
          </w:p>
        </w:tc>
      </w:tr>
      <w:tr w:rsidR="00022FB1" w:rsidRPr="007D0BA2" w:rsidTr="00022FB1">
        <w:trPr>
          <w:trHeight w:val="541"/>
        </w:trPr>
        <w:tc>
          <w:tcPr>
            <w:tcW w:w="838" w:type="dxa"/>
          </w:tcPr>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17h35</w:t>
            </w:r>
          </w:p>
        </w:tc>
        <w:tc>
          <w:tcPr>
            <w:tcW w:w="1397"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Fixing de</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clôture</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 système central détermine le prix de clôture auquel le plus grand nombre de titres peut être échangé</w:t>
            </w:r>
          </w:p>
        </w:tc>
      </w:tr>
      <w:tr w:rsidR="00022FB1" w:rsidRPr="007D0BA2" w:rsidTr="00022FB1">
        <w:trPr>
          <w:trHeight w:val="853"/>
        </w:trPr>
        <w:tc>
          <w:tcPr>
            <w:tcW w:w="83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17h35-</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17h40</w:t>
            </w:r>
          </w:p>
        </w:tc>
        <w:tc>
          <w:tcPr>
            <w:tcW w:w="1397"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Négociation</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au dernier</w:t>
            </w:r>
          </w:p>
          <w:p w:rsidR="00022FB1" w:rsidRPr="007D0BA2" w:rsidRDefault="00022FB1" w:rsidP="0002631E">
            <w:pPr>
              <w:tabs>
                <w:tab w:val="left" w:pos="930"/>
              </w:tabs>
              <w:jc w:val="both"/>
              <w:rPr>
                <w:rFonts w:ascii="Times New Roman" w:hAnsi="Times New Roman" w:cs="Times New Roman"/>
                <w:b/>
                <w:bCs/>
                <w:sz w:val="24"/>
                <w:szCs w:val="24"/>
              </w:rPr>
            </w:pPr>
            <w:r w:rsidRPr="007D0BA2">
              <w:rPr>
                <w:rFonts w:ascii="Times New Roman" w:hAnsi="Times New Roman" w:cs="Times New Roman"/>
                <w:sz w:val="24"/>
                <w:szCs w:val="24"/>
              </w:rPr>
              <w:t>cours</w:t>
            </w:r>
          </w:p>
        </w:tc>
        <w:tc>
          <w:tcPr>
            <w:tcW w:w="7028"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transmis au cours limité du prix de clôture sont exécutés s’il existe une contrepartie suffisante à ce même prix. Après 17h40, les transactions sont terminées</w:t>
            </w:r>
          </w:p>
        </w:tc>
      </w:tr>
    </w:tbl>
    <w:p w:rsidR="00022FB1" w:rsidRDefault="00022FB1" w:rsidP="00022FB1">
      <w:pPr>
        <w:autoSpaceDE w:val="0"/>
        <w:autoSpaceDN w:val="0"/>
        <w:adjustRightInd w:val="0"/>
        <w:spacing w:after="0"/>
        <w:jc w:val="both"/>
        <w:rPr>
          <w:rFonts w:ascii="Times New Roman" w:hAnsi="Times New Roman" w:cs="Times New Roman"/>
          <w:sz w:val="24"/>
          <w:szCs w:val="24"/>
        </w:rPr>
      </w:pPr>
    </w:p>
    <w:p w:rsidR="00022FB1" w:rsidRDefault="00022FB1" w:rsidP="00022FB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2-4-</w:t>
      </w:r>
      <w:r w:rsidRPr="00A6297B">
        <w:rPr>
          <w:rFonts w:ascii="Times New Roman" w:hAnsi="Times New Roman" w:cs="Times New Roman"/>
          <w:b/>
          <w:bCs/>
          <w:sz w:val="24"/>
          <w:szCs w:val="24"/>
        </w:rPr>
        <w:t>Déroulement d’une séance au fixing simple</w:t>
      </w:r>
    </w:p>
    <w:p w:rsidR="00022FB1" w:rsidRPr="00A6297B" w:rsidRDefault="00022FB1" w:rsidP="00022FB1">
      <w:pPr>
        <w:autoSpaceDE w:val="0"/>
        <w:autoSpaceDN w:val="0"/>
        <w:adjustRightInd w:val="0"/>
        <w:spacing w:after="0" w:line="240" w:lineRule="auto"/>
        <w:rPr>
          <w:rFonts w:ascii="Times New Roman" w:hAnsi="Times New Roman" w:cs="Times New Roman"/>
          <w:b/>
          <w:bCs/>
          <w:sz w:val="24"/>
          <w:szCs w:val="24"/>
        </w:rPr>
      </w:pPr>
    </w:p>
    <w:p w:rsidR="00022FB1" w:rsidRDefault="00022FB1" w:rsidP="00022FB1">
      <w:pPr>
        <w:autoSpaceDE w:val="0"/>
        <w:autoSpaceDN w:val="0"/>
        <w:adjustRightInd w:val="0"/>
        <w:spacing w:after="0"/>
        <w:ind w:firstLine="708"/>
        <w:jc w:val="both"/>
        <w:rPr>
          <w:rFonts w:ascii="Times New Roman" w:hAnsi="Times New Roman" w:cs="Times New Roman"/>
          <w:sz w:val="24"/>
          <w:szCs w:val="24"/>
        </w:rPr>
      </w:pPr>
      <w:r w:rsidRPr="00A6297B">
        <w:rPr>
          <w:rFonts w:ascii="Times New Roman" w:hAnsi="Times New Roman" w:cs="Times New Roman"/>
          <w:sz w:val="24"/>
          <w:szCs w:val="24"/>
        </w:rPr>
        <w:t>Le fixing simple s’applique uniquement sur le marché libre. Sur le même principe que le fixing</w:t>
      </w:r>
      <w:r>
        <w:rPr>
          <w:rFonts w:ascii="Times New Roman" w:hAnsi="Times New Roman" w:cs="Times New Roman"/>
          <w:sz w:val="24"/>
          <w:szCs w:val="24"/>
        </w:rPr>
        <w:t xml:space="preserve"> </w:t>
      </w:r>
      <w:r w:rsidRPr="00A6297B">
        <w:rPr>
          <w:rFonts w:ascii="Times New Roman" w:hAnsi="Times New Roman" w:cs="Times New Roman"/>
          <w:sz w:val="24"/>
          <w:szCs w:val="24"/>
        </w:rPr>
        <w:t>double, il a lieu une fois par jour à 15h.</w:t>
      </w:r>
    </w:p>
    <w:p w:rsidR="00022FB1" w:rsidRPr="00A6297B" w:rsidRDefault="00022FB1" w:rsidP="00022FB1">
      <w:pPr>
        <w:autoSpaceDE w:val="0"/>
        <w:autoSpaceDN w:val="0"/>
        <w:adjustRightInd w:val="0"/>
        <w:spacing w:after="0"/>
        <w:rPr>
          <w:rFonts w:ascii="Times New Roman" w:hAnsi="Times New Roman" w:cs="Times New Roman"/>
          <w:sz w:val="24"/>
          <w:szCs w:val="24"/>
        </w:rPr>
      </w:pPr>
    </w:p>
    <w:tbl>
      <w:tblPr>
        <w:tblStyle w:val="Grilledutableau"/>
        <w:tblW w:w="0" w:type="auto"/>
        <w:tblLook w:val="04A0"/>
      </w:tblPr>
      <w:tblGrid>
        <w:gridCol w:w="947"/>
        <w:gridCol w:w="1443"/>
        <w:gridCol w:w="6898"/>
      </w:tblGrid>
      <w:tr w:rsidR="00022FB1" w:rsidTr="0002631E">
        <w:tc>
          <w:tcPr>
            <w:tcW w:w="959" w:type="dxa"/>
          </w:tcPr>
          <w:p w:rsidR="00022FB1" w:rsidRPr="00A6297B" w:rsidRDefault="00022FB1" w:rsidP="0002631E">
            <w:pPr>
              <w:autoSpaceDE w:val="0"/>
              <w:autoSpaceDN w:val="0"/>
              <w:adjustRightInd w:val="0"/>
              <w:rPr>
                <w:rFonts w:ascii="Times New Roman" w:hAnsi="Times New Roman" w:cs="Times New Roman"/>
                <w:sz w:val="24"/>
                <w:szCs w:val="24"/>
              </w:rPr>
            </w:pPr>
            <w:r w:rsidRPr="00A6297B">
              <w:rPr>
                <w:rFonts w:ascii="Times New Roman" w:hAnsi="Times New Roman" w:cs="Times New Roman"/>
                <w:sz w:val="24"/>
                <w:szCs w:val="24"/>
              </w:rPr>
              <w:t>7h15-</w:t>
            </w:r>
          </w:p>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15h00</w:t>
            </w:r>
          </w:p>
        </w:tc>
        <w:tc>
          <w:tcPr>
            <w:tcW w:w="1456" w:type="dxa"/>
          </w:tcPr>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Pré</w:t>
            </w:r>
            <w:r>
              <w:rPr>
                <w:rFonts w:ascii="Times New Roman" w:hAnsi="Times New Roman" w:cs="Times New Roman"/>
                <w:sz w:val="24"/>
                <w:szCs w:val="24"/>
              </w:rPr>
              <w:t>-</w:t>
            </w:r>
            <w:r w:rsidRPr="00A6297B">
              <w:rPr>
                <w:rFonts w:ascii="Times New Roman" w:hAnsi="Times New Roman" w:cs="Times New Roman"/>
                <w:sz w:val="24"/>
                <w:szCs w:val="24"/>
              </w:rPr>
              <w:t>ouverture</w:t>
            </w:r>
          </w:p>
        </w:tc>
        <w:tc>
          <w:tcPr>
            <w:tcW w:w="8191" w:type="dxa"/>
          </w:tcPr>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Les ordres sont enregistrés mais aucune transaction n’est effectuée</w:t>
            </w:r>
          </w:p>
        </w:tc>
      </w:tr>
      <w:tr w:rsidR="00022FB1" w:rsidTr="0002631E">
        <w:tc>
          <w:tcPr>
            <w:tcW w:w="959" w:type="dxa"/>
          </w:tcPr>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15h00</w:t>
            </w:r>
          </w:p>
        </w:tc>
        <w:tc>
          <w:tcPr>
            <w:tcW w:w="1456" w:type="dxa"/>
          </w:tcPr>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Fixing</w:t>
            </w:r>
          </w:p>
        </w:tc>
        <w:tc>
          <w:tcPr>
            <w:tcW w:w="8191" w:type="dxa"/>
          </w:tcPr>
          <w:p w:rsidR="00022FB1" w:rsidRPr="00A6297B" w:rsidRDefault="00022FB1" w:rsidP="0002631E">
            <w:pPr>
              <w:autoSpaceDE w:val="0"/>
              <w:autoSpaceDN w:val="0"/>
              <w:adjustRightInd w:val="0"/>
              <w:rPr>
                <w:rFonts w:ascii="Times New Roman" w:hAnsi="Times New Roman" w:cs="Times New Roman"/>
                <w:sz w:val="24"/>
                <w:szCs w:val="24"/>
              </w:rPr>
            </w:pPr>
            <w:r w:rsidRPr="00A6297B">
              <w:rPr>
                <w:rFonts w:ascii="Times New Roman" w:hAnsi="Times New Roman" w:cs="Times New Roman"/>
                <w:sz w:val="24"/>
                <w:szCs w:val="24"/>
              </w:rPr>
              <w:t>Le système central détermine le prix d’ouverture auquel le plus grand nombre de</w:t>
            </w:r>
          </w:p>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titres est échangé. A 15h00 précise les transactions débutent</w:t>
            </w:r>
          </w:p>
        </w:tc>
      </w:tr>
      <w:tr w:rsidR="00022FB1" w:rsidTr="0002631E">
        <w:tc>
          <w:tcPr>
            <w:tcW w:w="959" w:type="dxa"/>
          </w:tcPr>
          <w:p w:rsidR="00022FB1" w:rsidRPr="00A6297B" w:rsidRDefault="00022FB1" w:rsidP="0002631E">
            <w:pPr>
              <w:autoSpaceDE w:val="0"/>
              <w:autoSpaceDN w:val="0"/>
              <w:adjustRightInd w:val="0"/>
              <w:rPr>
                <w:rFonts w:ascii="Times New Roman" w:hAnsi="Times New Roman" w:cs="Times New Roman"/>
                <w:sz w:val="24"/>
                <w:szCs w:val="24"/>
              </w:rPr>
            </w:pPr>
            <w:r w:rsidRPr="00A6297B">
              <w:rPr>
                <w:rFonts w:ascii="Times New Roman" w:hAnsi="Times New Roman" w:cs="Times New Roman"/>
                <w:sz w:val="24"/>
                <w:szCs w:val="24"/>
              </w:rPr>
              <w:t>15h00-</w:t>
            </w:r>
          </w:p>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15h30</w:t>
            </w:r>
          </w:p>
        </w:tc>
        <w:tc>
          <w:tcPr>
            <w:tcW w:w="1456" w:type="dxa"/>
          </w:tcPr>
          <w:p w:rsidR="00022FB1" w:rsidRPr="00A6297B" w:rsidRDefault="00022FB1" w:rsidP="0002631E">
            <w:pPr>
              <w:autoSpaceDE w:val="0"/>
              <w:autoSpaceDN w:val="0"/>
              <w:adjustRightInd w:val="0"/>
              <w:rPr>
                <w:rFonts w:ascii="Times New Roman" w:hAnsi="Times New Roman" w:cs="Times New Roman"/>
                <w:sz w:val="24"/>
                <w:szCs w:val="24"/>
              </w:rPr>
            </w:pPr>
            <w:r w:rsidRPr="00A6297B">
              <w:rPr>
                <w:rFonts w:ascii="Times New Roman" w:hAnsi="Times New Roman" w:cs="Times New Roman"/>
                <w:sz w:val="24"/>
                <w:szCs w:val="24"/>
              </w:rPr>
              <w:t>Négociation</w:t>
            </w:r>
          </w:p>
          <w:p w:rsidR="00022FB1" w:rsidRPr="00A6297B" w:rsidRDefault="00022FB1" w:rsidP="0002631E">
            <w:pPr>
              <w:autoSpaceDE w:val="0"/>
              <w:autoSpaceDN w:val="0"/>
              <w:adjustRightInd w:val="0"/>
              <w:jc w:val="both"/>
              <w:rPr>
                <w:rFonts w:ascii="Times New Roman" w:hAnsi="Times New Roman" w:cs="Times New Roman"/>
                <w:sz w:val="24"/>
                <w:szCs w:val="24"/>
              </w:rPr>
            </w:pPr>
            <w:r w:rsidRPr="00A6297B">
              <w:rPr>
                <w:rFonts w:ascii="Times New Roman" w:hAnsi="Times New Roman" w:cs="Times New Roman"/>
                <w:sz w:val="24"/>
                <w:szCs w:val="24"/>
              </w:rPr>
              <w:t>au fixing</w:t>
            </w:r>
          </w:p>
        </w:tc>
        <w:tc>
          <w:tcPr>
            <w:tcW w:w="8191" w:type="dxa"/>
          </w:tcPr>
          <w:p w:rsidR="00022FB1" w:rsidRPr="00A6297B" w:rsidRDefault="00022FB1" w:rsidP="0002631E">
            <w:pPr>
              <w:autoSpaceDE w:val="0"/>
              <w:autoSpaceDN w:val="0"/>
              <w:adjustRightInd w:val="0"/>
              <w:rPr>
                <w:rFonts w:ascii="Times New Roman" w:hAnsi="Times New Roman" w:cs="Times New Roman"/>
                <w:sz w:val="24"/>
                <w:szCs w:val="24"/>
              </w:rPr>
            </w:pPr>
            <w:r w:rsidRPr="00A6297B">
              <w:rPr>
                <w:rFonts w:ascii="Times New Roman" w:hAnsi="Times New Roman" w:cs="Times New Roman"/>
                <w:sz w:val="24"/>
                <w:szCs w:val="24"/>
              </w:rPr>
              <w:t>Les ordres transmis uniquement au cour</w:t>
            </w:r>
            <w:r>
              <w:rPr>
                <w:rFonts w:ascii="Times New Roman" w:hAnsi="Times New Roman" w:cs="Times New Roman"/>
                <w:sz w:val="24"/>
                <w:szCs w:val="24"/>
              </w:rPr>
              <w:t xml:space="preserve">s limité du prix du fixing sont </w:t>
            </w:r>
            <w:r w:rsidRPr="00A6297B">
              <w:rPr>
                <w:rFonts w:ascii="Times New Roman" w:hAnsi="Times New Roman" w:cs="Times New Roman"/>
                <w:sz w:val="24"/>
                <w:szCs w:val="24"/>
              </w:rPr>
              <w:t>exécutés s’il existe une contrepartie suffisante à ce même prix. Après 15h30 les</w:t>
            </w:r>
            <w:r>
              <w:rPr>
                <w:rFonts w:ascii="Times New Roman" w:hAnsi="Times New Roman" w:cs="Times New Roman"/>
                <w:sz w:val="24"/>
                <w:szCs w:val="24"/>
              </w:rPr>
              <w:t xml:space="preserve"> </w:t>
            </w:r>
            <w:r w:rsidRPr="00A6297B">
              <w:rPr>
                <w:rFonts w:ascii="Times New Roman" w:hAnsi="Times New Roman" w:cs="Times New Roman"/>
                <w:sz w:val="24"/>
                <w:szCs w:val="24"/>
              </w:rPr>
              <w:t>transactions sont terminées</w:t>
            </w:r>
          </w:p>
        </w:tc>
      </w:tr>
    </w:tbl>
    <w:p w:rsidR="00022FB1" w:rsidRDefault="00022FB1" w:rsidP="00022FB1">
      <w:pPr>
        <w:tabs>
          <w:tab w:val="left" w:pos="930"/>
        </w:tabs>
        <w:jc w:val="both"/>
        <w:rPr>
          <w:rFonts w:ascii="Times New Roman" w:hAnsi="Times New Roman" w:cs="Times New Roman"/>
          <w:b/>
          <w:bCs/>
          <w:sz w:val="24"/>
          <w:szCs w:val="24"/>
        </w:rPr>
      </w:pPr>
    </w:p>
    <w:p w:rsidR="00022FB1" w:rsidRPr="00920C4A" w:rsidRDefault="00022FB1" w:rsidP="00022FB1">
      <w:pPr>
        <w:tabs>
          <w:tab w:val="left" w:pos="930"/>
        </w:tabs>
        <w:jc w:val="both"/>
        <w:rPr>
          <w:rFonts w:ascii="Times New Roman" w:hAnsi="Times New Roman" w:cs="Times New Roman"/>
          <w:b/>
          <w:bCs/>
          <w:sz w:val="28"/>
          <w:szCs w:val="28"/>
        </w:rPr>
      </w:pPr>
      <w:r w:rsidRPr="00920C4A">
        <w:rPr>
          <w:rFonts w:ascii="Times New Roman" w:hAnsi="Times New Roman" w:cs="Times New Roman"/>
          <w:b/>
          <w:bCs/>
          <w:sz w:val="28"/>
          <w:szCs w:val="28"/>
        </w:rPr>
        <w:t>2-5-Déroulement d’une séance au fixing double</w:t>
      </w:r>
    </w:p>
    <w:p w:rsidR="00022FB1" w:rsidRDefault="00022FB1" w:rsidP="00022FB1">
      <w:pPr>
        <w:autoSpaceDE w:val="0"/>
        <w:autoSpaceDN w:val="0"/>
        <w:adjustRightInd w:val="0"/>
        <w:spacing w:after="0"/>
        <w:ind w:firstLine="708"/>
        <w:jc w:val="both"/>
        <w:rPr>
          <w:rFonts w:ascii="Times New Roman" w:hAnsi="Times New Roman" w:cs="Times New Roman"/>
          <w:sz w:val="24"/>
          <w:szCs w:val="24"/>
        </w:rPr>
      </w:pPr>
      <w:r w:rsidRPr="00C80947">
        <w:rPr>
          <w:rFonts w:ascii="Times New Roman" w:hAnsi="Times New Roman" w:cs="Times New Roman"/>
          <w:sz w:val="24"/>
          <w:szCs w:val="24"/>
        </w:rPr>
        <w:t>Contrairement à la cotation en continu, le fixing permet un échange de valeur à un prix fixe deux fois par jour à heure fixe : 11h30 et 16h30.</w:t>
      </w:r>
      <w:r>
        <w:rPr>
          <w:rFonts w:ascii="Times New Roman" w:hAnsi="Times New Roman" w:cs="Times New Roman"/>
          <w:sz w:val="24"/>
          <w:szCs w:val="24"/>
        </w:rPr>
        <w:t xml:space="preserve"> </w:t>
      </w:r>
      <w:r w:rsidRPr="00C80947">
        <w:rPr>
          <w:rFonts w:ascii="Times New Roman" w:hAnsi="Times New Roman" w:cs="Times New Roman"/>
          <w:sz w:val="24"/>
          <w:szCs w:val="24"/>
        </w:rPr>
        <w:t>Les ordres d’achat et de vente sont accumulés dans le carnet d’ordres et sont confrontés tous</w:t>
      </w:r>
      <w:r>
        <w:rPr>
          <w:rFonts w:ascii="Times New Roman" w:hAnsi="Times New Roman" w:cs="Times New Roman"/>
          <w:sz w:val="24"/>
          <w:szCs w:val="24"/>
        </w:rPr>
        <w:t xml:space="preserve"> </w:t>
      </w:r>
      <w:r w:rsidRPr="00C80947">
        <w:rPr>
          <w:rFonts w:ascii="Times New Roman" w:hAnsi="Times New Roman" w:cs="Times New Roman"/>
          <w:sz w:val="24"/>
          <w:szCs w:val="24"/>
        </w:rPr>
        <w:t>ensemble à chaque fixing sur le même principe qu’un fixing d’ouverture ou de clôture.</w:t>
      </w:r>
      <w:r>
        <w:rPr>
          <w:rFonts w:ascii="Times New Roman" w:hAnsi="Times New Roman" w:cs="Times New Roman"/>
          <w:sz w:val="24"/>
          <w:szCs w:val="24"/>
        </w:rPr>
        <w:t xml:space="preserve">  </w:t>
      </w:r>
      <w:r w:rsidRPr="00C80947">
        <w:rPr>
          <w:rFonts w:ascii="Times New Roman" w:hAnsi="Times New Roman" w:cs="Times New Roman"/>
          <w:sz w:val="24"/>
          <w:szCs w:val="24"/>
        </w:rPr>
        <w:t>Chaque fixing est suivi d’une période d’une demi-heure durant laquelle il est possible d’entrer</w:t>
      </w:r>
      <w:r>
        <w:rPr>
          <w:rFonts w:ascii="Times New Roman" w:hAnsi="Times New Roman" w:cs="Times New Roman"/>
          <w:sz w:val="24"/>
          <w:szCs w:val="24"/>
        </w:rPr>
        <w:t xml:space="preserve"> </w:t>
      </w:r>
      <w:r w:rsidRPr="00C80947">
        <w:rPr>
          <w:rFonts w:ascii="Times New Roman" w:hAnsi="Times New Roman" w:cs="Times New Roman"/>
          <w:sz w:val="24"/>
          <w:szCs w:val="24"/>
        </w:rPr>
        <w:t>des ordres afin qu’ils soient exécutés uniquement au cours de fixing établi.</w:t>
      </w:r>
    </w:p>
    <w:p w:rsidR="00022FB1" w:rsidRDefault="00022FB1" w:rsidP="00022FB1">
      <w:pPr>
        <w:autoSpaceDE w:val="0"/>
        <w:autoSpaceDN w:val="0"/>
        <w:adjustRightInd w:val="0"/>
        <w:spacing w:after="0"/>
        <w:jc w:val="both"/>
        <w:rPr>
          <w:rFonts w:ascii="Times New Roman" w:hAnsi="Times New Roman" w:cs="Times New Roman"/>
          <w:sz w:val="24"/>
          <w:szCs w:val="24"/>
        </w:rPr>
      </w:pPr>
    </w:p>
    <w:tbl>
      <w:tblPr>
        <w:tblStyle w:val="Grilledutableau"/>
        <w:tblW w:w="0" w:type="auto"/>
        <w:tblLook w:val="04A0"/>
      </w:tblPr>
      <w:tblGrid>
        <w:gridCol w:w="947"/>
        <w:gridCol w:w="1525"/>
        <w:gridCol w:w="6816"/>
      </w:tblGrid>
      <w:tr w:rsidR="00022FB1" w:rsidRPr="00C80947" w:rsidTr="0002631E">
        <w:tc>
          <w:tcPr>
            <w:tcW w:w="10682" w:type="dxa"/>
            <w:gridSpan w:val="3"/>
          </w:tcPr>
          <w:p w:rsidR="00022FB1" w:rsidRPr="007D0BA2" w:rsidRDefault="00022FB1" w:rsidP="0002631E">
            <w:pPr>
              <w:autoSpaceDE w:val="0"/>
              <w:autoSpaceDN w:val="0"/>
              <w:adjustRightInd w:val="0"/>
              <w:jc w:val="both"/>
              <w:rPr>
                <w:rFonts w:ascii="Times New Roman" w:hAnsi="Times New Roman" w:cs="Times New Roman"/>
              </w:rPr>
            </w:pPr>
            <w:r w:rsidRPr="00C80947">
              <w:rPr>
                <w:rFonts w:ascii="Times New Roman" w:hAnsi="Times New Roman" w:cs="Times New Roman"/>
                <w:b/>
                <w:bCs/>
                <w:sz w:val="24"/>
                <w:szCs w:val="24"/>
              </w:rPr>
              <w:t>Déroulement d’une séance au fixing double</w:t>
            </w:r>
          </w:p>
        </w:tc>
      </w:tr>
      <w:tr w:rsidR="00022FB1" w:rsidRPr="007D0BA2" w:rsidTr="0002631E">
        <w:tc>
          <w:tcPr>
            <w:tcW w:w="9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7h15-</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11h30</w:t>
            </w:r>
          </w:p>
        </w:tc>
        <w:tc>
          <w:tcPr>
            <w:tcW w:w="1559"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Pré-ouverture</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sont enregistrés mais aucune transaction n’est effectuée</w:t>
            </w:r>
          </w:p>
        </w:tc>
      </w:tr>
      <w:tr w:rsidR="00022FB1" w:rsidRPr="007D0BA2" w:rsidTr="0002631E">
        <w:tc>
          <w:tcPr>
            <w:tcW w:w="959"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11h30</w:t>
            </w:r>
          </w:p>
        </w:tc>
        <w:tc>
          <w:tcPr>
            <w:tcW w:w="15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Fixing</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d’ouverture</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 système central détermine le prix d’ouverture auquel le plus grand nombre de</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titres est échangé. A 11h30 précise les transactions débutent</w:t>
            </w:r>
          </w:p>
        </w:tc>
      </w:tr>
      <w:tr w:rsidR="00022FB1" w:rsidRPr="007D0BA2" w:rsidTr="0002631E">
        <w:tc>
          <w:tcPr>
            <w:tcW w:w="9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11h30-</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12h</w:t>
            </w:r>
          </w:p>
        </w:tc>
        <w:tc>
          <w:tcPr>
            <w:tcW w:w="15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Négociation</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au fixing</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transmis uniquement au cours limité du prix du fixing sont exécutés</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s’il existe une contrepartie suffisante à ce même prix</w:t>
            </w:r>
          </w:p>
        </w:tc>
      </w:tr>
      <w:tr w:rsidR="00022FB1" w:rsidRPr="007D0BA2" w:rsidTr="0002631E">
        <w:tc>
          <w:tcPr>
            <w:tcW w:w="9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12h-</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16h30</w:t>
            </w:r>
          </w:p>
        </w:tc>
        <w:tc>
          <w:tcPr>
            <w:tcW w:w="1559"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Pré-clôture</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sont enregistrés mais aucune transaction n’est effectuée</w:t>
            </w:r>
          </w:p>
        </w:tc>
      </w:tr>
      <w:tr w:rsidR="00022FB1" w:rsidRPr="007D0BA2" w:rsidTr="0002631E">
        <w:tc>
          <w:tcPr>
            <w:tcW w:w="959"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16h30</w:t>
            </w:r>
          </w:p>
        </w:tc>
        <w:tc>
          <w:tcPr>
            <w:tcW w:w="15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Fixing de</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clôture</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 système central détermine le prix de clôture auquel le plus grand nombre de</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titres est échangé</w:t>
            </w:r>
          </w:p>
        </w:tc>
      </w:tr>
      <w:tr w:rsidR="00022FB1" w:rsidRPr="007D0BA2" w:rsidTr="0002631E">
        <w:tc>
          <w:tcPr>
            <w:tcW w:w="9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16h30-</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17h</w:t>
            </w:r>
          </w:p>
        </w:tc>
        <w:tc>
          <w:tcPr>
            <w:tcW w:w="1559" w:type="dxa"/>
          </w:tcPr>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Négociation</w:t>
            </w:r>
          </w:p>
          <w:p w:rsidR="00022FB1" w:rsidRPr="007D0BA2" w:rsidRDefault="00022FB1" w:rsidP="0002631E">
            <w:pPr>
              <w:autoSpaceDE w:val="0"/>
              <w:autoSpaceDN w:val="0"/>
              <w:adjustRightInd w:val="0"/>
              <w:rPr>
                <w:rFonts w:ascii="Times New Roman" w:hAnsi="Times New Roman" w:cs="Times New Roman"/>
                <w:sz w:val="24"/>
                <w:szCs w:val="24"/>
              </w:rPr>
            </w:pPr>
            <w:r w:rsidRPr="007D0BA2">
              <w:rPr>
                <w:rFonts w:ascii="Times New Roman" w:hAnsi="Times New Roman" w:cs="Times New Roman"/>
                <w:sz w:val="24"/>
                <w:szCs w:val="24"/>
              </w:rPr>
              <w:t>au dernier</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cours</w:t>
            </w:r>
          </w:p>
        </w:tc>
        <w:tc>
          <w:tcPr>
            <w:tcW w:w="8164" w:type="dxa"/>
          </w:tcPr>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Les ordres transmis uniquement au cours limité du prix de clôture sont exécutés</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s’il existe une contrepartie suffisante à ce même prix. Après 17h les transactions</w:t>
            </w:r>
          </w:p>
          <w:p w:rsidR="00022FB1" w:rsidRPr="007D0BA2" w:rsidRDefault="00022FB1" w:rsidP="0002631E">
            <w:pPr>
              <w:autoSpaceDE w:val="0"/>
              <w:autoSpaceDN w:val="0"/>
              <w:adjustRightInd w:val="0"/>
              <w:jc w:val="both"/>
              <w:rPr>
                <w:rFonts w:ascii="Times New Roman" w:hAnsi="Times New Roman" w:cs="Times New Roman"/>
                <w:sz w:val="24"/>
                <w:szCs w:val="24"/>
              </w:rPr>
            </w:pPr>
            <w:r w:rsidRPr="007D0BA2">
              <w:rPr>
                <w:rFonts w:ascii="Times New Roman" w:hAnsi="Times New Roman" w:cs="Times New Roman"/>
                <w:sz w:val="24"/>
                <w:szCs w:val="24"/>
              </w:rPr>
              <w:t>sont terminées</w:t>
            </w:r>
          </w:p>
        </w:tc>
      </w:tr>
    </w:tbl>
    <w:p w:rsidR="00022FB1" w:rsidRDefault="00022FB1" w:rsidP="00022FB1">
      <w:pPr>
        <w:autoSpaceDE w:val="0"/>
        <w:autoSpaceDN w:val="0"/>
        <w:adjustRightInd w:val="0"/>
        <w:spacing w:after="0"/>
        <w:ind w:firstLine="708"/>
        <w:jc w:val="both"/>
        <w:rPr>
          <w:rFonts w:ascii="Times New Roman" w:hAnsi="Times New Roman" w:cs="Times New Roman"/>
          <w:sz w:val="24"/>
          <w:szCs w:val="24"/>
        </w:rPr>
      </w:pPr>
    </w:p>
    <w:p w:rsidR="00022FB1" w:rsidRDefault="00022FB1" w:rsidP="00022FB1">
      <w:pPr>
        <w:autoSpaceDE w:val="0"/>
        <w:autoSpaceDN w:val="0"/>
        <w:adjustRightInd w:val="0"/>
        <w:spacing w:after="0"/>
        <w:ind w:firstLine="708"/>
        <w:jc w:val="both"/>
        <w:rPr>
          <w:rFonts w:ascii="Times New Roman" w:hAnsi="Times New Roman" w:cs="Times New Roman"/>
          <w:b/>
          <w:sz w:val="24"/>
          <w:szCs w:val="24"/>
        </w:rPr>
      </w:pPr>
      <w:r w:rsidRPr="005150A9">
        <w:rPr>
          <w:rFonts w:ascii="Times New Roman" w:hAnsi="Times New Roman" w:cs="Times New Roman"/>
          <w:b/>
          <w:sz w:val="24"/>
          <w:szCs w:val="24"/>
        </w:rPr>
        <w:t>Exemple d’une cotation en continu</w:t>
      </w:r>
    </w:p>
    <w:p w:rsidR="00022FB1" w:rsidRPr="005150A9" w:rsidRDefault="00022FB1" w:rsidP="00022FB1">
      <w:pPr>
        <w:autoSpaceDE w:val="0"/>
        <w:autoSpaceDN w:val="0"/>
        <w:adjustRightInd w:val="0"/>
        <w:spacing w:after="0"/>
        <w:ind w:firstLine="708"/>
        <w:jc w:val="both"/>
        <w:rPr>
          <w:rFonts w:ascii="Times New Roman" w:hAnsi="Times New Roman" w:cs="Times New Roman"/>
          <w:sz w:val="24"/>
          <w:szCs w:val="24"/>
        </w:rPr>
      </w:pPr>
      <w:r w:rsidRPr="005150A9">
        <w:rPr>
          <w:rFonts w:ascii="Times New Roman" w:hAnsi="Times New Roman" w:cs="Times New Roman"/>
          <w:sz w:val="24"/>
          <w:szCs w:val="24"/>
        </w:rPr>
        <w:t>Voici un carnet d’ordres d’une valeur mobilière cotée en continu sur NYSE Euronext Paris à 9h (durant la période de pré-ouverture).</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500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300</w:t>
            </w:r>
          </w:p>
        </w:tc>
        <w:tc>
          <w:tcPr>
            <w:tcW w:w="1768" w:type="dxa"/>
          </w:tcPr>
          <w:p w:rsidR="00022FB1" w:rsidRPr="005150A9"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60</w:t>
            </w:r>
            <w:r w:rsidRPr="00B20A43">
              <w:rPr>
                <w:rFonts w:ascii="Times New Roman" w:hAnsi="Times New Roman" w:cs="Times New Roman"/>
                <w:i/>
                <w:iCs/>
                <w:sz w:val="24"/>
                <w:szCs w:val="24"/>
              </w:rPr>
              <w:t>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12</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400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700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550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750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700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r>
    </w:tbl>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Durant la séance de bourse (9h-17 :30h) n</w:t>
      </w:r>
      <w:r w:rsidR="00A770F2">
        <w:rPr>
          <w:rFonts w:ascii="Times New Roman" w:hAnsi="Times New Roman" w:cs="Times New Roman"/>
          <w:sz w:val="24"/>
          <w:szCs w:val="24"/>
        </w:rPr>
        <w:t>ous avons reçu 2 ordres de vente et un ordre d’achat</w:t>
      </w:r>
      <w:r>
        <w:rPr>
          <w:rFonts w:ascii="Times New Roman" w:hAnsi="Times New Roman" w:cs="Times New Roman"/>
          <w:sz w:val="24"/>
          <w:szCs w:val="24"/>
        </w:rPr>
        <w:t xml:space="preserve"> du titre coté : </w:t>
      </w:r>
    </w:p>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-Achat de 200 tit</w:t>
      </w:r>
      <w:r w:rsidR="00A770F2">
        <w:rPr>
          <w:rFonts w:ascii="Times New Roman" w:hAnsi="Times New Roman" w:cs="Times New Roman"/>
          <w:sz w:val="24"/>
          <w:szCs w:val="24"/>
        </w:rPr>
        <w:t xml:space="preserve">res à 11€ (à10h)          -Vente </w:t>
      </w:r>
      <w:r>
        <w:rPr>
          <w:rFonts w:ascii="Times New Roman" w:hAnsi="Times New Roman" w:cs="Times New Roman"/>
          <w:sz w:val="24"/>
          <w:szCs w:val="24"/>
        </w:rPr>
        <w:t>de 300 titres à 12€ (à 13h)</w:t>
      </w:r>
    </w:p>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-Vente de 200 titres à 10 € (à 11h) </w:t>
      </w:r>
    </w:p>
    <w:p w:rsidR="00022FB1" w:rsidRDefault="00022FB1" w:rsidP="00022FB1">
      <w:pPr>
        <w:pStyle w:val="Paragraphedeliste"/>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Déterminez</w:t>
      </w:r>
      <w:r w:rsidRPr="00D547F9">
        <w:rPr>
          <w:rFonts w:ascii="Times New Roman" w:hAnsi="Times New Roman" w:cs="Times New Roman"/>
          <w:sz w:val="24"/>
          <w:szCs w:val="24"/>
        </w:rPr>
        <w:t xml:space="preserve"> le fixing d’ouverture ?</w:t>
      </w:r>
    </w:p>
    <w:p w:rsidR="00022FB1" w:rsidRDefault="00022FB1" w:rsidP="00022FB1">
      <w:pPr>
        <w:pStyle w:val="Paragraphedeliste"/>
        <w:numPr>
          <w:ilvl w:val="0"/>
          <w:numId w:val="2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Confrontez les 3 ordres arrivés durant la séance de bourse et exécutez les dans le carnet d’ordres si c’est possible ?</w:t>
      </w:r>
    </w:p>
    <w:p w:rsidR="00022FB1" w:rsidRPr="00D547F9" w:rsidRDefault="00022FB1" w:rsidP="00022FB1">
      <w:pPr>
        <w:autoSpaceDE w:val="0"/>
        <w:autoSpaceDN w:val="0"/>
        <w:adjustRightInd w:val="0"/>
        <w:spacing w:after="0"/>
        <w:jc w:val="both"/>
        <w:rPr>
          <w:rFonts w:ascii="Times New Roman" w:hAnsi="Times New Roman" w:cs="Times New Roman"/>
          <w:b/>
          <w:sz w:val="24"/>
          <w:szCs w:val="24"/>
        </w:rPr>
      </w:pPr>
      <w:r w:rsidRPr="00D547F9">
        <w:rPr>
          <w:rFonts w:ascii="Times New Roman" w:hAnsi="Times New Roman" w:cs="Times New Roman"/>
          <w:b/>
          <w:sz w:val="24"/>
          <w:szCs w:val="24"/>
        </w:rPr>
        <w:t xml:space="preserve">Solution  </w:t>
      </w:r>
    </w:p>
    <w:p w:rsidR="00022FB1" w:rsidRPr="00D547F9" w:rsidRDefault="00022FB1" w:rsidP="00022FB1">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D547F9">
        <w:rPr>
          <w:rFonts w:ascii="Times New Roman" w:hAnsi="Times New Roman" w:cs="Times New Roman"/>
          <w:sz w:val="24"/>
          <w:szCs w:val="24"/>
        </w:rPr>
        <w:t xml:space="preserve">Pour déterminer le fixing d’ouverture on cumule les quantités demandées et offres pour chaque niveau de prix. </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r>
              <w:rPr>
                <w:rFonts w:ascii="Times New Roman" w:hAnsi="Times New Roman" w:cs="Times New Roman"/>
                <w:i/>
                <w:iCs/>
                <w:sz w:val="24"/>
                <w:szCs w:val="24"/>
              </w:rPr>
              <w:t>cumulée</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r>
              <w:rPr>
                <w:rFonts w:ascii="Times New Roman" w:hAnsi="Times New Roman" w:cs="Times New Roman"/>
                <w:i/>
                <w:iCs/>
                <w:sz w:val="24"/>
                <w:szCs w:val="24"/>
              </w:rPr>
              <w:t>cumulée</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500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300</w:t>
            </w:r>
          </w:p>
        </w:tc>
        <w:tc>
          <w:tcPr>
            <w:tcW w:w="1768" w:type="dxa"/>
          </w:tcPr>
          <w:p w:rsidR="00022FB1" w:rsidRPr="005150A9"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12</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700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1250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lastRenderedPageBreak/>
              <w:t>2550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1950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3350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2800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r>
    </w:tbl>
    <w:p w:rsidR="00022FB1" w:rsidRDefault="00022FB1" w:rsidP="00022FB1">
      <w:pPr>
        <w:autoSpaceDE w:val="0"/>
        <w:autoSpaceDN w:val="0"/>
        <w:adjustRightInd w:val="0"/>
        <w:spacing w:after="0"/>
        <w:ind w:firstLine="708"/>
        <w:jc w:val="both"/>
        <w:rPr>
          <w:rFonts w:ascii="Times New Roman" w:hAnsi="Times New Roman" w:cs="Times New Roman"/>
          <w:b/>
          <w:sz w:val="24"/>
          <w:szCs w:val="24"/>
        </w:rPr>
      </w:pPr>
    </w:p>
    <w:p w:rsidR="00022FB1" w:rsidRDefault="00022FB1" w:rsidP="00022FB1">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Le fixing d’ouverture ou le cours d’ouverture est de </w:t>
      </w:r>
      <w:r w:rsidRPr="00192B43">
        <w:rPr>
          <w:rFonts w:ascii="Times New Roman" w:hAnsi="Times New Roman" w:cs="Times New Roman"/>
          <w:b/>
          <w:sz w:val="24"/>
          <w:szCs w:val="24"/>
        </w:rPr>
        <w:t>10 €</w:t>
      </w:r>
      <w:r>
        <w:rPr>
          <w:rFonts w:ascii="Times New Roman" w:hAnsi="Times New Roman" w:cs="Times New Roman"/>
          <w:b/>
          <w:sz w:val="24"/>
          <w:szCs w:val="24"/>
        </w:rPr>
        <w:t>,</w:t>
      </w:r>
      <w:r>
        <w:rPr>
          <w:rFonts w:ascii="Times New Roman" w:hAnsi="Times New Roman" w:cs="Times New Roman"/>
          <w:sz w:val="24"/>
          <w:szCs w:val="24"/>
        </w:rPr>
        <w:t xml:space="preserve"> qui permet</w:t>
      </w:r>
      <w:r w:rsidRPr="00E96D3B">
        <w:rPr>
          <w:rFonts w:ascii="Times New Roman" w:hAnsi="Times New Roman" w:cs="Times New Roman"/>
          <w:sz w:val="24"/>
          <w:szCs w:val="24"/>
        </w:rPr>
        <w:t xml:space="preserve"> de satisfaire le p</w:t>
      </w:r>
      <w:r>
        <w:rPr>
          <w:rFonts w:ascii="Times New Roman" w:hAnsi="Times New Roman" w:cs="Times New Roman"/>
          <w:sz w:val="24"/>
          <w:szCs w:val="24"/>
        </w:rPr>
        <w:t>lus grand nombre d'ordres : 1950 titres seront échangés. Après l'échange de 1950</w:t>
      </w:r>
      <w:r w:rsidRPr="00E96D3B">
        <w:rPr>
          <w:rFonts w:ascii="Times New Roman" w:hAnsi="Times New Roman" w:cs="Times New Roman"/>
          <w:sz w:val="24"/>
          <w:szCs w:val="24"/>
        </w:rPr>
        <w:t xml:space="preserve"> titres </w:t>
      </w:r>
      <w:r>
        <w:rPr>
          <w:rFonts w:ascii="Times New Roman" w:hAnsi="Times New Roman" w:cs="Times New Roman"/>
          <w:sz w:val="24"/>
          <w:szCs w:val="24"/>
        </w:rPr>
        <w:t xml:space="preserve">le carnet d’ordre </w:t>
      </w:r>
      <w:r w:rsidRPr="00E96D3B">
        <w:rPr>
          <w:rFonts w:ascii="Times New Roman" w:hAnsi="Times New Roman" w:cs="Times New Roman"/>
          <w:sz w:val="24"/>
          <w:szCs w:val="24"/>
        </w:rPr>
        <w:t>se retrouve dans la situation suivante</w:t>
      </w:r>
      <w:r>
        <w:rPr>
          <w:rFonts w:ascii="Times New Roman" w:hAnsi="Times New Roman" w:cs="Times New Roman"/>
          <w:sz w:val="24"/>
          <w:szCs w:val="24"/>
        </w:rPr>
        <w:t xml:space="preserve"> </w:t>
      </w:r>
      <w:r w:rsidRPr="00E96D3B">
        <w:rPr>
          <w:rFonts w:ascii="Times New Roman" w:hAnsi="Times New Roman" w:cs="Times New Roman"/>
          <w:sz w:val="24"/>
          <w:szCs w:val="24"/>
        </w:rPr>
        <w:t>:</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 xml:space="preserve"> 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00</w:t>
            </w:r>
          </w:p>
        </w:tc>
        <w:tc>
          <w:tcPr>
            <w:tcW w:w="1768" w:type="dxa"/>
          </w:tcPr>
          <w:p w:rsidR="00022FB1" w:rsidRPr="005150A9"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A tout prix</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 xml:space="preserve"> 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12</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600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00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r>
    </w:tbl>
    <w:p w:rsidR="00022FB1" w:rsidRDefault="00022FB1" w:rsidP="00022FB1">
      <w:pPr>
        <w:pStyle w:val="Paragraphedeliste"/>
        <w:tabs>
          <w:tab w:val="left" w:pos="930"/>
        </w:tabs>
        <w:ind w:left="960"/>
        <w:jc w:val="both"/>
        <w:rPr>
          <w:rFonts w:ascii="Times New Roman" w:hAnsi="Times New Roman" w:cs="Times New Roman"/>
          <w:sz w:val="24"/>
          <w:szCs w:val="24"/>
        </w:rPr>
      </w:pPr>
    </w:p>
    <w:p w:rsidR="00022FB1" w:rsidRPr="008F532D" w:rsidRDefault="00022FB1" w:rsidP="00022FB1">
      <w:pPr>
        <w:pStyle w:val="Paragraphedeliste"/>
        <w:numPr>
          <w:ilvl w:val="0"/>
          <w:numId w:val="28"/>
        </w:numPr>
        <w:tabs>
          <w:tab w:val="left" w:pos="930"/>
        </w:tabs>
        <w:jc w:val="both"/>
        <w:rPr>
          <w:rFonts w:ascii="Times New Roman" w:hAnsi="Times New Roman" w:cs="Times New Roman"/>
          <w:sz w:val="24"/>
          <w:szCs w:val="24"/>
        </w:rPr>
      </w:pPr>
      <w:r>
        <w:rPr>
          <w:rFonts w:ascii="Times New Roman" w:hAnsi="Times New Roman" w:cs="Times New Roman"/>
          <w:sz w:val="24"/>
          <w:szCs w:val="24"/>
        </w:rPr>
        <w:t>Confrontation des ordres par ordre d’arrivé</w:t>
      </w:r>
    </w:p>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-Achat de 200 titres à 11€ (à10h)</w:t>
      </w:r>
    </w:p>
    <w:p w:rsidR="00022FB1" w:rsidRDefault="00022FB1" w:rsidP="00022FB1">
      <w:pPr>
        <w:autoSpaceDE w:val="0"/>
        <w:autoSpaceDN w:val="0"/>
        <w:adjustRightInd w:val="0"/>
        <w:spacing w:after="0"/>
        <w:jc w:val="both"/>
        <w:rPr>
          <w:rFonts w:ascii="Times New Roman" w:hAnsi="Times New Roman" w:cs="Times New Roman"/>
          <w:sz w:val="24"/>
          <w:szCs w:val="24"/>
        </w:rPr>
      </w:pP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8F532D" w:rsidRDefault="00022FB1" w:rsidP="0002631E">
            <w:pPr>
              <w:jc w:val="both"/>
              <w:rPr>
                <w:rFonts w:ascii="Times New Roman" w:hAnsi="Times New Roman" w:cs="Times New Roman"/>
                <w:b/>
                <w:i/>
                <w:iCs/>
                <w:sz w:val="24"/>
                <w:szCs w:val="24"/>
              </w:rPr>
            </w:pPr>
            <w:r w:rsidRPr="008F532D">
              <w:rPr>
                <w:rFonts w:ascii="Times New Roman" w:hAnsi="Times New Roman" w:cs="Times New Roman"/>
                <w:b/>
                <w:i/>
                <w:iCs/>
                <w:sz w:val="24"/>
                <w:szCs w:val="24"/>
              </w:rPr>
              <w:t>200</w:t>
            </w:r>
          </w:p>
        </w:tc>
        <w:tc>
          <w:tcPr>
            <w:tcW w:w="1767" w:type="dxa"/>
          </w:tcPr>
          <w:p w:rsidR="00022FB1" w:rsidRPr="008F532D" w:rsidRDefault="00022FB1" w:rsidP="0002631E">
            <w:pPr>
              <w:jc w:val="both"/>
              <w:rPr>
                <w:rFonts w:ascii="Times New Roman" w:hAnsi="Times New Roman" w:cs="Times New Roman"/>
                <w:b/>
                <w:i/>
                <w:iCs/>
                <w:sz w:val="24"/>
                <w:szCs w:val="24"/>
              </w:rPr>
            </w:pPr>
            <w:r w:rsidRPr="008F532D">
              <w:rPr>
                <w:rFonts w:ascii="Times New Roman" w:hAnsi="Times New Roman" w:cs="Times New Roman"/>
                <w:b/>
                <w:i/>
                <w:iCs/>
                <w:sz w:val="24"/>
                <w:szCs w:val="24"/>
              </w:rPr>
              <w:t>11€</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850</w:t>
            </w:r>
          </w:p>
        </w:tc>
        <w:tc>
          <w:tcPr>
            <w:tcW w:w="1768"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11</w:t>
            </w:r>
            <w:r w:rsidRPr="00B20A43">
              <w:rPr>
                <w:rFonts w:ascii="Times New Roman" w:hAnsi="Times New Roman" w:cs="Times New Roman"/>
                <w:i/>
                <w:iCs/>
                <w:sz w:val="24"/>
                <w:szCs w:val="24"/>
              </w:rPr>
              <w:t>€</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600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p>
        </w:tc>
        <w:tc>
          <w:tcPr>
            <w:tcW w:w="1768" w:type="dxa"/>
          </w:tcPr>
          <w:p w:rsidR="00022FB1" w:rsidRPr="00B20A43" w:rsidRDefault="00022FB1" w:rsidP="0002631E">
            <w:pPr>
              <w:jc w:val="both"/>
              <w:rPr>
                <w:rFonts w:ascii="Times New Roman" w:hAnsi="Times New Roman" w:cs="Times New Roman"/>
                <w:i/>
                <w:iCs/>
                <w:sz w:val="24"/>
                <w:szCs w:val="24"/>
              </w:rPr>
            </w:pP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p>
        </w:tc>
        <w:tc>
          <w:tcPr>
            <w:tcW w:w="1768" w:type="dxa"/>
          </w:tcPr>
          <w:p w:rsidR="00022FB1" w:rsidRPr="00B20A43" w:rsidRDefault="00022FB1" w:rsidP="0002631E">
            <w:pPr>
              <w:jc w:val="both"/>
              <w:rPr>
                <w:rFonts w:ascii="Times New Roman" w:hAnsi="Times New Roman" w:cs="Times New Roman"/>
                <w:i/>
                <w:iCs/>
                <w:sz w:val="24"/>
                <w:szCs w:val="24"/>
              </w:rPr>
            </w:pPr>
          </w:p>
        </w:tc>
      </w:tr>
    </w:tbl>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On constate que c’est possible de satisfaire les quantités demandées, après exécution de l’ordre le carnet d’ordres s’affiche comme suit : </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600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8F532D" w:rsidRDefault="00022FB1" w:rsidP="0002631E">
            <w:pPr>
              <w:jc w:val="both"/>
              <w:rPr>
                <w:rFonts w:ascii="Times New Roman" w:hAnsi="Times New Roman" w:cs="Times New Roman"/>
                <w:b/>
                <w:i/>
                <w:iCs/>
                <w:sz w:val="24"/>
                <w:szCs w:val="24"/>
              </w:rPr>
            </w:pPr>
            <w:r w:rsidRPr="008F532D">
              <w:rPr>
                <w:rFonts w:ascii="Times New Roman" w:hAnsi="Times New Roman" w:cs="Times New Roman"/>
                <w:b/>
                <w:i/>
                <w:iCs/>
                <w:sz w:val="24"/>
                <w:szCs w:val="24"/>
              </w:rPr>
              <w:t>650</w:t>
            </w:r>
          </w:p>
        </w:tc>
        <w:tc>
          <w:tcPr>
            <w:tcW w:w="1768" w:type="dxa"/>
          </w:tcPr>
          <w:p w:rsidR="00022FB1" w:rsidRPr="008F532D" w:rsidRDefault="00022FB1" w:rsidP="0002631E">
            <w:pPr>
              <w:jc w:val="both"/>
              <w:rPr>
                <w:rFonts w:ascii="Times New Roman" w:hAnsi="Times New Roman" w:cs="Times New Roman"/>
                <w:b/>
                <w:i/>
                <w:iCs/>
                <w:sz w:val="24"/>
                <w:szCs w:val="24"/>
              </w:rPr>
            </w:pPr>
            <w:r w:rsidRPr="008F532D">
              <w:rPr>
                <w:rFonts w:ascii="Times New Roman" w:hAnsi="Times New Roman" w:cs="Times New Roman"/>
                <w:b/>
                <w:i/>
                <w:iCs/>
                <w:sz w:val="24"/>
                <w:szCs w:val="24"/>
              </w:rPr>
              <w:t>11€</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B20A43" w:rsidRDefault="00022FB1" w:rsidP="0002631E">
            <w:pPr>
              <w:jc w:val="both"/>
              <w:rPr>
                <w:rFonts w:ascii="Times New Roman" w:hAnsi="Times New Roman" w:cs="Times New Roman"/>
                <w:i/>
                <w:iCs/>
                <w:sz w:val="24"/>
                <w:szCs w:val="24"/>
              </w:rPr>
            </w:pPr>
          </w:p>
        </w:tc>
        <w:tc>
          <w:tcPr>
            <w:tcW w:w="1768" w:type="dxa"/>
          </w:tcPr>
          <w:p w:rsidR="00022FB1" w:rsidRPr="00B20A43" w:rsidRDefault="00022FB1" w:rsidP="0002631E">
            <w:pPr>
              <w:jc w:val="both"/>
              <w:rPr>
                <w:rFonts w:ascii="Times New Roman" w:hAnsi="Times New Roman" w:cs="Times New Roman"/>
                <w:i/>
                <w:iCs/>
                <w:sz w:val="24"/>
                <w:szCs w:val="24"/>
              </w:rPr>
            </w:pPr>
          </w:p>
        </w:tc>
      </w:tr>
    </w:tbl>
    <w:p w:rsidR="00022FB1" w:rsidRDefault="00022FB1" w:rsidP="00022FB1">
      <w:pPr>
        <w:autoSpaceDE w:val="0"/>
        <w:autoSpaceDN w:val="0"/>
        <w:adjustRightInd w:val="0"/>
        <w:spacing w:after="0"/>
        <w:jc w:val="both"/>
        <w:rPr>
          <w:rFonts w:ascii="Times New Roman" w:hAnsi="Times New Roman" w:cs="Times New Roman"/>
          <w:sz w:val="24"/>
          <w:szCs w:val="24"/>
        </w:rPr>
      </w:pPr>
    </w:p>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-Vente de 200 titres à 10 € (à 11h)</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600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8F532D" w:rsidRDefault="00022FB1" w:rsidP="0002631E">
            <w:pPr>
              <w:jc w:val="both"/>
              <w:rPr>
                <w:rFonts w:ascii="Times New Roman" w:hAnsi="Times New Roman" w:cs="Times New Roman"/>
                <w:b/>
                <w:i/>
                <w:iCs/>
                <w:sz w:val="24"/>
                <w:szCs w:val="24"/>
              </w:rPr>
            </w:pPr>
            <w:r>
              <w:rPr>
                <w:rFonts w:ascii="Times New Roman" w:hAnsi="Times New Roman" w:cs="Times New Roman"/>
                <w:b/>
                <w:i/>
                <w:iCs/>
                <w:sz w:val="24"/>
                <w:szCs w:val="24"/>
              </w:rPr>
              <w:t>200</w:t>
            </w:r>
          </w:p>
        </w:tc>
        <w:tc>
          <w:tcPr>
            <w:tcW w:w="1768" w:type="dxa"/>
          </w:tcPr>
          <w:p w:rsidR="00022FB1" w:rsidRPr="008F532D" w:rsidRDefault="00022FB1" w:rsidP="0002631E">
            <w:pPr>
              <w:jc w:val="both"/>
              <w:rPr>
                <w:rFonts w:ascii="Times New Roman" w:hAnsi="Times New Roman" w:cs="Times New Roman"/>
                <w:b/>
                <w:i/>
                <w:iCs/>
                <w:sz w:val="24"/>
                <w:szCs w:val="24"/>
              </w:rPr>
            </w:pPr>
            <w:r>
              <w:rPr>
                <w:rFonts w:ascii="Times New Roman" w:hAnsi="Times New Roman" w:cs="Times New Roman"/>
                <w:b/>
                <w:i/>
                <w:iCs/>
                <w:sz w:val="24"/>
                <w:szCs w:val="24"/>
              </w:rPr>
              <w:t>10€</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A07D0E" w:rsidRDefault="00022FB1" w:rsidP="0002631E">
            <w:pPr>
              <w:jc w:val="both"/>
              <w:rPr>
                <w:rFonts w:ascii="Times New Roman" w:hAnsi="Times New Roman" w:cs="Times New Roman"/>
                <w:i/>
                <w:iCs/>
                <w:sz w:val="24"/>
                <w:szCs w:val="24"/>
              </w:rPr>
            </w:pPr>
            <w:r w:rsidRPr="00A07D0E">
              <w:rPr>
                <w:rFonts w:ascii="Times New Roman" w:hAnsi="Times New Roman" w:cs="Times New Roman"/>
                <w:i/>
                <w:iCs/>
                <w:sz w:val="24"/>
                <w:szCs w:val="24"/>
              </w:rPr>
              <w:t>650</w:t>
            </w:r>
          </w:p>
        </w:tc>
        <w:tc>
          <w:tcPr>
            <w:tcW w:w="1768" w:type="dxa"/>
          </w:tcPr>
          <w:p w:rsidR="00022FB1" w:rsidRPr="00A07D0E" w:rsidRDefault="00022FB1" w:rsidP="0002631E">
            <w:pPr>
              <w:jc w:val="both"/>
              <w:rPr>
                <w:rFonts w:ascii="Times New Roman" w:hAnsi="Times New Roman" w:cs="Times New Roman"/>
                <w:i/>
                <w:iCs/>
                <w:sz w:val="24"/>
                <w:szCs w:val="24"/>
              </w:rPr>
            </w:pPr>
            <w:r w:rsidRPr="00A07D0E">
              <w:rPr>
                <w:rFonts w:ascii="Times New Roman" w:hAnsi="Times New Roman" w:cs="Times New Roman"/>
                <w:i/>
                <w:iCs/>
                <w:sz w:val="24"/>
                <w:szCs w:val="24"/>
              </w:rPr>
              <w:t>11€</w:t>
            </w:r>
          </w:p>
        </w:tc>
      </w:tr>
    </w:tbl>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On constate que c’est possible de satisfaire les quantités demandées, après exécution de l’ordre le carnet d’ordres s’affiche comme suit : </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400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8F532D" w:rsidRDefault="00022FB1" w:rsidP="0002631E">
            <w:pPr>
              <w:jc w:val="both"/>
              <w:rPr>
                <w:rFonts w:ascii="Times New Roman" w:hAnsi="Times New Roman" w:cs="Times New Roman"/>
                <w:b/>
                <w:i/>
                <w:iCs/>
                <w:sz w:val="24"/>
                <w:szCs w:val="24"/>
              </w:rPr>
            </w:pPr>
            <w:r w:rsidRPr="00A07D0E">
              <w:rPr>
                <w:rFonts w:ascii="Times New Roman" w:hAnsi="Times New Roman" w:cs="Times New Roman"/>
                <w:i/>
                <w:iCs/>
                <w:sz w:val="24"/>
                <w:szCs w:val="24"/>
              </w:rPr>
              <w:t>650</w:t>
            </w:r>
          </w:p>
        </w:tc>
        <w:tc>
          <w:tcPr>
            <w:tcW w:w="1768" w:type="dxa"/>
          </w:tcPr>
          <w:p w:rsidR="00022FB1" w:rsidRPr="008F532D" w:rsidRDefault="00022FB1" w:rsidP="0002631E">
            <w:pPr>
              <w:jc w:val="both"/>
              <w:rPr>
                <w:rFonts w:ascii="Times New Roman" w:hAnsi="Times New Roman" w:cs="Times New Roman"/>
                <w:b/>
                <w:i/>
                <w:iCs/>
                <w:sz w:val="24"/>
                <w:szCs w:val="24"/>
              </w:rPr>
            </w:pPr>
            <w:r w:rsidRPr="00A07D0E">
              <w:rPr>
                <w:rFonts w:ascii="Times New Roman" w:hAnsi="Times New Roman" w:cs="Times New Roman"/>
                <w:i/>
                <w:iCs/>
                <w:sz w:val="24"/>
                <w:szCs w:val="24"/>
              </w:rPr>
              <w:t>11€</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800</w:t>
            </w:r>
          </w:p>
        </w:tc>
        <w:tc>
          <w:tcPr>
            <w:tcW w:w="1767" w:type="dxa"/>
          </w:tcPr>
          <w:p w:rsidR="00022FB1" w:rsidRPr="00B20A43" w:rsidRDefault="00022FB1"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A07D0E" w:rsidRDefault="00022FB1" w:rsidP="0002631E">
            <w:pPr>
              <w:jc w:val="both"/>
              <w:rPr>
                <w:rFonts w:ascii="Times New Roman" w:hAnsi="Times New Roman" w:cs="Times New Roman"/>
                <w:i/>
                <w:iCs/>
                <w:sz w:val="24"/>
                <w:szCs w:val="24"/>
              </w:rPr>
            </w:pPr>
          </w:p>
        </w:tc>
        <w:tc>
          <w:tcPr>
            <w:tcW w:w="1768" w:type="dxa"/>
          </w:tcPr>
          <w:p w:rsidR="00022FB1" w:rsidRPr="00A07D0E" w:rsidRDefault="00022FB1" w:rsidP="0002631E">
            <w:pPr>
              <w:jc w:val="both"/>
              <w:rPr>
                <w:rFonts w:ascii="Times New Roman" w:hAnsi="Times New Roman" w:cs="Times New Roman"/>
                <w:i/>
                <w:iCs/>
                <w:sz w:val="24"/>
                <w:szCs w:val="24"/>
              </w:rPr>
            </w:pPr>
          </w:p>
        </w:tc>
      </w:tr>
    </w:tbl>
    <w:p w:rsidR="00022FB1" w:rsidRDefault="00022FB1" w:rsidP="00022FB1">
      <w:pPr>
        <w:autoSpaceDE w:val="0"/>
        <w:autoSpaceDN w:val="0"/>
        <w:adjustRightInd w:val="0"/>
        <w:spacing w:after="0"/>
        <w:jc w:val="both"/>
        <w:rPr>
          <w:rFonts w:ascii="Times New Roman" w:hAnsi="Times New Roman" w:cs="Times New Roman"/>
          <w:sz w:val="24"/>
          <w:szCs w:val="24"/>
        </w:rPr>
      </w:pPr>
    </w:p>
    <w:p w:rsidR="00022FB1" w:rsidRDefault="00A770F2"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-Vent </w:t>
      </w:r>
      <w:r w:rsidR="00022FB1">
        <w:rPr>
          <w:rFonts w:ascii="Times New Roman" w:hAnsi="Times New Roman" w:cs="Times New Roman"/>
          <w:sz w:val="24"/>
          <w:szCs w:val="24"/>
        </w:rPr>
        <w:t>de 300 titres à 12€ (à 13h)</w:t>
      </w:r>
    </w:p>
    <w:tbl>
      <w:tblPr>
        <w:tblStyle w:val="Grilledutableau"/>
        <w:tblW w:w="0" w:type="auto"/>
        <w:tblInd w:w="896" w:type="dxa"/>
        <w:tblLook w:val="04A0"/>
      </w:tblPr>
      <w:tblGrid>
        <w:gridCol w:w="1767"/>
        <w:gridCol w:w="1767"/>
        <w:gridCol w:w="1768"/>
        <w:gridCol w:w="1768"/>
      </w:tblGrid>
      <w:tr w:rsidR="00022FB1" w:rsidTr="0002631E">
        <w:trPr>
          <w:trHeight w:val="265"/>
        </w:trPr>
        <w:tc>
          <w:tcPr>
            <w:tcW w:w="3534"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DEMANDE DES ACHETEURS</w:t>
            </w:r>
          </w:p>
        </w:tc>
        <w:tc>
          <w:tcPr>
            <w:tcW w:w="3536" w:type="dxa"/>
            <w:gridSpan w:val="2"/>
          </w:tcPr>
          <w:p w:rsidR="00022FB1" w:rsidRPr="00B20A43" w:rsidRDefault="00022FB1" w:rsidP="0002631E">
            <w:pPr>
              <w:autoSpaceDE w:val="0"/>
              <w:autoSpaceDN w:val="0"/>
              <w:adjustRightInd w:val="0"/>
              <w:rPr>
                <w:rFonts w:ascii="Times New Roman" w:hAnsi="Times New Roman" w:cs="Times New Roman"/>
                <w:color w:val="000000"/>
                <w:sz w:val="24"/>
                <w:szCs w:val="24"/>
              </w:rPr>
            </w:pPr>
            <w:r w:rsidRPr="00B20A43">
              <w:rPr>
                <w:rFonts w:ascii="Times New Roman" w:hAnsi="Times New Roman" w:cs="Times New Roman"/>
                <w:color w:val="000000"/>
                <w:sz w:val="24"/>
                <w:szCs w:val="24"/>
              </w:rPr>
              <w:t>OFFRE DES VENDEURS</w:t>
            </w:r>
          </w:p>
        </w:tc>
      </w:tr>
      <w:tr w:rsidR="00022FB1" w:rsidTr="0002631E">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7"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d’achat</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 xml:space="preserve">Quantité </w:t>
            </w:r>
          </w:p>
        </w:tc>
        <w:tc>
          <w:tcPr>
            <w:tcW w:w="1768" w:type="dxa"/>
          </w:tcPr>
          <w:p w:rsidR="00022FB1" w:rsidRPr="00B20A43" w:rsidRDefault="00022FB1" w:rsidP="0002631E">
            <w:pPr>
              <w:jc w:val="both"/>
              <w:rPr>
                <w:rFonts w:ascii="Times New Roman" w:hAnsi="Times New Roman" w:cs="Times New Roman"/>
                <w:i/>
                <w:iCs/>
                <w:sz w:val="24"/>
                <w:szCs w:val="24"/>
              </w:rPr>
            </w:pPr>
            <w:r w:rsidRPr="00B20A43">
              <w:rPr>
                <w:rFonts w:ascii="Times New Roman" w:hAnsi="Times New Roman" w:cs="Times New Roman"/>
                <w:i/>
                <w:iCs/>
                <w:sz w:val="24"/>
                <w:szCs w:val="24"/>
              </w:rPr>
              <w:t>Cours de vente</w:t>
            </w:r>
          </w:p>
        </w:tc>
      </w:tr>
      <w:tr w:rsidR="00022FB1" w:rsidTr="0002631E">
        <w:tc>
          <w:tcPr>
            <w:tcW w:w="1767" w:type="dxa"/>
          </w:tcPr>
          <w:p w:rsidR="00022FB1" w:rsidRPr="00BA57C6" w:rsidRDefault="00A770F2" w:rsidP="0002631E">
            <w:pPr>
              <w:jc w:val="both"/>
              <w:rPr>
                <w:rFonts w:ascii="Times New Roman" w:hAnsi="Times New Roman" w:cs="Times New Roman"/>
                <w:b/>
                <w:i/>
                <w:iCs/>
                <w:sz w:val="24"/>
                <w:szCs w:val="24"/>
              </w:rPr>
            </w:pPr>
            <w:r>
              <w:rPr>
                <w:rFonts w:ascii="Times New Roman" w:hAnsi="Times New Roman" w:cs="Times New Roman"/>
                <w:i/>
                <w:iCs/>
                <w:sz w:val="24"/>
                <w:szCs w:val="24"/>
              </w:rPr>
              <w:t>400</w:t>
            </w:r>
          </w:p>
        </w:tc>
        <w:tc>
          <w:tcPr>
            <w:tcW w:w="1767" w:type="dxa"/>
          </w:tcPr>
          <w:p w:rsidR="00022FB1" w:rsidRPr="00BA57C6" w:rsidRDefault="00A770F2" w:rsidP="0002631E">
            <w:pPr>
              <w:jc w:val="both"/>
              <w:rPr>
                <w:rFonts w:ascii="Times New Roman" w:hAnsi="Times New Roman" w:cs="Times New Roman"/>
                <w:b/>
                <w:i/>
                <w:iCs/>
                <w:sz w:val="24"/>
                <w:szCs w:val="24"/>
              </w:rPr>
            </w:pPr>
            <w:r>
              <w:rPr>
                <w:rFonts w:ascii="Times New Roman" w:hAnsi="Times New Roman" w:cs="Times New Roman"/>
                <w:i/>
                <w:iCs/>
                <w:sz w:val="24"/>
                <w:szCs w:val="24"/>
              </w:rPr>
              <w:t>10</w:t>
            </w:r>
            <w:r w:rsidRPr="00B20A43">
              <w:rPr>
                <w:rFonts w:ascii="Times New Roman" w:hAnsi="Times New Roman" w:cs="Times New Roman"/>
                <w:i/>
                <w:iCs/>
                <w:sz w:val="24"/>
                <w:szCs w:val="24"/>
              </w:rPr>
              <w:t>€</w:t>
            </w:r>
          </w:p>
        </w:tc>
        <w:tc>
          <w:tcPr>
            <w:tcW w:w="1768" w:type="dxa"/>
          </w:tcPr>
          <w:p w:rsidR="00022FB1" w:rsidRPr="00A07D0E" w:rsidRDefault="00022FB1" w:rsidP="0002631E">
            <w:pPr>
              <w:jc w:val="both"/>
              <w:rPr>
                <w:rFonts w:ascii="Times New Roman" w:hAnsi="Times New Roman" w:cs="Times New Roman"/>
                <w:i/>
                <w:iCs/>
                <w:sz w:val="24"/>
                <w:szCs w:val="24"/>
              </w:rPr>
            </w:pPr>
            <w:r w:rsidRPr="00A07D0E">
              <w:rPr>
                <w:rFonts w:ascii="Times New Roman" w:hAnsi="Times New Roman" w:cs="Times New Roman"/>
                <w:i/>
                <w:iCs/>
                <w:sz w:val="24"/>
                <w:szCs w:val="24"/>
              </w:rPr>
              <w:t>650</w:t>
            </w:r>
          </w:p>
        </w:tc>
        <w:tc>
          <w:tcPr>
            <w:tcW w:w="1768" w:type="dxa"/>
          </w:tcPr>
          <w:p w:rsidR="00022FB1" w:rsidRPr="00A07D0E" w:rsidRDefault="00022FB1" w:rsidP="0002631E">
            <w:pPr>
              <w:jc w:val="both"/>
              <w:rPr>
                <w:rFonts w:ascii="Times New Roman" w:hAnsi="Times New Roman" w:cs="Times New Roman"/>
                <w:i/>
                <w:iCs/>
                <w:sz w:val="24"/>
                <w:szCs w:val="24"/>
              </w:rPr>
            </w:pPr>
            <w:r w:rsidRPr="00A07D0E">
              <w:rPr>
                <w:rFonts w:ascii="Times New Roman" w:hAnsi="Times New Roman" w:cs="Times New Roman"/>
                <w:i/>
                <w:iCs/>
                <w:sz w:val="24"/>
                <w:szCs w:val="24"/>
              </w:rPr>
              <w:t>11€</w:t>
            </w:r>
          </w:p>
        </w:tc>
      </w:tr>
      <w:tr w:rsidR="00022FB1" w:rsidTr="0002631E">
        <w:tc>
          <w:tcPr>
            <w:tcW w:w="1767" w:type="dxa"/>
          </w:tcPr>
          <w:p w:rsidR="00022FB1" w:rsidRPr="00B20A43" w:rsidRDefault="00A770F2" w:rsidP="0002631E">
            <w:pPr>
              <w:jc w:val="both"/>
              <w:rPr>
                <w:rFonts w:ascii="Times New Roman" w:hAnsi="Times New Roman" w:cs="Times New Roman"/>
                <w:i/>
                <w:iCs/>
                <w:sz w:val="24"/>
                <w:szCs w:val="24"/>
              </w:rPr>
            </w:pPr>
            <w:r>
              <w:rPr>
                <w:rFonts w:ascii="Times New Roman" w:hAnsi="Times New Roman" w:cs="Times New Roman"/>
                <w:i/>
                <w:iCs/>
                <w:sz w:val="24"/>
                <w:szCs w:val="24"/>
              </w:rPr>
              <w:lastRenderedPageBreak/>
              <w:t>800</w:t>
            </w:r>
          </w:p>
        </w:tc>
        <w:tc>
          <w:tcPr>
            <w:tcW w:w="1767" w:type="dxa"/>
          </w:tcPr>
          <w:p w:rsidR="00022FB1" w:rsidRPr="00B20A43" w:rsidRDefault="00A770F2" w:rsidP="0002631E">
            <w:pPr>
              <w:jc w:val="both"/>
              <w:rPr>
                <w:rFonts w:ascii="Times New Roman" w:hAnsi="Times New Roman" w:cs="Times New Roman"/>
                <w:i/>
                <w:iCs/>
                <w:sz w:val="24"/>
                <w:szCs w:val="24"/>
              </w:rPr>
            </w:pPr>
            <w:r>
              <w:rPr>
                <w:rFonts w:ascii="Times New Roman" w:hAnsi="Times New Roman" w:cs="Times New Roman"/>
                <w:i/>
                <w:iCs/>
                <w:sz w:val="24"/>
                <w:szCs w:val="24"/>
              </w:rPr>
              <w:t>9</w:t>
            </w:r>
            <w:r w:rsidRPr="00B20A43">
              <w:rPr>
                <w:rFonts w:ascii="Times New Roman" w:hAnsi="Times New Roman" w:cs="Times New Roman"/>
                <w:i/>
                <w:iCs/>
                <w:sz w:val="24"/>
                <w:szCs w:val="24"/>
              </w:rPr>
              <w:t>€</w:t>
            </w:r>
          </w:p>
        </w:tc>
        <w:tc>
          <w:tcPr>
            <w:tcW w:w="1768" w:type="dxa"/>
          </w:tcPr>
          <w:p w:rsidR="00022FB1" w:rsidRPr="008F532D" w:rsidRDefault="00A770F2" w:rsidP="0002631E">
            <w:pPr>
              <w:jc w:val="both"/>
              <w:rPr>
                <w:rFonts w:ascii="Times New Roman" w:hAnsi="Times New Roman" w:cs="Times New Roman"/>
                <w:b/>
                <w:i/>
                <w:iCs/>
                <w:sz w:val="24"/>
                <w:szCs w:val="24"/>
              </w:rPr>
            </w:pPr>
            <w:r w:rsidRPr="00BA57C6">
              <w:rPr>
                <w:rFonts w:ascii="Times New Roman" w:hAnsi="Times New Roman" w:cs="Times New Roman"/>
                <w:b/>
                <w:i/>
                <w:iCs/>
                <w:sz w:val="24"/>
                <w:szCs w:val="24"/>
              </w:rPr>
              <w:t>300</w:t>
            </w:r>
          </w:p>
        </w:tc>
        <w:tc>
          <w:tcPr>
            <w:tcW w:w="1768" w:type="dxa"/>
          </w:tcPr>
          <w:p w:rsidR="00022FB1" w:rsidRPr="008F532D" w:rsidRDefault="00A770F2" w:rsidP="0002631E">
            <w:pPr>
              <w:jc w:val="both"/>
              <w:rPr>
                <w:rFonts w:ascii="Times New Roman" w:hAnsi="Times New Roman" w:cs="Times New Roman"/>
                <w:b/>
                <w:i/>
                <w:iCs/>
                <w:sz w:val="24"/>
                <w:szCs w:val="24"/>
              </w:rPr>
            </w:pPr>
            <w:r w:rsidRPr="00BA57C6">
              <w:rPr>
                <w:rFonts w:ascii="Times New Roman" w:hAnsi="Times New Roman" w:cs="Times New Roman"/>
                <w:b/>
                <w:i/>
                <w:iCs/>
                <w:sz w:val="24"/>
                <w:szCs w:val="24"/>
              </w:rPr>
              <w:t>12€</w:t>
            </w:r>
          </w:p>
        </w:tc>
      </w:tr>
    </w:tbl>
    <w:p w:rsidR="00022FB1" w:rsidRDefault="00022FB1" w:rsidP="00022F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On constate que les  quantités de cet ordre  ne peuvent pas être satisfaites, aucune </w:t>
      </w:r>
      <w:r w:rsidR="00A770F2">
        <w:rPr>
          <w:rFonts w:ascii="Times New Roman" w:hAnsi="Times New Roman" w:cs="Times New Roman"/>
          <w:sz w:val="24"/>
          <w:szCs w:val="24"/>
        </w:rPr>
        <w:t>offre d’achat</w:t>
      </w:r>
      <w:r>
        <w:rPr>
          <w:rFonts w:ascii="Times New Roman" w:hAnsi="Times New Roman" w:cs="Times New Roman"/>
          <w:sz w:val="24"/>
          <w:szCs w:val="24"/>
        </w:rPr>
        <w:t xml:space="preserve"> ne correspond à 12 €. L’ordre sera seulement enregistré dans le carnet d’ordres en attendant sa possibilité d’exécution.</w:t>
      </w:r>
    </w:p>
    <w:p w:rsidR="00022FB1" w:rsidRDefault="00022FB1" w:rsidP="00022FB1">
      <w:pPr>
        <w:jc w:val="both"/>
        <w:rPr>
          <w:rFonts w:ascii="Times New Roman" w:hAnsi="Times New Roman" w:cs="Times New Roman"/>
          <w:sz w:val="24"/>
          <w:szCs w:val="24"/>
        </w:rPr>
      </w:pPr>
    </w:p>
    <w:p w:rsidR="00022FB1" w:rsidRPr="005E13BF" w:rsidRDefault="00022FB1" w:rsidP="00022FB1">
      <w:pPr>
        <w:jc w:val="both"/>
        <w:rPr>
          <w:rFonts w:ascii="Times New Roman" w:hAnsi="Times New Roman" w:cs="Times New Roman"/>
          <w:b/>
          <w:sz w:val="28"/>
          <w:szCs w:val="28"/>
        </w:rPr>
      </w:pPr>
      <w:r w:rsidRPr="005E13BF">
        <w:rPr>
          <w:rFonts w:ascii="Times New Roman" w:hAnsi="Times New Roman" w:cs="Times New Roman"/>
          <w:b/>
          <w:sz w:val="28"/>
          <w:szCs w:val="28"/>
        </w:rPr>
        <w:t>Section 03 : Les indices boursiers et les places boursières</w:t>
      </w:r>
    </w:p>
    <w:p w:rsidR="00022FB1"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sidRPr="0002186D">
        <w:rPr>
          <w:rFonts w:ascii="Times New Roman" w:hAnsi="Times New Roman" w:cs="Times New Roman"/>
          <w:sz w:val="24"/>
          <w:szCs w:val="24"/>
        </w:rPr>
        <w:t>Pour connaître les « performances » des places financières, on utilise les fameux indices boursiers, véritables baromètres de la bourse.</w:t>
      </w:r>
    </w:p>
    <w:p w:rsidR="00022FB1" w:rsidRPr="0017459A" w:rsidRDefault="00022FB1" w:rsidP="00022FB1">
      <w:pPr>
        <w:jc w:val="both"/>
        <w:rPr>
          <w:rFonts w:ascii="Times New Roman" w:hAnsi="Times New Roman" w:cs="Times New Roman"/>
          <w:b/>
          <w:sz w:val="28"/>
          <w:szCs w:val="28"/>
        </w:rPr>
      </w:pPr>
      <w:r w:rsidRPr="0017459A">
        <w:rPr>
          <w:rFonts w:ascii="Times New Roman" w:hAnsi="Times New Roman" w:cs="Times New Roman"/>
          <w:b/>
          <w:sz w:val="28"/>
          <w:szCs w:val="28"/>
        </w:rPr>
        <w:t>3-1- Les indices boursiers</w:t>
      </w:r>
    </w:p>
    <w:p w:rsidR="00022FB1" w:rsidRDefault="00022FB1" w:rsidP="00022FB1">
      <w:pPr>
        <w:ind w:firstLine="708"/>
        <w:jc w:val="both"/>
        <w:rPr>
          <w:rFonts w:ascii="Times New Roman" w:hAnsi="Times New Roman" w:cs="Times New Roman"/>
          <w:sz w:val="24"/>
          <w:szCs w:val="24"/>
        </w:rPr>
      </w:pPr>
      <w:r>
        <w:rPr>
          <w:rFonts w:ascii="Times New Roman" w:hAnsi="Times New Roman" w:cs="Times New Roman"/>
          <w:b/>
          <w:sz w:val="24"/>
          <w:szCs w:val="24"/>
        </w:rPr>
        <w:t>3-1-1-</w:t>
      </w:r>
      <w:r w:rsidRPr="0017459A">
        <w:rPr>
          <w:rFonts w:ascii="Times New Roman" w:hAnsi="Times New Roman" w:cs="Times New Roman"/>
          <w:b/>
          <w:sz w:val="24"/>
          <w:szCs w:val="24"/>
        </w:rPr>
        <w:t>Définition</w:t>
      </w:r>
      <w:r>
        <w:rPr>
          <w:rFonts w:ascii="Times New Roman" w:hAnsi="Times New Roman" w:cs="Times New Roman"/>
          <w:b/>
          <w:sz w:val="24"/>
          <w:szCs w:val="24"/>
        </w:rPr>
        <w:t> </w:t>
      </w:r>
      <w:r>
        <w:rPr>
          <w:rFonts w:ascii="Times New Roman" w:hAnsi="Times New Roman" w:cs="Times New Roman"/>
          <w:sz w:val="24"/>
          <w:szCs w:val="24"/>
        </w:rPr>
        <w:t xml:space="preserve">: </w:t>
      </w:r>
      <w:r w:rsidRPr="0017459A">
        <w:rPr>
          <w:rFonts w:ascii="Times New Roman" w:hAnsi="Times New Roman" w:cs="Times New Roman"/>
          <w:sz w:val="24"/>
          <w:szCs w:val="24"/>
        </w:rPr>
        <w:t xml:space="preserve">Les indices boursiers sont des indicateurs utilisés par les investisseurs pour analyser, comparer, et évaluer la tendance d’un marché ou d’un secteur d’activité, grâce à la performance moyenne des valeurs de l’indice. </w:t>
      </w:r>
    </w:p>
    <w:p w:rsidR="00022FB1" w:rsidRPr="0017459A" w:rsidRDefault="00022FB1" w:rsidP="00022FB1">
      <w:pPr>
        <w:ind w:firstLine="708"/>
        <w:jc w:val="both"/>
        <w:rPr>
          <w:rFonts w:ascii="Times New Roman" w:hAnsi="Times New Roman" w:cs="Times New Roman"/>
          <w:b/>
          <w:sz w:val="24"/>
          <w:szCs w:val="24"/>
        </w:rPr>
      </w:pPr>
      <w:r>
        <w:rPr>
          <w:rFonts w:ascii="Times New Roman" w:hAnsi="Times New Roman" w:cs="Times New Roman"/>
          <w:b/>
          <w:sz w:val="24"/>
          <w:szCs w:val="24"/>
        </w:rPr>
        <w:t>3-1-2-</w:t>
      </w:r>
      <w:r w:rsidRPr="0017459A">
        <w:rPr>
          <w:rFonts w:ascii="Times New Roman" w:hAnsi="Times New Roman" w:cs="Times New Roman"/>
          <w:b/>
          <w:sz w:val="24"/>
          <w:szCs w:val="24"/>
        </w:rPr>
        <w:t>Caractéristiques d’un indice boursier</w:t>
      </w:r>
      <w:r>
        <w:rPr>
          <w:rFonts w:ascii="Times New Roman" w:hAnsi="Times New Roman" w:cs="Times New Roman"/>
          <w:b/>
          <w:sz w:val="24"/>
          <w:szCs w:val="24"/>
        </w:rPr>
        <w:t xml:space="preserve"> : </w:t>
      </w:r>
      <w:r w:rsidRPr="0017459A">
        <w:rPr>
          <w:rFonts w:ascii="Times New Roman" w:hAnsi="Times New Roman" w:cs="Times New Roman"/>
          <w:sz w:val="24"/>
          <w:szCs w:val="24"/>
        </w:rPr>
        <w:t>Un indice boursier</w:t>
      </w:r>
      <w:r>
        <w:rPr>
          <w:rFonts w:ascii="Times New Roman" w:hAnsi="Times New Roman" w:cs="Times New Roman"/>
          <w:b/>
          <w:sz w:val="24"/>
          <w:szCs w:val="24"/>
        </w:rPr>
        <w:t xml:space="preserve"> </w:t>
      </w:r>
      <w:r w:rsidRPr="0017459A">
        <w:rPr>
          <w:rFonts w:ascii="Times New Roman" w:hAnsi="Times New Roman" w:cs="Times New Roman"/>
          <w:sz w:val="24"/>
          <w:szCs w:val="24"/>
        </w:rPr>
        <w:t>est connu par trois caractéristiques</w:t>
      </w:r>
      <w:r>
        <w:rPr>
          <w:rFonts w:ascii="Times New Roman" w:hAnsi="Times New Roman" w:cs="Times New Roman"/>
          <w:sz w:val="24"/>
          <w:szCs w:val="24"/>
        </w:rPr>
        <w:t> :</w:t>
      </w:r>
    </w:p>
    <w:p w:rsidR="00022FB1" w:rsidRPr="0017459A" w:rsidRDefault="00022FB1" w:rsidP="00022FB1">
      <w:pPr>
        <w:pStyle w:val="Pa1"/>
        <w:jc w:val="both"/>
        <w:rPr>
          <w:rFonts w:ascii="Times New Roman" w:hAnsi="Times New Roman" w:cs="Times New Roman"/>
        </w:rPr>
      </w:pPr>
      <w:r w:rsidRPr="0017459A">
        <w:rPr>
          <w:rFonts w:ascii="Times New Roman" w:hAnsi="Times New Roman" w:cs="Times New Roman"/>
        </w:rPr>
        <w:t xml:space="preserve">- la date de référence et l’indexation : date de création et base de l’indice </w:t>
      </w:r>
    </w:p>
    <w:p w:rsidR="00022FB1" w:rsidRPr="0017459A" w:rsidRDefault="00022FB1" w:rsidP="00022FB1">
      <w:pPr>
        <w:pStyle w:val="Pa1"/>
        <w:jc w:val="both"/>
        <w:rPr>
          <w:rFonts w:ascii="Times New Roman" w:hAnsi="Times New Roman" w:cs="Times New Roman"/>
        </w:rPr>
      </w:pPr>
      <w:r w:rsidRPr="0017459A">
        <w:rPr>
          <w:rFonts w:ascii="Times New Roman" w:hAnsi="Times New Roman" w:cs="Times New Roman"/>
        </w:rPr>
        <w:t xml:space="preserve">- l’échantillon : ensemble de valeurs représentatives d’un marché ou d’un secteur </w:t>
      </w:r>
    </w:p>
    <w:p w:rsidR="00022FB1" w:rsidRDefault="00022FB1" w:rsidP="00022FB1">
      <w:pPr>
        <w:jc w:val="both"/>
        <w:rPr>
          <w:rFonts w:ascii="Times New Roman" w:hAnsi="Times New Roman" w:cs="Times New Roman"/>
          <w:sz w:val="24"/>
          <w:szCs w:val="24"/>
        </w:rPr>
      </w:pPr>
      <w:r w:rsidRPr="0017459A">
        <w:rPr>
          <w:rFonts w:ascii="Times New Roman" w:hAnsi="Times New Roman" w:cs="Times New Roman"/>
          <w:sz w:val="24"/>
          <w:szCs w:val="24"/>
        </w:rPr>
        <w:t>- la méthodologie de calcul : poids des titres au sein de l’indice</w:t>
      </w:r>
    </w:p>
    <w:p w:rsidR="00022FB1" w:rsidRPr="00A932EB" w:rsidRDefault="00022FB1" w:rsidP="00022FB1">
      <w:pPr>
        <w:pStyle w:val="Default"/>
        <w:spacing w:line="276" w:lineRule="auto"/>
        <w:jc w:val="both"/>
        <w:rPr>
          <w:rFonts w:ascii="Times New Roman" w:hAnsi="Times New Roman" w:cs="Times New Roman"/>
          <w:b/>
        </w:rPr>
      </w:pPr>
      <w:r w:rsidRPr="00A932EB">
        <w:rPr>
          <w:rFonts w:ascii="Times New Roman" w:hAnsi="Times New Roman" w:cs="Times New Roman"/>
          <w:b/>
        </w:rPr>
        <w:t>3-1-3-</w:t>
      </w:r>
      <w:r w:rsidRPr="00A932EB">
        <w:rPr>
          <w:rFonts w:ascii="Times New Roman" w:hAnsi="Times New Roman" w:cs="Times New Roman"/>
          <w:b/>
          <w:bCs/>
          <w:color w:val="auto"/>
        </w:rPr>
        <w:t>Méthodologie de calcul</w:t>
      </w:r>
    </w:p>
    <w:p w:rsidR="00022FB1" w:rsidRPr="00A932EB" w:rsidRDefault="00022FB1" w:rsidP="00022FB1">
      <w:pPr>
        <w:pStyle w:val="Pa1"/>
        <w:spacing w:line="276" w:lineRule="auto"/>
        <w:ind w:firstLine="708"/>
        <w:jc w:val="both"/>
        <w:rPr>
          <w:rFonts w:ascii="Times New Roman" w:hAnsi="Times New Roman" w:cs="Times New Roman"/>
        </w:rPr>
      </w:pPr>
      <w:r w:rsidRPr="00A932EB">
        <w:rPr>
          <w:rFonts w:ascii="Times New Roman" w:hAnsi="Times New Roman" w:cs="Times New Roman"/>
        </w:rPr>
        <w:t xml:space="preserve">Le cours des principaux indices est le résultat d’une moyenne, pondérée par la capitalisation flottante (nombre de titres susceptibles d’être échangés en Bourse x la valeur du titre) de chacune des valeurs composant chaque indice et non uniquement le prix des actions. Plus la capitalisation de la valeur est importante, plus sa variation influe sur celle de l’indice. </w:t>
      </w:r>
    </w:p>
    <w:p w:rsidR="00022FB1" w:rsidRPr="00A932EB" w:rsidRDefault="00022FB1" w:rsidP="00022FB1">
      <w:pPr>
        <w:pStyle w:val="Default"/>
        <w:spacing w:line="276" w:lineRule="auto"/>
        <w:ind w:firstLine="708"/>
        <w:jc w:val="both"/>
        <w:rPr>
          <w:rFonts w:ascii="Times New Roman" w:hAnsi="Times New Roman" w:cs="Times New Roman"/>
        </w:rPr>
      </w:pPr>
      <w:r w:rsidRPr="00A932EB">
        <w:rPr>
          <w:rFonts w:ascii="Times New Roman" w:hAnsi="Times New Roman" w:cs="Times New Roman"/>
        </w:rPr>
        <w:t xml:space="preserve">La plupart des indices se calculent en points. Les capitalisations boursières de sociétés constituant l’indice sont additionnées et ramenées à </w:t>
      </w:r>
      <w:r>
        <w:rPr>
          <w:rFonts w:ascii="Times New Roman" w:hAnsi="Times New Roman" w:cs="Times New Roman"/>
        </w:rPr>
        <w:t xml:space="preserve"> </w:t>
      </w:r>
      <w:r w:rsidRPr="00A932EB">
        <w:rPr>
          <w:rFonts w:ascii="Times New Roman" w:hAnsi="Times New Roman" w:cs="Times New Roman"/>
        </w:rPr>
        <w:t>une base de 100 ou 1000 points.</w:t>
      </w:r>
    </w:p>
    <w:p w:rsidR="00022FB1" w:rsidRDefault="00022FB1" w:rsidP="00022FB1">
      <w:pPr>
        <w:pStyle w:val="Default"/>
        <w:spacing w:line="276" w:lineRule="auto"/>
        <w:ind w:firstLine="708"/>
        <w:jc w:val="both"/>
        <w:rPr>
          <w:rFonts w:cstheme="minorBidi"/>
          <w:color w:val="auto"/>
          <w:sz w:val="18"/>
          <w:szCs w:val="18"/>
        </w:rPr>
      </w:pPr>
      <w:r w:rsidRPr="00A932EB">
        <w:rPr>
          <w:rFonts w:ascii="Times New Roman" w:hAnsi="Times New Roman" w:cs="Times New Roman"/>
          <w:color w:val="auto"/>
        </w:rPr>
        <w:t xml:space="preserve">Il ya lieu de </w:t>
      </w:r>
      <w:r>
        <w:rPr>
          <w:rFonts w:ascii="Times New Roman" w:hAnsi="Times New Roman" w:cs="Times New Roman"/>
          <w:color w:val="auto"/>
        </w:rPr>
        <w:t xml:space="preserve">noter </w:t>
      </w:r>
      <w:r w:rsidRPr="00A932EB">
        <w:rPr>
          <w:rFonts w:ascii="Times New Roman" w:hAnsi="Times New Roman" w:cs="Times New Roman"/>
          <w:color w:val="auto"/>
        </w:rPr>
        <w:t xml:space="preserve">que </w:t>
      </w:r>
      <w:r>
        <w:rPr>
          <w:rFonts w:ascii="Times New Roman" w:hAnsi="Times New Roman" w:cs="Times New Roman"/>
          <w:color w:val="auto"/>
        </w:rPr>
        <w:t xml:space="preserve">cette </w:t>
      </w:r>
      <w:r w:rsidRPr="00A932EB">
        <w:rPr>
          <w:rFonts w:ascii="Times New Roman" w:hAnsi="Times New Roman" w:cs="Times New Roman"/>
          <w:color w:val="auto"/>
        </w:rPr>
        <w:t>méthodes de calculs des indices ne tiennent compte désormais que du capital flottant. Cette méthode permet de calculer l’indice en fonction du nombre d’actions en possession du public et non sur la base de la capitalisation boursière totale</w:t>
      </w:r>
      <w:r w:rsidRPr="00A932EB">
        <w:rPr>
          <w:rFonts w:cstheme="minorBidi"/>
          <w:color w:val="auto"/>
          <w:sz w:val="18"/>
          <w:szCs w:val="18"/>
        </w:rPr>
        <w:t>.</w:t>
      </w:r>
    </w:p>
    <w:p w:rsidR="00022FB1" w:rsidRPr="006C633A" w:rsidRDefault="00022FB1" w:rsidP="00022FB1">
      <w:pPr>
        <w:autoSpaceDE w:val="0"/>
        <w:autoSpaceDN w:val="0"/>
        <w:adjustRightInd w:val="0"/>
        <w:spacing w:after="0" w:line="240" w:lineRule="auto"/>
        <w:rPr>
          <w:rFonts w:ascii="TheSansBold-Plain" w:hAnsi="TheSansBold-Plain" w:cs="TheSansBold-Plain"/>
          <w:color w:val="000000"/>
          <w:sz w:val="24"/>
          <w:szCs w:val="24"/>
        </w:rPr>
      </w:pPr>
    </w:p>
    <w:p w:rsidR="00022FB1" w:rsidRPr="006C633A" w:rsidRDefault="00022FB1" w:rsidP="00022FB1">
      <w:pPr>
        <w:pStyle w:val="Default"/>
        <w:spacing w:line="276" w:lineRule="auto"/>
        <w:jc w:val="both"/>
        <w:rPr>
          <w:rFonts w:ascii="Times New Roman" w:hAnsi="Times New Roman" w:cs="Times New Roman"/>
        </w:rPr>
      </w:pPr>
      <w:r w:rsidRPr="006C633A">
        <w:rPr>
          <w:rFonts w:ascii="Times New Roman" w:hAnsi="Times New Roman" w:cs="Times New Roman"/>
          <w:b/>
          <w:bCs/>
          <w:color w:val="auto"/>
        </w:rPr>
        <w:t>3-1-4-Principaux indices</w:t>
      </w:r>
      <w:r>
        <w:rPr>
          <w:rFonts w:ascii="Times New Roman" w:hAnsi="Times New Roman" w:cs="Times New Roman"/>
          <w:b/>
          <w:bCs/>
          <w:color w:val="auto"/>
        </w:rPr>
        <w:t xml:space="preserve"> boursiers</w:t>
      </w:r>
    </w:p>
    <w:p w:rsidR="00022FB1" w:rsidRDefault="00022FB1" w:rsidP="00022FB1">
      <w:pPr>
        <w:pStyle w:val="Default"/>
      </w:pPr>
      <w:r>
        <w:rPr>
          <w:rFonts w:ascii="Times New Roman" w:hAnsi="Times New Roman" w:cs="Times New Roman"/>
        </w:rPr>
        <w:t xml:space="preserve">     </w:t>
      </w:r>
    </w:p>
    <w:p w:rsidR="00022FB1" w:rsidRDefault="00022FB1" w:rsidP="00022FB1">
      <w:pPr>
        <w:pStyle w:val="Pa1"/>
        <w:spacing w:line="276" w:lineRule="auto"/>
        <w:jc w:val="both"/>
        <w:rPr>
          <w:rFonts w:ascii="Times New Roman" w:hAnsi="Times New Roman" w:cs="Times New Roman"/>
        </w:rPr>
      </w:pPr>
      <w:r w:rsidRPr="006C633A">
        <w:rPr>
          <w:rFonts w:ascii="Times New Roman" w:hAnsi="Times New Roman" w:cs="Times New Roman"/>
          <w:b/>
        </w:rPr>
        <w:t>En France </w:t>
      </w:r>
      <w:r w:rsidRPr="006C633A">
        <w:rPr>
          <w:rFonts w:ascii="Times New Roman" w:hAnsi="Times New Roman" w:cs="Times New Roman"/>
        </w:rPr>
        <w:t xml:space="preserve">: </w:t>
      </w:r>
      <w:r w:rsidRPr="000C1EC9">
        <w:rPr>
          <w:rFonts w:ascii="Times New Roman" w:hAnsi="Times New Roman" w:cs="Times New Roman"/>
        </w:rPr>
        <w:t xml:space="preserve">les deux principaux indices sont le CAC40 et le SBF 120. Ils cotent de 9h à 17h30. </w:t>
      </w:r>
      <w:r>
        <w:rPr>
          <w:rFonts w:ascii="Times New Roman" w:hAnsi="Times New Roman" w:cs="Times New Roman"/>
        </w:rPr>
        <w:t xml:space="preserve"> </w:t>
      </w:r>
    </w:p>
    <w:p w:rsidR="00022FB1" w:rsidRDefault="00022FB1" w:rsidP="00022FB1">
      <w:pPr>
        <w:pStyle w:val="Pa1"/>
        <w:numPr>
          <w:ilvl w:val="0"/>
          <w:numId w:val="30"/>
        </w:numPr>
        <w:spacing w:line="276" w:lineRule="auto"/>
        <w:jc w:val="both"/>
        <w:rPr>
          <w:rFonts w:ascii="Times New Roman" w:hAnsi="Times New Roman" w:cs="Times New Roman"/>
        </w:rPr>
      </w:pPr>
      <w:r w:rsidRPr="00C6249F">
        <w:rPr>
          <w:rFonts w:ascii="Times New Roman" w:hAnsi="Times New Roman" w:cs="Times New Roman"/>
          <w:b/>
        </w:rPr>
        <w:t>Le CAC40</w:t>
      </w:r>
      <w:r w:rsidRPr="000C1EC9">
        <w:rPr>
          <w:rFonts w:ascii="Times New Roman" w:hAnsi="Times New Roman" w:cs="Times New Roman"/>
        </w:rPr>
        <w:t xml:space="preserve"> (Cotation Assistée en Continu)</w:t>
      </w:r>
      <w:r>
        <w:rPr>
          <w:rFonts w:ascii="Times New Roman" w:hAnsi="Times New Roman" w:cs="Times New Roman"/>
        </w:rPr>
        <w:t xml:space="preserve"> : </w:t>
      </w:r>
      <w:r w:rsidRPr="000C1EC9">
        <w:rPr>
          <w:rFonts w:ascii="Times New Roman" w:hAnsi="Times New Roman" w:cs="Times New Roman"/>
        </w:rPr>
        <w:t>Créé en 1988 avec une base de 1000 points, est l’un des principaux indices en France. Comme son nom l’indique il est composé de 40 valeurs qui sont choisies parmi les 100 premières capitalisations de la Bourse de Paris. L’indice CAC40 est l’indice phare de la Bourse de Paris, il représente la tendance des grandes capitalisations de l’économie française.</w:t>
      </w:r>
    </w:p>
    <w:p w:rsidR="00022FB1" w:rsidRPr="000C1EC9" w:rsidRDefault="00022FB1" w:rsidP="00022FB1">
      <w:pPr>
        <w:autoSpaceDE w:val="0"/>
        <w:autoSpaceDN w:val="0"/>
        <w:adjustRightInd w:val="0"/>
        <w:spacing w:after="0" w:line="240" w:lineRule="auto"/>
        <w:rPr>
          <w:rFonts w:ascii="TheSansSemiBold-Plain" w:hAnsi="TheSansSemiBold-Plain" w:cs="TheSansSemiBold-Plain"/>
          <w:color w:val="000000"/>
          <w:sz w:val="24"/>
          <w:szCs w:val="24"/>
        </w:rPr>
      </w:pPr>
    </w:p>
    <w:p w:rsidR="00022FB1" w:rsidRPr="00584B7E" w:rsidRDefault="00022FB1" w:rsidP="00022FB1">
      <w:pPr>
        <w:pStyle w:val="Default"/>
        <w:numPr>
          <w:ilvl w:val="0"/>
          <w:numId w:val="30"/>
        </w:numPr>
        <w:spacing w:line="276" w:lineRule="auto"/>
        <w:jc w:val="both"/>
        <w:rPr>
          <w:rFonts w:ascii="Times New Roman" w:hAnsi="Times New Roman" w:cs="Times New Roman"/>
        </w:rPr>
      </w:pPr>
      <w:r w:rsidRPr="000C1EC9">
        <w:rPr>
          <w:rFonts w:ascii="Times New Roman" w:hAnsi="Times New Roman" w:cs="Times New Roman"/>
          <w:b/>
          <w:color w:val="auto"/>
        </w:rPr>
        <w:lastRenderedPageBreak/>
        <w:t>Le SBF 80</w:t>
      </w:r>
      <w:r>
        <w:rPr>
          <w:rFonts w:ascii="Times New Roman" w:hAnsi="Times New Roman" w:cs="Times New Roman"/>
          <w:b/>
          <w:color w:val="auto"/>
        </w:rPr>
        <w:t> </w:t>
      </w:r>
      <w:r>
        <w:rPr>
          <w:rFonts w:ascii="Times New Roman" w:hAnsi="Times New Roman" w:cs="Times New Roman"/>
          <w:color w:val="auto"/>
        </w:rPr>
        <w:t>:</w:t>
      </w:r>
      <w:r w:rsidRPr="000C1EC9">
        <w:rPr>
          <w:rFonts w:ascii="Times New Roman" w:hAnsi="Times New Roman" w:cs="Times New Roman"/>
          <w:color w:val="auto"/>
        </w:rPr>
        <w:t xml:space="preserve"> Créé en 1997 avec comme base 1000 points, signifie Société des Bourses Françaises.</w:t>
      </w:r>
      <w:r w:rsidRPr="000C1EC9">
        <w:rPr>
          <w:rFonts w:ascii="Times New Roman" w:hAnsi="Times New Roman" w:cs="Times New Roman"/>
        </w:rPr>
        <w:t xml:space="preserve"> </w:t>
      </w:r>
      <w:r>
        <w:rPr>
          <w:rFonts w:ascii="Times New Roman" w:hAnsi="Times New Roman" w:cs="Times New Roman"/>
        </w:rPr>
        <w:t xml:space="preserve"> </w:t>
      </w:r>
      <w:r w:rsidRPr="000C1EC9">
        <w:rPr>
          <w:rFonts w:ascii="Times New Roman" w:hAnsi="Times New Roman" w:cs="Times New Roman"/>
        </w:rPr>
        <w:t>Il regroupe 80 valeurs autres que celles qui composent le CAC40, dont un tiers est composé des valeurs du secteur des services. Il permet d’indiquer plus spécifiquement l’évolu</w:t>
      </w:r>
      <w:r>
        <w:rPr>
          <w:rFonts w:ascii="Times New Roman" w:hAnsi="Times New Roman" w:cs="Times New Roman"/>
        </w:rPr>
        <w:t xml:space="preserve">tion des entreprises de tailles </w:t>
      </w:r>
      <w:r w:rsidRPr="000C1EC9">
        <w:rPr>
          <w:rFonts w:ascii="Times New Roman" w:hAnsi="Times New Roman" w:cs="Times New Roman"/>
        </w:rPr>
        <w:t xml:space="preserve">moyennes. </w:t>
      </w:r>
    </w:p>
    <w:p w:rsidR="00022FB1" w:rsidRDefault="00022FB1" w:rsidP="00584B7E">
      <w:pPr>
        <w:pStyle w:val="Default"/>
        <w:numPr>
          <w:ilvl w:val="0"/>
          <w:numId w:val="30"/>
        </w:numPr>
        <w:spacing w:line="276" w:lineRule="auto"/>
        <w:jc w:val="both"/>
        <w:rPr>
          <w:rFonts w:ascii="Times New Roman" w:hAnsi="Times New Roman" w:cs="Times New Roman"/>
        </w:rPr>
      </w:pPr>
      <w:r w:rsidRPr="000C1EC9">
        <w:rPr>
          <w:rFonts w:ascii="Times New Roman" w:hAnsi="Times New Roman" w:cs="Times New Roman"/>
          <w:b/>
        </w:rPr>
        <w:t>Le SBF 120</w:t>
      </w:r>
      <w:r w:rsidRPr="000C1EC9">
        <w:rPr>
          <w:rFonts w:ascii="Times New Roman" w:hAnsi="Times New Roman" w:cs="Times New Roman"/>
        </w:rPr>
        <w:t xml:space="preserve"> (</w:t>
      </w:r>
      <w:r>
        <w:rPr>
          <w:rFonts w:ascii="Times New Roman" w:hAnsi="Times New Roman" w:cs="Times New Roman"/>
        </w:rPr>
        <w:t>Société des Bourses Françaises) :</w:t>
      </w:r>
      <w:r w:rsidRPr="000C1EC9">
        <w:rPr>
          <w:rFonts w:ascii="Times New Roman" w:hAnsi="Times New Roman" w:cs="Times New Roman"/>
        </w:rPr>
        <w:t xml:space="preserve"> Créé en 1993 avec comme base 1000 points, est l’un des principaux indices en France. Comme son nom l’indique, il est composé de 120 valeurs parmi les 200 premières capitalisations de la Bourse de Paris. Il est composé des 40 valeurs du CAC40 et des 80 valeurs du SBF 80.</w:t>
      </w:r>
    </w:p>
    <w:p w:rsidR="00584B7E" w:rsidRPr="00584B7E" w:rsidRDefault="00584B7E" w:rsidP="00584B7E">
      <w:pPr>
        <w:pStyle w:val="Default"/>
        <w:spacing w:line="276" w:lineRule="auto"/>
        <w:jc w:val="both"/>
        <w:rPr>
          <w:rFonts w:ascii="Times New Roman" w:hAnsi="Times New Roman" w:cs="Times New Roman"/>
        </w:rPr>
      </w:pPr>
    </w:p>
    <w:p w:rsidR="00022FB1" w:rsidRPr="00EA4C58" w:rsidRDefault="00022FB1" w:rsidP="00022FB1">
      <w:pPr>
        <w:pStyle w:val="Default"/>
        <w:spacing w:line="276" w:lineRule="auto"/>
        <w:jc w:val="both"/>
        <w:rPr>
          <w:rFonts w:ascii="Times New Roman" w:hAnsi="Times New Roman" w:cs="Times New Roman"/>
        </w:rPr>
      </w:pPr>
      <w:r w:rsidRPr="00EA4C58">
        <w:rPr>
          <w:rFonts w:ascii="Times New Roman" w:hAnsi="Times New Roman" w:cs="Times New Roman"/>
          <w:b/>
        </w:rPr>
        <w:t xml:space="preserve">Les indices européens : </w:t>
      </w:r>
      <w:r w:rsidRPr="00EA4C58">
        <w:rPr>
          <w:rFonts w:ascii="Times New Roman" w:hAnsi="Times New Roman" w:cs="Times New Roman"/>
        </w:rPr>
        <w:t xml:space="preserve">En plus des indices français on peut ajouter trois autres principaux indices européens : </w:t>
      </w:r>
    </w:p>
    <w:p w:rsidR="00022FB1" w:rsidRPr="00584B7E" w:rsidRDefault="00022FB1" w:rsidP="00584B7E">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EA4C58">
        <w:rPr>
          <w:rFonts w:ascii="Times New Roman" w:hAnsi="Times New Roman" w:cs="Times New Roman"/>
          <w:b/>
          <w:sz w:val="24"/>
          <w:szCs w:val="24"/>
        </w:rPr>
        <w:t>Le Dow Jones Euro Stoxx 50</w:t>
      </w:r>
      <w:r w:rsidRPr="00EA4C58">
        <w:rPr>
          <w:rFonts w:ascii="Times New Roman" w:hAnsi="Times New Roman" w:cs="Times New Roman"/>
          <w:sz w:val="24"/>
          <w:szCs w:val="24"/>
        </w:rPr>
        <w:t xml:space="preserve"> : Créé en 1992 avec comme base 1000 points, il est composé des 50 premières valeurs du Dow Jones E</w:t>
      </w:r>
      <w:r w:rsidR="00584B7E">
        <w:rPr>
          <w:rFonts w:ascii="Times New Roman" w:hAnsi="Times New Roman" w:cs="Times New Roman"/>
          <w:sz w:val="24"/>
          <w:szCs w:val="24"/>
        </w:rPr>
        <w:t xml:space="preserve">uro Stoxx qui couvre les 326 </w:t>
      </w:r>
      <w:r w:rsidRPr="00EA4C58">
        <w:rPr>
          <w:rFonts w:ascii="Times New Roman" w:hAnsi="Times New Roman" w:cs="Times New Roman"/>
          <w:sz w:val="24"/>
          <w:szCs w:val="24"/>
        </w:rPr>
        <w:t xml:space="preserve">premières capitalisations de la zone euro. Il est calculé selon la méthode de pondération par la capitalisation boursière et est coté en continu toutes les 15 secondes de 9h à 17h45. </w:t>
      </w:r>
    </w:p>
    <w:p w:rsidR="00022FB1" w:rsidRPr="00584B7E" w:rsidRDefault="00022FB1" w:rsidP="00022FB1">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EA4C58">
        <w:rPr>
          <w:rFonts w:ascii="Times New Roman" w:hAnsi="Times New Roman" w:cs="Times New Roman"/>
          <w:b/>
          <w:sz w:val="24"/>
          <w:szCs w:val="24"/>
        </w:rPr>
        <w:t xml:space="preserve">Le DAX30 </w:t>
      </w:r>
      <w:r w:rsidRPr="00EA4C58">
        <w:rPr>
          <w:rFonts w:ascii="Times New Roman" w:hAnsi="Times New Roman" w:cs="Times New Roman"/>
          <w:sz w:val="24"/>
          <w:szCs w:val="24"/>
        </w:rPr>
        <w:t>(Deutscher Aktienindex</w:t>
      </w:r>
      <w:r w:rsidRPr="00EA4C58">
        <w:rPr>
          <w:rFonts w:ascii="Times New Roman" w:hAnsi="Times New Roman" w:cs="Times New Roman"/>
          <w:b/>
          <w:sz w:val="24"/>
          <w:szCs w:val="24"/>
        </w:rPr>
        <w:t>)</w:t>
      </w:r>
      <w:r w:rsidRPr="00EA4C58">
        <w:rPr>
          <w:rFonts w:ascii="Times New Roman" w:hAnsi="Times New Roman" w:cs="Times New Roman"/>
          <w:sz w:val="24"/>
          <w:szCs w:val="24"/>
        </w:rPr>
        <w:t xml:space="preserve"> : Créé en 1987 avec une base de 1000 points, il est composé des 30 entreprises les plus importantes cotées à la Bourse de Francfort. </w:t>
      </w:r>
    </w:p>
    <w:p w:rsidR="00022FB1" w:rsidRDefault="00022FB1" w:rsidP="00022FB1">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EA4C58">
        <w:rPr>
          <w:rFonts w:ascii="Times New Roman" w:hAnsi="Times New Roman" w:cs="Times New Roman"/>
          <w:b/>
          <w:sz w:val="24"/>
          <w:szCs w:val="24"/>
        </w:rPr>
        <w:t>Le FTSE 100</w:t>
      </w:r>
      <w:r w:rsidRPr="00EA4C58">
        <w:rPr>
          <w:rFonts w:ascii="Times New Roman" w:hAnsi="Times New Roman" w:cs="Times New Roman"/>
          <w:sz w:val="24"/>
          <w:szCs w:val="24"/>
        </w:rPr>
        <w:t xml:space="preserve"> (Financial Times Stock Exchange) : Créé en 1983 avec une base de 1000 points, il est composé des 100 entreprises les plus importantes cotées à la Bourse de Londres.  </w:t>
      </w:r>
    </w:p>
    <w:p w:rsidR="00022FB1" w:rsidRPr="00E1233C" w:rsidRDefault="00022FB1" w:rsidP="00022FB1">
      <w:pPr>
        <w:autoSpaceDE w:val="0"/>
        <w:autoSpaceDN w:val="0"/>
        <w:adjustRightInd w:val="0"/>
        <w:spacing w:after="0" w:line="240" w:lineRule="auto"/>
        <w:ind w:left="360"/>
        <w:rPr>
          <w:rFonts w:ascii="TheSansSemiBold-Plain" w:hAnsi="TheSansSemiBold-Plain" w:cs="TheSansSemiBold-Plain"/>
          <w:color w:val="000000"/>
          <w:sz w:val="24"/>
          <w:szCs w:val="24"/>
        </w:rPr>
      </w:pPr>
    </w:p>
    <w:p w:rsidR="00022FB1" w:rsidRPr="00C313D1" w:rsidRDefault="00022FB1" w:rsidP="00022FB1">
      <w:pPr>
        <w:autoSpaceDE w:val="0"/>
        <w:autoSpaceDN w:val="0"/>
        <w:adjustRightInd w:val="0"/>
        <w:spacing w:after="0"/>
        <w:jc w:val="both"/>
        <w:rPr>
          <w:rFonts w:ascii="Times New Roman" w:hAnsi="Times New Roman" w:cs="Times New Roman"/>
          <w:b/>
          <w:sz w:val="24"/>
          <w:szCs w:val="24"/>
        </w:rPr>
      </w:pPr>
      <w:r w:rsidRPr="00E1233C">
        <w:rPr>
          <w:rFonts w:ascii="Times New Roman" w:hAnsi="Times New Roman" w:cs="Times New Roman"/>
          <w:b/>
          <w:sz w:val="24"/>
          <w:szCs w:val="24"/>
        </w:rPr>
        <w:t>Les indices aux Etats-Unis et au Japon</w:t>
      </w:r>
    </w:p>
    <w:p w:rsidR="00022FB1" w:rsidRPr="00584B7E" w:rsidRDefault="00022FB1" w:rsidP="00584B7E">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C313D1">
        <w:rPr>
          <w:rFonts w:ascii="Times New Roman" w:hAnsi="Times New Roman" w:cs="Times New Roman"/>
          <w:b/>
          <w:sz w:val="24"/>
          <w:szCs w:val="24"/>
        </w:rPr>
        <w:t>Le Dow Jones</w:t>
      </w:r>
      <w:r w:rsidRPr="00C313D1">
        <w:rPr>
          <w:rFonts w:ascii="Times New Roman" w:hAnsi="Times New Roman" w:cs="Times New Roman"/>
          <w:sz w:val="24"/>
          <w:szCs w:val="24"/>
        </w:rPr>
        <w:t xml:space="preserve"> : Créé en 1928 avec une base de 100 points, il est composé des 30 valeurs principales du NYSE (New York Stock Exchange, la première place boursière sur les actions aux Etats-Unis). Il est l’indice le plus ancien et le plus célèbre de la Bourse de New-York. Il est majoritairement composé du secteur industriel. Il n’indique pas fidèlement l’évolution du marché américain du fait du nombre de valeurs faibles qui le composent et de sa méthode de calcul. En effet, il a une méthode de calcul simple puisqu’il n’est pas pondéré par les capitalisations boursières. Il est égal à la moyenne de la valeur des actions des sociétés de l’indice.</w:t>
      </w:r>
    </w:p>
    <w:p w:rsidR="00022FB1" w:rsidRPr="00584B7E" w:rsidRDefault="00022FB1" w:rsidP="00584B7E">
      <w:pPr>
        <w:pStyle w:val="Paragraphedeliste"/>
        <w:numPr>
          <w:ilvl w:val="0"/>
          <w:numId w:val="33"/>
        </w:numPr>
        <w:autoSpaceDE w:val="0"/>
        <w:autoSpaceDN w:val="0"/>
        <w:adjustRightInd w:val="0"/>
        <w:spacing w:after="0"/>
        <w:jc w:val="both"/>
        <w:rPr>
          <w:rFonts w:ascii="Times New Roman" w:hAnsi="Times New Roman" w:cs="Times New Roman"/>
          <w:sz w:val="24"/>
          <w:szCs w:val="24"/>
        </w:rPr>
      </w:pPr>
      <w:r w:rsidRPr="00C313D1">
        <w:rPr>
          <w:rFonts w:ascii="Times New Roman" w:hAnsi="Times New Roman" w:cs="Times New Roman"/>
          <w:b/>
          <w:sz w:val="24"/>
          <w:szCs w:val="24"/>
        </w:rPr>
        <w:t>Le S&amp;P 500</w:t>
      </w:r>
      <w:r w:rsidRPr="00C313D1">
        <w:rPr>
          <w:rFonts w:ascii="Times New Roman" w:hAnsi="Times New Roman" w:cs="Times New Roman"/>
          <w:sz w:val="24"/>
          <w:szCs w:val="24"/>
        </w:rPr>
        <w:t xml:space="preserve"> (Standard and Poor’s) : Créé en 1943 avec une base de 10 points, il est composé de 500 valeurs cotées à la Bourse de New-York (NYSE). Il est représentatif de l’évolution du marché américain puisque les titres qui composent l’indice représentent les principaux secteurs. Les 500 titres représentent également 80% de la capitalisation boursière totale du marché. </w:t>
      </w:r>
    </w:p>
    <w:p w:rsidR="00022FB1" w:rsidRDefault="00022FB1" w:rsidP="00022FB1">
      <w:pPr>
        <w:pStyle w:val="Paragraphedeliste"/>
        <w:numPr>
          <w:ilvl w:val="0"/>
          <w:numId w:val="33"/>
        </w:numPr>
        <w:autoSpaceDE w:val="0"/>
        <w:autoSpaceDN w:val="0"/>
        <w:adjustRightInd w:val="0"/>
        <w:spacing w:after="0"/>
        <w:jc w:val="both"/>
        <w:rPr>
          <w:rFonts w:ascii="Times New Roman" w:hAnsi="Times New Roman" w:cs="Times New Roman"/>
          <w:sz w:val="24"/>
          <w:szCs w:val="24"/>
        </w:rPr>
      </w:pPr>
      <w:r w:rsidRPr="00C313D1">
        <w:rPr>
          <w:rFonts w:ascii="Times New Roman" w:hAnsi="Times New Roman" w:cs="Times New Roman"/>
          <w:b/>
          <w:sz w:val="24"/>
          <w:szCs w:val="24"/>
        </w:rPr>
        <w:t>Le Nasdaq composite</w:t>
      </w:r>
      <w:r w:rsidRPr="00C313D1">
        <w:rPr>
          <w:rFonts w:ascii="Times New Roman" w:hAnsi="Times New Roman" w:cs="Times New Roman"/>
          <w:sz w:val="24"/>
          <w:szCs w:val="24"/>
        </w:rPr>
        <w:t xml:space="preserve"> (National Association of Securities Dealers Automated Quotation) : Créé en 1971 avec une base de 1000 points, il est composé de toutes les valeurs (environ 3000) du secteur technologique (télécommunication, électronique, communication) qui cotent au Nasdaq (deuxième place boursière sur les actions aux Etats-Unis derrière le NYSE). </w:t>
      </w:r>
    </w:p>
    <w:p w:rsidR="00022FB1" w:rsidRPr="00C93F61" w:rsidRDefault="00022FB1" w:rsidP="00022FB1">
      <w:pPr>
        <w:autoSpaceDE w:val="0"/>
        <w:autoSpaceDN w:val="0"/>
        <w:adjustRightInd w:val="0"/>
        <w:spacing w:after="0"/>
        <w:jc w:val="both"/>
        <w:rPr>
          <w:rFonts w:ascii="Times New Roman" w:hAnsi="Times New Roman" w:cs="Times New Roman"/>
          <w:sz w:val="24"/>
          <w:szCs w:val="24"/>
        </w:rPr>
      </w:pPr>
    </w:p>
    <w:p w:rsidR="00022FB1" w:rsidRPr="00C313D1" w:rsidRDefault="00022FB1" w:rsidP="00022FB1">
      <w:pPr>
        <w:pStyle w:val="Default"/>
        <w:numPr>
          <w:ilvl w:val="0"/>
          <w:numId w:val="33"/>
        </w:numPr>
        <w:spacing w:line="276" w:lineRule="auto"/>
        <w:jc w:val="both"/>
        <w:rPr>
          <w:rFonts w:ascii="Times New Roman" w:hAnsi="Times New Roman" w:cs="Times New Roman"/>
        </w:rPr>
      </w:pPr>
      <w:r w:rsidRPr="00C313D1">
        <w:rPr>
          <w:rFonts w:ascii="Times New Roman" w:hAnsi="Times New Roman" w:cs="Times New Roman"/>
          <w:b/>
          <w:color w:val="auto"/>
        </w:rPr>
        <w:lastRenderedPageBreak/>
        <w:t>Le Nikkei 225</w:t>
      </w:r>
      <w:r w:rsidRPr="00C313D1">
        <w:rPr>
          <w:rFonts w:ascii="Times New Roman" w:hAnsi="Times New Roman" w:cs="Times New Roman"/>
          <w:color w:val="auto"/>
        </w:rPr>
        <w:t xml:space="preserve"> (Nihon Keizai Shimbun) : Créé en 1949 avec une base de 100 points, il est composé de 225 titres cotés à la Bourse de Tokyo. Comme le Dow Jones, il a une méthode de calcul simple puisqu’il n’est pas pondéré par les capitalisations boursières.</w:t>
      </w:r>
    </w:p>
    <w:p w:rsidR="00022FB1" w:rsidRDefault="00022FB1" w:rsidP="00022FB1">
      <w:pPr>
        <w:pStyle w:val="Default"/>
        <w:spacing w:line="276" w:lineRule="auto"/>
        <w:jc w:val="both"/>
        <w:rPr>
          <w:rFonts w:ascii="Times New Roman" w:hAnsi="Times New Roman" w:cs="Times New Roman"/>
          <w:b/>
          <w:color w:val="auto"/>
        </w:rPr>
      </w:pPr>
    </w:p>
    <w:p w:rsidR="00022FB1" w:rsidRPr="00C313D1" w:rsidRDefault="00022FB1" w:rsidP="00022FB1">
      <w:pPr>
        <w:pStyle w:val="Default"/>
        <w:spacing w:line="276" w:lineRule="auto"/>
        <w:jc w:val="both"/>
        <w:rPr>
          <w:rFonts w:ascii="Times New Roman" w:hAnsi="Times New Roman" w:cs="Times New Roman"/>
          <w:b/>
          <w:color w:val="auto"/>
          <w:sz w:val="28"/>
          <w:szCs w:val="28"/>
        </w:rPr>
      </w:pPr>
      <w:r w:rsidRPr="00C313D1">
        <w:rPr>
          <w:rFonts w:ascii="Times New Roman" w:hAnsi="Times New Roman" w:cs="Times New Roman"/>
          <w:b/>
          <w:color w:val="auto"/>
          <w:sz w:val="28"/>
          <w:szCs w:val="28"/>
        </w:rPr>
        <w:t>3-2- les places boursières</w:t>
      </w:r>
    </w:p>
    <w:p w:rsidR="00022FB1" w:rsidRDefault="00022FB1" w:rsidP="00022FB1">
      <w:pPr>
        <w:pStyle w:val="Default"/>
        <w:spacing w:line="276" w:lineRule="auto"/>
        <w:ind w:firstLine="708"/>
        <w:jc w:val="both"/>
        <w:rPr>
          <w:rFonts w:ascii="Times New Roman" w:hAnsi="Times New Roman" w:cs="Times New Roman"/>
          <w:color w:val="auto"/>
        </w:rPr>
      </w:pPr>
      <w:r w:rsidRPr="00C313D1">
        <w:rPr>
          <w:rFonts w:ascii="Times New Roman" w:hAnsi="Times New Roman" w:cs="Times New Roman"/>
        </w:rPr>
        <w:t>La plupart des pays ont leur propre bourse nationale.</w:t>
      </w:r>
      <w:r w:rsidRPr="00C93F61">
        <w:rPr>
          <w:rFonts w:ascii="Times New Roman" w:hAnsi="Times New Roman" w:cs="Times New Roman"/>
        </w:rPr>
        <w:t xml:space="preserve"> </w:t>
      </w:r>
      <w:r w:rsidRPr="00C93F61">
        <w:rPr>
          <w:rFonts w:ascii="Times New Roman" w:hAnsi="Times New Roman" w:cs="Times New Roman"/>
          <w:color w:val="auto"/>
        </w:rPr>
        <w:t>Parmi les plus suivies par les investisseurs dans le monde, nous retrouvons la bourse de NYSE EURONEXT qui est</w:t>
      </w:r>
      <w:r w:rsidRPr="00C93F61">
        <w:rPr>
          <w:rFonts w:ascii="Times New Roman" w:hAnsi="Times New Roman" w:cs="Times New Roman"/>
        </w:rPr>
        <w:t xml:space="preserve"> le plus grand groupe boursier au monde. Elle est </w:t>
      </w:r>
      <w:r w:rsidRPr="00C93F61">
        <w:rPr>
          <w:rFonts w:ascii="Times New Roman" w:hAnsi="Times New Roman" w:cs="Times New Roman"/>
          <w:color w:val="auto"/>
        </w:rPr>
        <w:t>le résultat du rapprochement des bourses américaines NYSE et des bourses européennes Euronext de Paris, Lisbonne, Amsterdam et Bruxelles. NYSE EURONEXT a été racheté en Novembre 2013 par ICE</w:t>
      </w:r>
      <w:r>
        <w:rPr>
          <w:rFonts w:ascii="Times New Roman" w:hAnsi="Times New Roman" w:cs="Times New Roman"/>
          <w:color w:val="auto"/>
        </w:rPr>
        <w:t xml:space="preserve"> (</w:t>
      </w:r>
      <w:r w:rsidRPr="00C93F61">
        <w:rPr>
          <w:rFonts w:ascii="Times New Roman" w:hAnsi="Times New Roman" w:cs="Times New Roman"/>
          <w:i/>
          <w:color w:val="auto"/>
        </w:rPr>
        <w:t>Intercotinental Exchange</w:t>
      </w:r>
      <w:r>
        <w:rPr>
          <w:rFonts w:ascii="Times New Roman" w:hAnsi="Times New Roman" w:cs="Times New Roman"/>
          <w:color w:val="auto"/>
        </w:rPr>
        <w:t>)</w:t>
      </w:r>
      <w:r w:rsidRPr="00C93F61">
        <w:rPr>
          <w:rFonts w:ascii="Times New Roman" w:hAnsi="Times New Roman" w:cs="Times New Roman"/>
          <w:color w:val="auto"/>
        </w:rPr>
        <w:t>. D’autres places de marché sont également suivies, telles que Londres ou Francfort.</w:t>
      </w:r>
    </w:p>
    <w:p w:rsidR="00022FB1" w:rsidRDefault="00022FB1" w:rsidP="00022FB1">
      <w:pPr>
        <w:pStyle w:val="Default"/>
        <w:spacing w:line="276" w:lineRule="auto"/>
        <w:ind w:firstLine="708"/>
        <w:jc w:val="both"/>
        <w:rPr>
          <w:rFonts w:ascii="Times New Roman" w:hAnsi="Times New Roman" w:cs="Times New Roman"/>
          <w:color w:val="auto"/>
        </w:rPr>
      </w:pPr>
    </w:p>
    <w:p w:rsidR="00022FB1" w:rsidRPr="00C25262" w:rsidRDefault="00022FB1" w:rsidP="00022FB1">
      <w:pPr>
        <w:pStyle w:val="Default"/>
        <w:spacing w:line="276" w:lineRule="auto"/>
        <w:jc w:val="both"/>
        <w:rPr>
          <w:rFonts w:ascii="Times New Roman" w:hAnsi="Times New Roman" w:cs="Times New Roman"/>
          <w:b/>
          <w:color w:val="auto"/>
          <w:sz w:val="28"/>
          <w:szCs w:val="28"/>
        </w:rPr>
      </w:pPr>
      <w:r w:rsidRPr="00C25262">
        <w:rPr>
          <w:rFonts w:ascii="Times New Roman" w:hAnsi="Times New Roman" w:cs="Times New Roman"/>
          <w:b/>
          <w:color w:val="auto"/>
          <w:sz w:val="28"/>
          <w:szCs w:val="28"/>
        </w:rPr>
        <w:t xml:space="preserve">Les bourses américaines </w:t>
      </w:r>
    </w:p>
    <w:p w:rsidR="00022FB1" w:rsidRPr="00C93F61" w:rsidRDefault="00022FB1" w:rsidP="00022FB1">
      <w:pPr>
        <w:autoSpaceDE w:val="0"/>
        <w:autoSpaceDN w:val="0"/>
        <w:adjustRightInd w:val="0"/>
        <w:spacing w:after="0" w:line="240" w:lineRule="auto"/>
        <w:rPr>
          <w:rFonts w:ascii="Times New Roman" w:hAnsi="Times New Roman" w:cs="Times New Roman"/>
          <w:color w:val="000000"/>
          <w:sz w:val="24"/>
          <w:szCs w:val="24"/>
        </w:rPr>
      </w:pPr>
    </w:p>
    <w:p w:rsidR="00022FB1" w:rsidRDefault="00022FB1" w:rsidP="00022FB1">
      <w:pPr>
        <w:pStyle w:val="Paragraphedeliste"/>
        <w:numPr>
          <w:ilvl w:val="0"/>
          <w:numId w:val="34"/>
        </w:numPr>
        <w:autoSpaceDE w:val="0"/>
        <w:autoSpaceDN w:val="0"/>
        <w:adjustRightInd w:val="0"/>
        <w:spacing w:after="0"/>
        <w:jc w:val="both"/>
        <w:rPr>
          <w:rFonts w:ascii="Times New Roman" w:hAnsi="Times New Roman" w:cs="Times New Roman"/>
          <w:sz w:val="24"/>
          <w:szCs w:val="24"/>
        </w:rPr>
      </w:pPr>
      <w:r w:rsidRPr="00C93F61">
        <w:rPr>
          <w:rFonts w:ascii="Times New Roman" w:hAnsi="Times New Roman" w:cs="Times New Roman"/>
          <w:b/>
          <w:sz w:val="24"/>
          <w:szCs w:val="24"/>
        </w:rPr>
        <w:t>NYSE Euronext</w:t>
      </w:r>
      <w:r w:rsidRPr="00C93F61">
        <w:rPr>
          <w:rFonts w:ascii="Times New Roman" w:hAnsi="Times New Roman" w:cs="Times New Roman"/>
          <w:sz w:val="24"/>
          <w:szCs w:val="24"/>
        </w:rPr>
        <w:t xml:space="preserve"> est de loin le plus grand groupe boursier au monde, tant pour sa capitalisation boursière totale que par son volume de transactions quotidiennes. Les bourses de NYSE Euronext opèrent aux Etats-Unis et en Europe sur les marchés traditionnels des actions, des obligations et des actifs monétaires et également sur ceux des produits dérivés (options, futures, turbos, warrants…). Le groupe est le résultat du rapprochement en 2007 entre le groupe New York Stock Exchange (NYSE) et le groupe Euronext. </w:t>
      </w:r>
      <w:r w:rsidRPr="004C1DA7">
        <w:rPr>
          <w:rFonts w:ascii="Times New Roman" w:hAnsi="Times New Roman" w:cs="Times New Roman"/>
          <w:sz w:val="24"/>
          <w:szCs w:val="24"/>
        </w:rPr>
        <w:t xml:space="preserve">Aux Etats-Unis, NYSE Euronext est propriétaire de cinq places boursières, chacune opérant sur des marchés spécifiques : </w:t>
      </w:r>
    </w:p>
    <w:p w:rsidR="00022FB1" w:rsidRPr="004C1DA7" w:rsidRDefault="00022FB1" w:rsidP="00022FB1">
      <w:pPr>
        <w:pStyle w:val="Paragraphedeliste"/>
        <w:numPr>
          <w:ilvl w:val="0"/>
          <w:numId w:val="35"/>
        </w:numPr>
        <w:autoSpaceDE w:val="0"/>
        <w:autoSpaceDN w:val="0"/>
        <w:adjustRightInd w:val="0"/>
        <w:spacing w:after="0"/>
        <w:jc w:val="both"/>
        <w:rPr>
          <w:rFonts w:ascii="Times New Roman" w:hAnsi="Times New Roman" w:cs="Times New Roman"/>
          <w:sz w:val="24"/>
          <w:szCs w:val="24"/>
        </w:rPr>
      </w:pPr>
      <w:r w:rsidRPr="004C1DA7">
        <w:rPr>
          <w:rFonts w:ascii="Times New Roman" w:hAnsi="Times New Roman" w:cs="Times New Roman"/>
          <w:b/>
          <w:sz w:val="24"/>
          <w:szCs w:val="24"/>
        </w:rPr>
        <w:t>NYSE :</w:t>
      </w:r>
      <w:r w:rsidRPr="004C1DA7">
        <w:rPr>
          <w:rFonts w:ascii="Times New Roman" w:hAnsi="Times New Roman" w:cs="Times New Roman"/>
          <w:sz w:val="24"/>
          <w:szCs w:val="24"/>
        </w:rPr>
        <w:t xml:space="preserve"> Le New York Stock Exchange est la bourse phare du groupe, située à New York, communément appelée Wall Street. Elle fut fondée en 1792 et reste aujourd’hui leader sur le marché d’actions. Wall Street pratique encore le système de cotation à la criée (en parallèle du système de cotation électronique) qui joue toujours un rôle symbolique fort. </w:t>
      </w:r>
    </w:p>
    <w:p w:rsidR="00022FB1" w:rsidRPr="004C1DA7" w:rsidRDefault="00022FB1" w:rsidP="00022FB1">
      <w:pPr>
        <w:pStyle w:val="Default"/>
        <w:numPr>
          <w:ilvl w:val="0"/>
          <w:numId w:val="35"/>
        </w:numPr>
        <w:spacing w:line="276" w:lineRule="auto"/>
        <w:jc w:val="both"/>
        <w:rPr>
          <w:rFonts w:ascii="Times New Roman" w:hAnsi="Times New Roman" w:cs="Times New Roman"/>
          <w:color w:val="auto"/>
        </w:rPr>
      </w:pPr>
      <w:r w:rsidRPr="004C1DA7">
        <w:rPr>
          <w:rFonts w:ascii="Times New Roman" w:hAnsi="Times New Roman" w:cs="Times New Roman"/>
          <w:b/>
          <w:color w:val="auto"/>
        </w:rPr>
        <w:t>AMEX :</w:t>
      </w:r>
      <w:r w:rsidRPr="00C93F61">
        <w:rPr>
          <w:rFonts w:ascii="Times New Roman" w:hAnsi="Times New Roman" w:cs="Times New Roman"/>
          <w:color w:val="auto"/>
        </w:rPr>
        <w:t xml:space="preserve"> L’American Stock Exchange est le marché où sont négociées les petites valeurs. Il représente l’un des plus importants marchés US après le NYSE et le NASDAQ. Les sociétés cotées y bénéficient de règles plus souples que les grandes capitalisations des autres marchés. Elles sont majoritairement canadiennes.</w:t>
      </w:r>
    </w:p>
    <w:p w:rsidR="00022FB1" w:rsidRPr="004C1DA7" w:rsidRDefault="00022FB1" w:rsidP="00022FB1">
      <w:pPr>
        <w:pStyle w:val="Paragraphedeliste"/>
        <w:numPr>
          <w:ilvl w:val="0"/>
          <w:numId w:val="35"/>
        </w:numPr>
        <w:autoSpaceDE w:val="0"/>
        <w:autoSpaceDN w:val="0"/>
        <w:adjustRightInd w:val="0"/>
        <w:spacing w:after="0"/>
        <w:jc w:val="both"/>
        <w:rPr>
          <w:rFonts w:ascii="Times New Roman" w:hAnsi="Times New Roman" w:cs="Times New Roman"/>
          <w:sz w:val="24"/>
          <w:szCs w:val="24"/>
        </w:rPr>
      </w:pPr>
      <w:r w:rsidRPr="004C1DA7">
        <w:rPr>
          <w:rFonts w:ascii="Times New Roman" w:hAnsi="Times New Roman" w:cs="Times New Roman"/>
          <w:b/>
          <w:sz w:val="24"/>
          <w:szCs w:val="24"/>
        </w:rPr>
        <w:t>ARCA :</w:t>
      </w:r>
      <w:r w:rsidRPr="004C1DA7">
        <w:rPr>
          <w:rFonts w:ascii="Times New Roman" w:hAnsi="Times New Roman" w:cs="Times New Roman"/>
          <w:sz w:val="24"/>
          <w:szCs w:val="24"/>
        </w:rPr>
        <w:t xml:space="preserve"> L’Archipelago Exchange est le marché où l’on trouve les valeurs de croissance. </w:t>
      </w:r>
    </w:p>
    <w:p w:rsidR="00022FB1" w:rsidRPr="004C1DA7" w:rsidRDefault="00022FB1" w:rsidP="00022FB1">
      <w:pPr>
        <w:pStyle w:val="Paragraphedeliste"/>
        <w:numPr>
          <w:ilvl w:val="0"/>
          <w:numId w:val="35"/>
        </w:numPr>
        <w:autoSpaceDE w:val="0"/>
        <w:autoSpaceDN w:val="0"/>
        <w:adjustRightInd w:val="0"/>
        <w:spacing w:after="0"/>
        <w:jc w:val="both"/>
        <w:rPr>
          <w:rFonts w:ascii="Times New Roman" w:hAnsi="Times New Roman" w:cs="Times New Roman"/>
          <w:sz w:val="24"/>
          <w:szCs w:val="24"/>
        </w:rPr>
      </w:pPr>
      <w:r w:rsidRPr="004C1DA7">
        <w:rPr>
          <w:rFonts w:ascii="Times New Roman" w:hAnsi="Times New Roman" w:cs="Times New Roman"/>
          <w:b/>
          <w:sz w:val="24"/>
          <w:szCs w:val="24"/>
        </w:rPr>
        <w:t>ARCA EDGE :</w:t>
      </w:r>
      <w:r w:rsidRPr="004C1DA7">
        <w:rPr>
          <w:rFonts w:ascii="Times New Roman" w:hAnsi="Times New Roman" w:cs="Times New Roman"/>
          <w:sz w:val="24"/>
          <w:szCs w:val="24"/>
        </w:rPr>
        <w:t xml:space="preserve"> Les titres de gré à gré (over-the-counter) sont gérés sur ce marché. </w:t>
      </w:r>
    </w:p>
    <w:p w:rsidR="00022FB1" w:rsidRPr="004C1DA7" w:rsidRDefault="00022FB1" w:rsidP="00022FB1">
      <w:pPr>
        <w:pStyle w:val="Default"/>
        <w:numPr>
          <w:ilvl w:val="0"/>
          <w:numId w:val="35"/>
        </w:numPr>
        <w:spacing w:line="276" w:lineRule="auto"/>
        <w:jc w:val="both"/>
        <w:rPr>
          <w:rFonts w:ascii="Times New Roman" w:hAnsi="Times New Roman" w:cs="Times New Roman"/>
          <w:color w:val="auto"/>
        </w:rPr>
      </w:pPr>
      <w:r w:rsidRPr="004C1DA7">
        <w:rPr>
          <w:rFonts w:ascii="Times New Roman" w:hAnsi="Times New Roman" w:cs="Times New Roman"/>
          <w:b/>
          <w:color w:val="auto"/>
        </w:rPr>
        <w:t>LIFFE U.S :</w:t>
      </w:r>
      <w:r w:rsidRPr="004C1DA7">
        <w:rPr>
          <w:rFonts w:ascii="Times New Roman" w:hAnsi="Times New Roman" w:cs="Times New Roman"/>
          <w:color w:val="auto"/>
        </w:rPr>
        <w:t xml:space="preserve"> Le London International Financial Futures and options Exchange US est le marché où sont négociés les options et les futures (contrats à terme).</w:t>
      </w:r>
    </w:p>
    <w:p w:rsidR="00022FB1" w:rsidRPr="00282611" w:rsidRDefault="00022FB1" w:rsidP="00022FB1">
      <w:pPr>
        <w:autoSpaceDE w:val="0"/>
        <w:autoSpaceDN w:val="0"/>
        <w:adjustRightInd w:val="0"/>
        <w:spacing w:after="0" w:line="240" w:lineRule="auto"/>
        <w:rPr>
          <w:rFonts w:ascii="TheSansSemiBold-Caps" w:hAnsi="TheSansSemiBold-Caps" w:cs="TheSansSemiBold-Caps"/>
          <w:color w:val="000000"/>
          <w:sz w:val="24"/>
          <w:szCs w:val="24"/>
        </w:rPr>
      </w:pPr>
    </w:p>
    <w:p w:rsidR="00022FB1" w:rsidRPr="00282611" w:rsidRDefault="00022FB1" w:rsidP="00022FB1">
      <w:pPr>
        <w:pStyle w:val="Paragraphedeliste"/>
        <w:numPr>
          <w:ilvl w:val="0"/>
          <w:numId w:val="34"/>
        </w:numPr>
        <w:autoSpaceDE w:val="0"/>
        <w:autoSpaceDN w:val="0"/>
        <w:adjustRightInd w:val="0"/>
        <w:spacing w:after="0" w:line="181" w:lineRule="atLeast"/>
        <w:jc w:val="both"/>
        <w:rPr>
          <w:rFonts w:ascii="Times New Roman" w:hAnsi="Times New Roman" w:cs="Times New Roman"/>
          <w:b/>
          <w:sz w:val="24"/>
          <w:szCs w:val="24"/>
        </w:rPr>
      </w:pPr>
      <w:r w:rsidRPr="00282611">
        <w:rPr>
          <w:rFonts w:ascii="Times New Roman" w:hAnsi="Times New Roman" w:cs="Times New Roman"/>
          <w:b/>
          <w:sz w:val="24"/>
          <w:szCs w:val="24"/>
        </w:rPr>
        <w:t xml:space="preserve">Nasdaq OMX </w:t>
      </w:r>
    </w:p>
    <w:p w:rsidR="00022FB1" w:rsidRPr="00282611" w:rsidRDefault="00022FB1" w:rsidP="00022FB1">
      <w:pPr>
        <w:autoSpaceDE w:val="0"/>
        <w:autoSpaceDN w:val="0"/>
        <w:adjustRightInd w:val="0"/>
        <w:spacing w:after="0"/>
        <w:ind w:firstLine="708"/>
        <w:jc w:val="both"/>
        <w:rPr>
          <w:rFonts w:ascii="Times New Roman" w:hAnsi="Times New Roman" w:cs="Times New Roman"/>
          <w:sz w:val="24"/>
          <w:szCs w:val="24"/>
        </w:rPr>
      </w:pPr>
      <w:r w:rsidRPr="00282611">
        <w:rPr>
          <w:rFonts w:ascii="Times New Roman" w:hAnsi="Times New Roman" w:cs="Times New Roman"/>
          <w:sz w:val="24"/>
          <w:szCs w:val="24"/>
        </w:rPr>
        <w:t xml:space="preserve">Le Nasdaq (National Association of Securities Dealers Automated Quotations) est l’indice électronique spécialisé dans les sociétés technologiques. Il a été créé en 1971 et appartient depuis 2008 au groupe boursier Nasdaq OMX. Il est de fait le plus grand marché </w:t>
      </w:r>
      <w:r w:rsidRPr="00282611">
        <w:rPr>
          <w:rFonts w:ascii="Times New Roman" w:hAnsi="Times New Roman" w:cs="Times New Roman"/>
          <w:sz w:val="24"/>
          <w:szCs w:val="24"/>
        </w:rPr>
        <w:lastRenderedPageBreak/>
        <w:t xml:space="preserve">électronique d’actions du monde et le deuxième marché d’actions des Etats-Unis, derrière le NYSE. </w:t>
      </w:r>
    </w:p>
    <w:p w:rsidR="00022FB1" w:rsidRDefault="00022FB1" w:rsidP="00022FB1">
      <w:pPr>
        <w:pStyle w:val="Default"/>
        <w:spacing w:line="276" w:lineRule="auto"/>
        <w:ind w:firstLine="708"/>
        <w:jc w:val="both"/>
        <w:rPr>
          <w:rFonts w:ascii="Times New Roman" w:hAnsi="Times New Roman" w:cs="Times New Roman"/>
          <w:color w:val="auto"/>
        </w:rPr>
      </w:pPr>
      <w:r w:rsidRPr="00282611">
        <w:rPr>
          <w:rFonts w:ascii="Times New Roman" w:hAnsi="Times New Roman" w:cs="Times New Roman"/>
          <w:color w:val="auto"/>
        </w:rPr>
        <w:t>A ses débuts, la logique fut que les entreprises de tailles petites et moyennes innovantes intègrent le Nasdaq provisoirement le temps d’atteindre une taille suffisante pour accéder au NYSE. Mais le Nasdaq a conservé la majorité de ses sociétés cotées dont certaines sont devenues aujourd’hui des poids lourds de la cote : Microsoft, Intel ou encore Apple.</w:t>
      </w:r>
    </w:p>
    <w:p w:rsidR="00022FB1" w:rsidRDefault="00022FB1" w:rsidP="00022FB1">
      <w:pPr>
        <w:pStyle w:val="Default"/>
        <w:spacing w:line="276" w:lineRule="auto"/>
        <w:jc w:val="center"/>
        <w:rPr>
          <w:rFonts w:ascii="Times New Roman" w:hAnsi="Times New Roman" w:cs="Times New Roman"/>
        </w:rPr>
      </w:pPr>
      <w:r>
        <w:rPr>
          <w:rFonts w:ascii="Times New Roman" w:hAnsi="Times New Roman" w:cs="Times New Roman"/>
          <w:noProof/>
          <w:lang w:eastAsia="fr-FR"/>
        </w:rPr>
        <w:drawing>
          <wp:inline distT="0" distB="0" distL="0" distR="0">
            <wp:extent cx="4587455" cy="3183147"/>
            <wp:effectExtent l="19050" t="0" r="359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87455" cy="3183147"/>
                    </a:xfrm>
                    <a:prstGeom prst="rect">
                      <a:avLst/>
                    </a:prstGeom>
                    <a:noFill/>
                    <a:ln w="9525">
                      <a:noFill/>
                      <a:miter lim="800000"/>
                      <a:headEnd/>
                      <a:tailEnd/>
                    </a:ln>
                  </pic:spPr>
                </pic:pic>
              </a:graphicData>
            </a:graphic>
          </wp:inline>
        </w:drawing>
      </w:r>
    </w:p>
    <w:p w:rsidR="00022FB1" w:rsidRPr="00081224" w:rsidRDefault="00022FB1" w:rsidP="00022FB1">
      <w:pPr>
        <w:autoSpaceDE w:val="0"/>
        <w:autoSpaceDN w:val="0"/>
        <w:adjustRightInd w:val="0"/>
        <w:spacing w:after="0" w:line="240" w:lineRule="auto"/>
        <w:rPr>
          <w:rFonts w:ascii="TheSansBold-Plain" w:hAnsi="TheSansBold-Plain" w:cs="TheSansBold-Plain"/>
          <w:color w:val="000000"/>
          <w:sz w:val="24"/>
          <w:szCs w:val="24"/>
        </w:rPr>
      </w:pPr>
    </w:p>
    <w:p w:rsidR="00022FB1" w:rsidRPr="00081224" w:rsidRDefault="00022FB1" w:rsidP="00022FB1">
      <w:pPr>
        <w:pStyle w:val="Default"/>
        <w:spacing w:line="276" w:lineRule="auto"/>
        <w:rPr>
          <w:rFonts w:ascii="Times New Roman" w:hAnsi="Times New Roman" w:cs="Times New Roman"/>
          <w:b/>
          <w:color w:val="auto"/>
          <w:sz w:val="28"/>
          <w:szCs w:val="28"/>
        </w:rPr>
      </w:pPr>
      <w:r w:rsidRPr="00C25262">
        <w:rPr>
          <w:rFonts w:ascii="Times New Roman" w:hAnsi="Times New Roman" w:cs="Times New Roman"/>
          <w:b/>
          <w:color w:val="auto"/>
          <w:sz w:val="28"/>
          <w:szCs w:val="28"/>
        </w:rPr>
        <w:t>En Europe</w:t>
      </w:r>
    </w:p>
    <w:p w:rsidR="00022FB1" w:rsidRPr="00C25262" w:rsidRDefault="00022FB1" w:rsidP="00022FB1">
      <w:pPr>
        <w:pStyle w:val="Paragraphedeliste"/>
        <w:numPr>
          <w:ilvl w:val="0"/>
          <w:numId w:val="34"/>
        </w:numP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NYSE Euronext</w:t>
      </w:r>
      <w:r w:rsidRPr="00C25262">
        <w:rPr>
          <w:rFonts w:ascii="Times New Roman" w:hAnsi="Times New Roman" w:cs="Times New Roman"/>
          <w:sz w:val="24"/>
          <w:szCs w:val="24"/>
        </w:rPr>
        <w:t xml:space="preserve"> </w:t>
      </w:r>
    </w:p>
    <w:p w:rsidR="00022FB1" w:rsidRPr="00081224" w:rsidRDefault="00022FB1" w:rsidP="00022FB1">
      <w:pPr>
        <w:autoSpaceDE w:val="0"/>
        <w:autoSpaceDN w:val="0"/>
        <w:adjustRightInd w:val="0"/>
        <w:spacing w:after="0"/>
        <w:jc w:val="both"/>
        <w:rPr>
          <w:rFonts w:ascii="Times New Roman" w:hAnsi="Times New Roman" w:cs="Times New Roman"/>
          <w:sz w:val="24"/>
          <w:szCs w:val="24"/>
        </w:rPr>
      </w:pPr>
      <w:r w:rsidRPr="00081224">
        <w:rPr>
          <w:rFonts w:ascii="Times New Roman" w:hAnsi="Times New Roman" w:cs="Times New Roman"/>
          <w:sz w:val="24"/>
          <w:szCs w:val="24"/>
        </w:rPr>
        <w:t xml:space="preserve">Le 13 Novembre 2013, l’opérateur boursier américain Intercontinental Exchange (ICE) a racheté NYSE Euronext pour environ 11 milliards de dollars, une opération qui a donné naissance au premier réseau mondial de marchés de produits dérivés et d’actions. </w:t>
      </w:r>
    </w:p>
    <w:p w:rsidR="00022FB1" w:rsidRPr="00C25262" w:rsidRDefault="00022FB1" w:rsidP="00022FB1">
      <w:pPr>
        <w:pStyle w:val="Default"/>
        <w:spacing w:line="276" w:lineRule="auto"/>
        <w:jc w:val="both"/>
        <w:rPr>
          <w:rFonts w:ascii="Times New Roman" w:hAnsi="Times New Roman" w:cs="Times New Roman"/>
          <w:color w:val="auto"/>
        </w:rPr>
      </w:pPr>
      <w:r w:rsidRPr="00C25262">
        <w:rPr>
          <w:rFonts w:ascii="Times New Roman" w:hAnsi="Times New Roman" w:cs="Times New Roman"/>
          <w:color w:val="auto"/>
        </w:rPr>
        <w:t>Le groupe, dont la capitalisation boursière s’élevait en Novembre 2013 à 23 milliards de dollars, couvre 16 marchés mondiaux et gère cinq chambres de compensation.</w:t>
      </w:r>
    </w:p>
    <w:p w:rsidR="00022FB1" w:rsidRPr="00C25262" w:rsidRDefault="00022FB1" w:rsidP="00022FB1">
      <w:pPr>
        <w:autoSpaceDE w:val="0"/>
        <w:autoSpaceDN w:val="0"/>
        <w:adjustRightInd w:val="0"/>
        <w:spacing w:after="0" w:line="240" w:lineRule="auto"/>
        <w:rPr>
          <w:rFonts w:ascii="TheSansLight-Plain" w:hAnsi="TheSansLight-Plain" w:cs="TheSansLight-Plain"/>
          <w:color w:val="000000"/>
          <w:sz w:val="24"/>
          <w:szCs w:val="24"/>
        </w:rPr>
      </w:pP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b/>
          <w:sz w:val="24"/>
          <w:szCs w:val="24"/>
        </w:rPr>
      </w:pPr>
      <w:r w:rsidRPr="00C25262">
        <w:rPr>
          <w:rFonts w:ascii="Times New Roman" w:hAnsi="Times New Roman" w:cs="Times New Roman"/>
          <w:b/>
          <w:sz w:val="24"/>
          <w:szCs w:val="24"/>
        </w:rPr>
        <w:t xml:space="preserve">Les principales places boursières en Europe sont :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Paris</w:t>
      </w:r>
      <w:r w:rsidRPr="00C25262">
        <w:rPr>
          <w:rFonts w:ascii="Times New Roman" w:hAnsi="Times New Roman" w:cs="Times New Roman"/>
          <w:sz w:val="24"/>
          <w:szCs w:val="24"/>
        </w:rPr>
        <w:t xml:space="preserve"> : la bourse de Paris a été créée en 1724. Elle est aujourd’hui totalement dématérialisée et électronique mais son siège historique a longtemps été le palais Brongniart à Paris.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Amsterdam :</w:t>
      </w:r>
      <w:r w:rsidRPr="00C25262">
        <w:rPr>
          <w:rFonts w:ascii="Times New Roman" w:hAnsi="Times New Roman" w:cs="Times New Roman"/>
          <w:sz w:val="24"/>
          <w:szCs w:val="24"/>
        </w:rPr>
        <w:t xml:space="preserve"> remontant au XVIIème siècle, la bourse d’Amsterdam est considérée comme étant la plus ancienne au monde. C’est en effet avec la Compagnie néerlandaise des Indes orientales que débuta la négociation d’actions au comptant. La négociation d’options et de contrats à terme suivirent peu après.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Bruxelles :</w:t>
      </w:r>
      <w:r w:rsidRPr="00C25262">
        <w:rPr>
          <w:rFonts w:ascii="Times New Roman" w:hAnsi="Times New Roman" w:cs="Times New Roman"/>
          <w:sz w:val="24"/>
          <w:szCs w:val="24"/>
        </w:rPr>
        <w:t xml:space="preserve"> la bourse de Bruxelles a été créée en 1801. Elle prospère déjà à partir de 1858, profitant du boom économique et industriel. Et en 1874, une nouvelle bourse, plus grande, est construite. En Septembre 2000, elle fusionne avec la bourse de Paris et celle d’Amsterdam pour former Euronext, la première bourse paneuropéenne.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Lisbonne :</w:t>
      </w:r>
      <w:r w:rsidRPr="00C25262">
        <w:rPr>
          <w:rFonts w:ascii="Times New Roman" w:hAnsi="Times New Roman" w:cs="Times New Roman"/>
          <w:sz w:val="24"/>
          <w:szCs w:val="24"/>
        </w:rPr>
        <w:t xml:space="preserve"> la bourse de Lisbonne a été créée en 1769. Celle de Porto (Bolsa de Valores do Porto) fut créée en 1891. La bourse portugaise actuelle est le résultat de la fusion en 1999 de la bourse de Lisbonne et de la bourse des dérivés de Porto. Elle prend la dénomination d’Euronext Lisbon en 2002.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lastRenderedPageBreak/>
        <w:t>• NYSE Euronext London :</w:t>
      </w:r>
      <w:r w:rsidRPr="00C25262">
        <w:rPr>
          <w:rFonts w:ascii="Times New Roman" w:hAnsi="Times New Roman" w:cs="Times New Roman"/>
          <w:sz w:val="24"/>
          <w:szCs w:val="24"/>
        </w:rPr>
        <w:t xml:space="preserve"> a été créée en 2010 pour concurrencer directement la bourse historique de Londres, le London Stock Exchange (LSE). Le marché obtient sa première valeur en 2012. Il s’agit d’Eurotunnel, qui cote toujours en parallèle à Paris. </w:t>
      </w:r>
    </w:p>
    <w:p w:rsidR="00022FB1" w:rsidRPr="00C25262"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NYSE Liffe :</w:t>
      </w:r>
      <w:r w:rsidRPr="00C25262">
        <w:rPr>
          <w:rFonts w:ascii="Times New Roman" w:hAnsi="Times New Roman" w:cs="Times New Roman"/>
          <w:sz w:val="24"/>
          <w:szCs w:val="24"/>
        </w:rPr>
        <w:t xml:space="preserve"> est le premier marché d’instruments dérivés européen et le deuxième mondial. Ses principales négociations portent sur des contrats futures sur l’Euribor. </w:t>
      </w:r>
    </w:p>
    <w:p w:rsidR="00022FB1" w:rsidRDefault="00022FB1" w:rsidP="00022FB1">
      <w:pPr>
        <w:pBdr>
          <w:top w:val="single" w:sz="18" w:space="1" w:color="auto"/>
          <w:left w:val="single" w:sz="18" w:space="4" w:color="auto"/>
          <w:bottom w:val="single" w:sz="18" w:space="1" w:color="auto"/>
          <w:right w:val="single" w:sz="18" w:space="4" w:color="auto"/>
        </w:pBd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b/>
          <w:sz w:val="24"/>
          <w:szCs w:val="24"/>
        </w:rPr>
        <w:t>• NYSE Alternext :</w:t>
      </w:r>
      <w:r w:rsidRPr="00C25262">
        <w:rPr>
          <w:rFonts w:ascii="Times New Roman" w:hAnsi="Times New Roman" w:cs="Times New Roman"/>
          <w:sz w:val="24"/>
          <w:szCs w:val="24"/>
        </w:rPr>
        <w:t xml:space="preserve"> est un marché spécialisé dans les petites et moyennes entreprises de la zone euro. La plateforme fut tout d’abord créée par Euronext Paris en 2005, par Euronext Bruxelles et Euronext Amsterdam en 2006, et par Euronext Lisbonne en 2011. Il s’agit d’un marché non réglementé permettant aux petites et moyennes capitalisations de la zone euro de lever des capitaux à des conditions moins contraignantes que si elles cotaient sur un marché réglementé. </w:t>
      </w:r>
    </w:p>
    <w:p w:rsidR="00022FB1" w:rsidRDefault="00022FB1" w:rsidP="00022FB1">
      <w:pPr>
        <w:autoSpaceDE w:val="0"/>
        <w:autoSpaceDN w:val="0"/>
        <w:adjustRightInd w:val="0"/>
        <w:spacing w:after="0" w:line="181" w:lineRule="atLeast"/>
        <w:jc w:val="both"/>
        <w:rPr>
          <w:rFonts w:ascii="Times New Roman" w:hAnsi="Times New Roman" w:cs="Times New Roman"/>
          <w:sz w:val="24"/>
          <w:szCs w:val="24"/>
        </w:rPr>
      </w:pPr>
    </w:p>
    <w:p w:rsidR="00022FB1" w:rsidRDefault="00022FB1" w:rsidP="00022FB1">
      <w:pPr>
        <w:pStyle w:val="Paragraphedeliste"/>
        <w:autoSpaceDE w:val="0"/>
        <w:autoSpaceDN w:val="0"/>
        <w:adjustRightInd w:val="0"/>
        <w:spacing w:after="0" w:line="181" w:lineRule="atLeast"/>
        <w:jc w:val="both"/>
        <w:rPr>
          <w:rFonts w:ascii="Times New Roman" w:hAnsi="Times New Roman" w:cs="Times New Roman"/>
          <w:b/>
          <w:sz w:val="24"/>
          <w:szCs w:val="24"/>
        </w:rPr>
      </w:pPr>
    </w:p>
    <w:p w:rsidR="00022FB1" w:rsidRPr="00C25262" w:rsidRDefault="00022FB1" w:rsidP="00022FB1">
      <w:pPr>
        <w:pStyle w:val="Paragraphedeliste"/>
        <w:numPr>
          <w:ilvl w:val="0"/>
          <w:numId w:val="34"/>
        </w:numPr>
        <w:autoSpaceDE w:val="0"/>
        <w:autoSpaceDN w:val="0"/>
        <w:adjustRightInd w:val="0"/>
        <w:spacing w:after="0" w:line="181" w:lineRule="atLeast"/>
        <w:jc w:val="both"/>
        <w:rPr>
          <w:rFonts w:ascii="Times New Roman" w:hAnsi="Times New Roman" w:cs="Times New Roman"/>
          <w:b/>
          <w:sz w:val="24"/>
          <w:szCs w:val="24"/>
        </w:rPr>
      </w:pPr>
      <w:r w:rsidRPr="00C25262">
        <w:rPr>
          <w:rFonts w:ascii="Times New Roman" w:hAnsi="Times New Roman" w:cs="Times New Roman"/>
          <w:b/>
          <w:sz w:val="24"/>
          <w:szCs w:val="24"/>
        </w:rPr>
        <w:t xml:space="preserve">London SE Group </w:t>
      </w:r>
    </w:p>
    <w:p w:rsidR="00022FB1" w:rsidRPr="00C25262" w:rsidRDefault="00022FB1" w:rsidP="00022FB1">
      <w:pPr>
        <w:autoSpaceDE w:val="0"/>
        <w:autoSpaceDN w:val="0"/>
        <w:adjustRightInd w:val="0"/>
        <w:spacing w:after="0" w:line="181" w:lineRule="atLeast"/>
        <w:jc w:val="both"/>
        <w:rPr>
          <w:rFonts w:ascii="Times New Roman" w:hAnsi="Times New Roman" w:cs="Times New Roman"/>
          <w:sz w:val="24"/>
          <w:szCs w:val="24"/>
        </w:rPr>
      </w:pPr>
      <w:r w:rsidRPr="00C25262">
        <w:rPr>
          <w:rFonts w:ascii="Times New Roman" w:hAnsi="Times New Roman" w:cs="Times New Roman"/>
          <w:sz w:val="24"/>
          <w:szCs w:val="24"/>
        </w:rPr>
        <w:t xml:space="preserve">La bourse de Londres est l’une des plus anciennes au monde. Elle est fortement liée, à ses débuts au 17e siècle, aux maisons de café. Elle a été créée en 1776 sous sa forme actuelle. Elle a connu une phase d’expansion dans les années 1840 due en partie à des acquisitions dans le secteur ferroviaire. La LSE abandonne la cotation à la criée lors de la dérégulation du marché de 1986, connue aussi sous la dénomination « Big Bang ». Le London SE Group fut créé en 2007 par la fusion de la LSE et de la bourse de Milan. </w:t>
      </w:r>
    </w:p>
    <w:p w:rsidR="00022FB1" w:rsidRPr="00C25262" w:rsidRDefault="00022FB1" w:rsidP="00022FB1">
      <w:pPr>
        <w:pStyle w:val="Paragraphedeliste"/>
        <w:numPr>
          <w:ilvl w:val="0"/>
          <w:numId w:val="36"/>
        </w:numPr>
        <w:autoSpaceDE w:val="0"/>
        <w:autoSpaceDN w:val="0"/>
        <w:adjustRightInd w:val="0"/>
        <w:spacing w:after="0" w:line="181" w:lineRule="atLeast"/>
        <w:jc w:val="both"/>
        <w:rPr>
          <w:rFonts w:ascii="Times New Roman" w:hAnsi="Times New Roman" w:cs="Times New Roman"/>
          <w:b/>
          <w:sz w:val="24"/>
          <w:szCs w:val="24"/>
        </w:rPr>
      </w:pPr>
      <w:r w:rsidRPr="00C25262">
        <w:rPr>
          <w:rFonts w:ascii="Times New Roman" w:hAnsi="Times New Roman" w:cs="Times New Roman"/>
          <w:b/>
          <w:sz w:val="24"/>
          <w:szCs w:val="24"/>
        </w:rPr>
        <w:t xml:space="preserve">Deutsche Börse Group </w:t>
      </w:r>
    </w:p>
    <w:p w:rsidR="00022FB1" w:rsidRDefault="00022FB1" w:rsidP="00022FB1">
      <w:pPr>
        <w:pStyle w:val="Default"/>
        <w:spacing w:line="276" w:lineRule="auto"/>
        <w:jc w:val="both"/>
        <w:rPr>
          <w:rFonts w:ascii="Times New Roman" w:hAnsi="Times New Roman" w:cs="Times New Roman"/>
          <w:color w:val="auto"/>
        </w:rPr>
      </w:pPr>
      <w:r w:rsidRPr="00C25262">
        <w:rPr>
          <w:rFonts w:ascii="Times New Roman" w:hAnsi="Times New Roman" w:cs="Times New Roman"/>
          <w:color w:val="auto"/>
        </w:rPr>
        <w:t>La bourse de Francfort, opérée par le groupe Deutsche Börse, est la plus importante place boursière mondiale après celles de New York et de Tokyo. Ses origines remontent à 1585 avec les foires médiévales. Les premiers échanges de valeurs cotées à Francfort ont commencé en 1820. Son système de cotation Xetra entièrement électronique (lancé en 1997) est l’une des plateformes électroniques la plus performante au monde.</w:t>
      </w:r>
    </w:p>
    <w:p w:rsidR="00584B7E" w:rsidRDefault="00584B7E" w:rsidP="00022FB1">
      <w:pPr>
        <w:pStyle w:val="Default"/>
        <w:spacing w:line="276" w:lineRule="auto"/>
        <w:jc w:val="both"/>
        <w:rPr>
          <w:rFonts w:ascii="Times New Roman" w:hAnsi="Times New Roman" w:cs="Times New Roman"/>
          <w:color w:val="auto"/>
        </w:rPr>
      </w:pPr>
    </w:p>
    <w:p w:rsidR="00022FB1" w:rsidRDefault="00022FB1" w:rsidP="00022FB1">
      <w:pPr>
        <w:pStyle w:val="Default"/>
        <w:spacing w:line="276" w:lineRule="auto"/>
        <w:jc w:val="center"/>
        <w:rPr>
          <w:rFonts w:ascii="Times New Roman" w:hAnsi="Times New Roman" w:cs="Times New Roman"/>
          <w:b/>
        </w:rPr>
      </w:pPr>
      <w:r>
        <w:rPr>
          <w:rFonts w:ascii="Times New Roman" w:hAnsi="Times New Roman" w:cs="Times New Roman"/>
          <w:b/>
          <w:noProof/>
          <w:lang w:eastAsia="fr-FR"/>
        </w:rPr>
        <w:drawing>
          <wp:inline distT="0" distB="0" distL="0" distR="0">
            <wp:extent cx="4522127" cy="3246633"/>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30829" cy="3252881"/>
                    </a:xfrm>
                    <a:prstGeom prst="rect">
                      <a:avLst/>
                    </a:prstGeom>
                    <a:noFill/>
                    <a:ln w="9525">
                      <a:noFill/>
                      <a:miter lim="800000"/>
                      <a:headEnd/>
                      <a:tailEnd/>
                    </a:ln>
                  </pic:spPr>
                </pic:pic>
              </a:graphicData>
            </a:graphic>
          </wp:inline>
        </w:drawing>
      </w:r>
    </w:p>
    <w:p w:rsidR="00022FB1" w:rsidRPr="00C25262" w:rsidRDefault="00022FB1" w:rsidP="00022FB1">
      <w:pPr>
        <w:autoSpaceDE w:val="0"/>
        <w:autoSpaceDN w:val="0"/>
        <w:adjustRightInd w:val="0"/>
        <w:spacing w:after="0" w:line="240" w:lineRule="auto"/>
        <w:rPr>
          <w:rFonts w:ascii="TheSansBold-Plain" w:hAnsi="TheSansBold-Plain" w:cs="TheSansBold-Plain"/>
          <w:color w:val="000000"/>
          <w:sz w:val="24"/>
          <w:szCs w:val="24"/>
        </w:rPr>
      </w:pPr>
    </w:p>
    <w:p w:rsidR="00022FB1" w:rsidRPr="00027609" w:rsidRDefault="00022FB1" w:rsidP="00022FB1">
      <w:pPr>
        <w:pStyle w:val="Default"/>
        <w:spacing w:line="276" w:lineRule="auto"/>
        <w:rPr>
          <w:rFonts w:ascii="Times New Roman" w:hAnsi="Times New Roman" w:cs="Times New Roman"/>
          <w:b/>
          <w:color w:val="auto"/>
          <w:sz w:val="28"/>
          <w:szCs w:val="28"/>
        </w:rPr>
      </w:pPr>
      <w:r w:rsidRPr="00C25262">
        <w:rPr>
          <w:rFonts w:ascii="Times New Roman" w:hAnsi="Times New Roman" w:cs="Times New Roman"/>
          <w:b/>
          <w:color w:val="auto"/>
          <w:sz w:val="28"/>
          <w:szCs w:val="28"/>
        </w:rPr>
        <w:t>Au Japon</w:t>
      </w:r>
    </w:p>
    <w:p w:rsidR="00022FB1" w:rsidRPr="00027609" w:rsidRDefault="00022FB1" w:rsidP="00022FB1">
      <w:pPr>
        <w:pStyle w:val="Default"/>
        <w:spacing w:line="276" w:lineRule="auto"/>
        <w:jc w:val="both"/>
        <w:rPr>
          <w:rFonts w:ascii="Times New Roman" w:hAnsi="Times New Roman" w:cs="Times New Roman"/>
        </w:rPr>
      </w:pPr>
      <w:r w:rsidRPr="00027609">
        <w:rPr>
          <w:rFonts w:ascii="Times New Roman" w:hAnsi="Times New Roman" w:cs="Times New Roman"/>
        </w:rPr>
        <w:lastRenderedPageBreak/>
        <w:t>Le Japan Exchange Group est le troisième groupe boursier mondial (derrière NYSE Euronext et NASDAQ OMX Group) et le premier groupe boursier asiatique. Il fut formé le 1er Janvier 2013 par la fusion de la bourse de Tokyo avec celle d’Osaka.</w:t>
      </w:r>
    </w:p>
    <w:p w:rsidR="00022FB1" w:rsidRPr="00027609" w:rsidRDefault="00022FB1" w:rsidP="00022FB1">
      <w:pPr>
        <w:autoSpaceDE w:val="0"/>
        <w:autoSpaceDN w:val="0"/>
        <w:adjustRightInd w:val="0"/>
        <w:spacing w:after="0"/>
        <w:jc w:val="both"/>
        <w:rPr>
          <w:rFonts w:ascii="Times New Roman" w:hAnsi="Times New Roman" w:cs="Times New Roman"/>
          <w:color w:val="000000"/>
          <w:sz w:val="24"/>
          <w:szCs w:val="24"/>
        </w:rPr>
      </w:pPr>
    </w:p>
    <w:p w:rsidR="00022FB1" w:rsidRPr="00027609" w:rsidRDefault="00022FB1" w:rsidP="00022FB1">
      <w:pPr>
        <w:pStyle w:val="Paragraphedeliste"/>
        <w:numPr>
          <w:ilvl w:val="0"/>
          <w:numId w:val="37"/>
        </w:numPr>
        <w:autoSpaceDE w:val="0"/>
        <w:autoSpaceDN w:val="0"/>
        <w:adjustRightInd w:val="0"/>
        <w:spacing w:after="0"/>
        <w:jc w:val="both"/>
        <w:rPr>
          <w:rFonts w:ascii="Times New Roman" w:hAnsi="Times New Roman" w:cs="Times New Roman"/>
          <w:b/>
          <w:sz w:val="24"/>
          <w:szCs w:val="24"/>
        </w:rPr>
      </w:pPr>
      <w:r w:rsidRPr="00027609">
        <w:rPr>
          <w:rFonts w:ascii="Times New Roman" w:hAnsi="Times New Roman" w:cs="Times New Roman"/>
          <w:b/>
          <w:sz w:val="24"/>
          <w:szCs w:val="24"/>
        </w:rPr>
        <w:t xml:space="preserve">Tokyo Stock Exchange </w:t>
      </w:r>
    </w:p>
    <w:p w:rsidR="00022FB1" w:rsidRPr="00027609" w:rsidRDefault="00022FB1" w:rsidP="00022FB1">
      <w:pPr>
        <w:pStyle w:val="Default"/>
        <w:spacing w:line="276" w:lineRule="auto"/>
        <w:jc w:val="both"/>
        <w:rPr>
          <w:rFonts w:ascii="Times New Roman" w:hAnsi="Times New Roman" w:cs="Times New Roman"/>
          <w:color w:val="auto"/>
        </w:rPr>
      </w:pPr>
      <w:r w:rsidRPr="00027609">
        <w:rPr>
          <w:rFonts w:ascii="Times New Roman" w:hAnsi="Times New Roman" w:cs="Times New Roman"/>
          <w:color w:val="auto"/>
        </w:rPr>
        <w:t>La bourse de Tokyo fut créée en 1878, quelques semaines avant celle d’Osaka. Après la première création d’un marché boursier japonais en 1943 auquel la bourse de Tokyo est provisoirement combinée (ainsi que dix autres bourses nippones), elle reprend son nom original en 1949. Elle connaît une importante phase de prospérité dans les années 1980. Le système de cotation à la criée est fermé en 1999 au profit d’un système intégralement électronique.</w:t>
      </w:r>
    </w:p>
    <w:p w:rsidR="00022FB1" w:rsidRPr="00027609" w:rsidRDefault="00022FB1" w:rsidP="00022FB1">
      <w:pPr>
        <w:autoSpaceDE w:val="0"/>
        <w:autoSpaceDN w:val="0"/>
        <w:adjustRightInd w:val="0"/>
        <w:spacing w:after="0"/>
        <w:jc w:val="both"/>
        <w:rPr>
          <w:rFonts w:ascii="Times New Roman" w:hAnsi="Times New Roman" w:cs="Times New Roman"/>
          <w:color w:val="000000"/>
          <w:sz w:val="24"/>
          <w:szCs w:val="24"/>
        </w:rPr>
      </w:pPr>
    </w:p>
    <w:p w:rsidR="00022FB1" w:rsidRPr="00027609" w:rsidRDefault="00022FB1" w:rsidP="00022FB1">
      <w:pPr>
        <w:pStyle w:val="Paragraphedeliste"/>
        <w:numPr>
          <w:ilvl w:val="0"/>
          <w:numId w:val="37"/>
        </w:numPr>
        <w:autoSpaceDE w:val="0"/>
        <w:autoSpaceDN w:val="0"/>
        <w:adjustRightInd w:val="0"/>
        <w:spacing w:after="0"/>
        <w:jc w:val="both"/>
        <w:rPr>
          <w:rFonts w:ascii="Times New Roman" w:hAnsi="Times New Roman" w:cs="Times New Roman"/>
          <w:b/>
          <w:sz w:val="24"/>
          <w:szCs w:val="24"/>
        </w:rPr>
      </w:pPr>
      <w:r w:rsidRPr="00027609">
        <w:rPr>
          <w:rFonts w:ascii="Times New Roman" w:hAnsi="Times New Roman" w:cs="Times New Roman"/>
          <w:b/>
          <w:sz w:val="24"/>
          <w:szCs w:val="24"/>
        </w:rPr>
        <w:t xml:space="preserve">Osaka Securities Exchange </w:t>
      </w:r>
    </w:p>
    <w:p w:rsidR="00022FB1" w:rsidRDefault="00022FB1" w:rsidP="00022FB1">
      <w:pPr>
        <w:pStyle w:val="Default"/>
        <w:spacing w:line="276" w:lineRule="auto"/>
        <w:jc w:val="both"/>
        <w:rPr>
          <w:rFonts w:ascii="Times New Roman" w:hAnsi="Times New Roman" w:cs="Times New Roman"/>
          <w:color w:val="auto"/>
        </w:rPr>
      </w:pPr>
      <w:r w:rsidRPr="00027609">
        <w:rPr>
          <w:rFonts w:ascii="Times New Roman" w:hAnsi="Times New Roman" w:cs="Times New Roman"/>
          <w:color w:val="auto"/>
        </w:rPr>
        <w:t>Ses toutes premières origines remontent à l’époque d’Edo (1600-1868) lorsque le commerce du riz et autres récoltes était basé à Osaka, alors le centre de l’économie japonaise. Le riz était stocké dans des entrepôts pour être ensuite vendu aux marchands. Ces marchands créèrent progressivement des marchés physiques qui deviendront à partir de 1730 les premiers marchés d’échanges de contrat à terme au Japon. La bourse d’Osaka fut formellement créée en 1878.</w:t>
      </w:r>
    </w:p>
    <w:p w:rsidR="00022FB1" w:rsidRDefault="00022FB1" w:rsidP="00022FB1">
      <w:pPr>
        <w:pStyle w:val="Default"/>
        <w:spacing w:line="276" w:lineRule="auto"/>
        <w:jc w:val="both"/>
        <w:rPr>
          <w:rFonts w:ascii="Times New Roman" w:hAnsi="Times New Roman" w:cs="Times New Roman"/>
          <w:color w:val="auto"/>
        </w:rPr>
      </w:pPr>
    </w:p>
    <w:p w:rsidR="00022FB1" w:rsidRPr="00027609" w:rsidRDefault="00022FB1" w:rsidP="00022FB1">
      <w:pPr>
        <w:pStyle w:val="Default"/>
        <w:spacing w:line="276" w:lineRule="auto"/>
        <w:jc w:val="center"/>
        <w:rPr>
          <w:rFonts w:ascii="Times New Roman" w:hAnsi="Times New Roman" w:cs="Times New Roman"/>
          <w:b/>
        </w:rPr>
      </w:pPr>
      <w:r>
        <w:rPr>
          <w:rFonts w:ascii="Times New Roman" w:hAnsi="Times New Roman" w:cs="Times New Roman"/>
          <w:b/>
          <w:noProof/>
          <w:lang w:eastAsia="fr-FR"/>
        </w:rPr>
        <w:drawing>
          <wp:inline distT="0" distB="0" distL="0" distR="0">
            <wp:extent cx="4673720" cy="1880559"/>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77324" cy="1882009"/>
                    </a:xfrm>
                    <a:prstGeom prst="rect">
                      <a:avLst/>
                    </a:prstGeom>
                    <a:noFill/>
                    <a:ln w="9525">
                      <a:noFill/>
                      <a:miter lim="800000"/>
                      <a:headEnd/>
                      <a:tailEnd/>
                    </a:ln>
                  </pic:spPr>
                </pic:pic>
              </a:graphicData>
            </a:graphic>
          </wp:inline>
        </w:drawing>
      </w:r>
    </w:p>
    <w:p w:rsidR="00022FB1" w:rsidRPr="00DE6926" w:rsidRDefault="00022FB1" w:rsidP="00022FB1">
      <w:pPr>
        <w:jc w:val="both"/>
        <w:rPr>
          <w:rFonts w:ascii="Times New Roman" w:hAnsi="Times New Roman" w:cs="Times New Roman"/>
          <w:b/>
          <w:sz w:val="32"/>
          <w:szCs w:val="32"/>
        </w:rPr>
      </w:pPr>
      <w:r w:rsidRPr="00DE6926">
        <w:rPr>
          <w:rFonts w:ascii="Times New Roman" w:hAnsi="Times New Roman" w:cs="Times New Roman"/>
          <w:b/>
          <w:sz w:val="32"/>
          <w:szCs w:val="32"/>
        </w:rPr>
        <w:t>Section 3 : Les acteurs de la bourse</w:t>
      </w:r>
    </w:p>
    <w:p w:rsidR="00022FB1" w:rsidRDefault="00022FB1" w:rsidP="00022FB1">
      <w:pPr>
        <w:ind w:firstLine="708"/>
        <w:jc w:val="both"/>
        <w:rPr>
          <w:rFonts w:ascii="Times New Roman" w:hAnsi="Times New Roman" w:cs="Times New Roman"/>
          <w:sz w:val="24"/>
          <w:szCs w:val="24"/>
        </w:rPr>
      </w:pPr>
      <w:r w:rsidRPr="00E3064C">
        <w:rPr>
          <w:rFonts w:ascii="Times New Roman" w:hAnsi="Times New Roman" w:cs="Times New Roman"/>
          <w:sz w:val="24"/>
          <w:szCs w:val="24"/>
        </w:rPr>
        <w:t>Pour bien comprendre et agir en Bourse, il faut connaître les acteurs sur les marchés financiers. On peut distinguer quatre intervenants principaux :</w:t>
      </w:r>
    </w:p>
    <w:p w:rsidR="00022FB1" w:rsidRPr="00DE6926" w:rsidRDefault="00022FB1" w:rsidP="00022FB1">
      <w:pPr>
        <w:pStyle w:val="Paragraphedeliste"/>
        <w:numPr>
          <w:ilvl w:val="0"/>
          <w:numId w:val="15"/>
        </w:numPr>
        <w:jc w:val="both"/>
        <w:rPr>
          <w:rFonts w:ascii="Times New Roman" w:hAnsi="Times New Roman" w:cs="Times New Roman"/>
          <w:b/>
          <w:sz w:val="28"/>
          <w:szCs w:val="28"/>
        </w:rPr>
      </w:pPr>
      <w:r w:rsidRPr="00DE6926">
        <w:rPr>
          <w:rFonts w:ascii="Times New Roman" w:hAnsi="Times New Roman" w:cs="Times New Roman"/>
          <w:b/>
          <w:sz w:val="28"/>
          <w:szCs w:val="28"/>
        </w:rPr>
        <w:t>Les investisseurs :</w:t>
      </w:r>
    </w:p>
    <w:p w:rsidR="00022FB1" w:rsidRDefault="00022FB1" w:rsidP="00022FB1">
      <w:pPr>
        <w:ind w:firstLine="708"/>
        <w:jc w:val="both"/>
        <w:rPr>
          <w:rFonts w:ascii="Times New Roman" w:hAnsi="Times New Roman" w:cs="Times New Roman"/>
          <w:b/>
          <w:sz w:val="28"/>
          <w:szCs w:val="28"/>
        </w:rPr>
      </w:pPr>
      <w:r w:rsidRPr="00E3064C">
        <w:rPr>
          <w:rFonts w:ascii="Times New Roman" w:hAnsi="Times New Roman" w:cs="Times New Roman"/>
          <w:b/>
          <w:sz w:val="28"/>
          <w:szCs w:val="28"/>
        </w:rPr>
        <w:t>1 Les particuliers</w:t>
      </w:r>
      <w:r>
        <w:rPr>
          <w:rFonts w:ascii="Times New Roman" w:hAnsi="Times New Roman" w:cs="Times New Roman"/>
          <w:b/>
          <w:sz w:val="28"/>
          <w:szCs w:val="28"/>
        </w:rPr>
        <w:t xml:space="preserve"> : </w:t>
      </w:r>
      <w:r w:rsidRPr="00E420AB">
        <w:rPr>
          <w:rFonts w:ascii="Times New Roman" w:hAnsi="Times New Roman" w:cs="Times New Roman"/>
          <w:sz w:val="24"/>
          <w:szCs w:val="24"/>
        </w:rPr>
        <w:t>Les particuliers peuvent être</w:t>
      </w:r>
      <w:r>
        <w:rPr>
          <w:rFonts w:ascii="Times New Roman" w:hAnsi="Times New Roman" w:cs="Times New Roman"/>
          <w:b/>
          <w:sz w:val="28"/>
          <w:szCs w:val="28"/>
        </w:rPr>
        <w:t xml:space="preserve"> : </w:t>
      </w:r>
    </w:p>
    <w:p w:rsidR="00022FB1" w:rsidRPr="00E3064C" w:rsidRDefault="00022FB1" w:rsidP="00022FB1">
      <w:pPr>
        <w:ind w:firstLine="708"/>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4"/>
          <w:szCs w:val="24"/>
        </w:rPr>
        <w:t>D</w:t>
      </w:r>
      <w:r w:rsidRPr="00E3064C">
        <w:rPr>
          <w:rFonts w:ascii="Times New Roman" w:hAnsi="Times New Roman" w:cs="Times New Roman"/>
          <w:b/>
          <w:sz w:val="24"/>
          <w:szCs w:val="24"/>
        </w:rPr>
        <w:t>es personnes physiques</w:t>
      </w:r>
      <w:r w:rsidRPr="00E3064C">
        <w:rPr>
          <w:rFonts w:ascii="Times New Roman" w:hAnsi="Times New Roman" w:cs="Times New Roman"/>
          <w:sz w:val="24"/>
          <w:szCs w:val="24"/>
        </w:rPr>
        <w:t xml:space="preserve"> peuvent agir seules et investir directement en Bourse en possédant un compte-titres ordinaire (CTO) ou un Plan d’Epargne en Action (PEA).</w:t>
      </w:r>
    </w:p>
    <w:p w:rsidR="00022FB1" w:rsidRDefault="00022FB1" w:rsidP="00022FB1">
      <w:pPr>
        <w:jc w:val="both"/>
        <w:rPr>
          <w:rFonts w:ascii="Times New Roman" w:hAnsi="Times New Roman" w:cs="Times New Roman"/>
          <w:sz w:val="24"/>
          <w:szCs w:val="24"/>
        </w:rPr>
      </w:pPr>
      <w:r>
        <w:rPr>
          <w:rFonts w:ascii="Times New Roman" w:hAnsi="Times New Roman" w:cs="Times New Roman"/>
          <w:b/>
          <w:sz w:val="24"/>
          <w:szCs w:val="24"/>
        </w:rPr>
        <w:t xml:space="preserve">           -D</w:t>
      </w:r>
      <w:r w:rsidRPr="00E3064C">
        <w:rPr>
          <w:rFonts w:ascii="Times New Roman" w:hAnsi="Times New Roman" w:cs="Times New Roman"/>
          <w:b/>
          <w:sz w:val="24"/>
          <w:szCs w:val="24"/>
        </w:rPr>
        <w:t>es clubs d’investissements</w:t>
      </w:r>
      <w:r w:rsidRPr="00E3064C">
        <w:rPr>
          <w:rFonts w:ascii="Times New Roman" w:hAnsi="Times New Roman" w:cs="Times New Roman"/>
          <w:sz w:val="24"/>
          <w:szCs w:val="24"/>
        </w:rPr>
        <w:t xml:space="preserve"> sont composés de plusieurs par</w:t>
      </w:r>
      <w:r>
        <w:rPr>
          <w:rFonts w:ascii="Times New Roman" w:hAnsi="Times New Roman" w:cs="Times New Roman"/>
          <w:sz w:val="24"/>
          <w:szCs w:val="24"/>
        </w:rPr>
        <w:t>ticuliers. Un club d’investisse</w:t>
      </w:r>
      <w:r w:rsidRPr="00E3064C">
        <w:rPr>
          <w:rFonts w:ascii="Times New Roman" w:hAnsi="Times New Roman" w:cs="Times New Roman"/>
          <w:sz w:val="24"/>
          <w:szCs w:val="24"/>
        </w:rPr>
        <w:t xml:space="preserve">ment permet de mettre en commun la gestion d’une épargne pour investir sur les marchés </w:t>
      </w:r>
      <w:r w:rsidRPr="00DE6926">
        <w:rPr>
          <w:rFonts w:ascii="Times New Roman" w:hAnsi="Times New Roman" w:cs="Times New Roman"/>
          <w:sz w:val="24"/>
          <w:szCs w:val="24"/>
        </w:rPr>
        <w:t>financiers.</w:t>
      </w:r>
    </w:p>
    <w:p w:rsidR="00022FB1" w:rsidRPr="006C145D" w:rsidRDefault="00022FB1" w:rsidP="00022FB1">
      <w:pPr>
        <w:ind w:firstLine="708"/>
        <w:jc w:val="both"/>
        <w:rPr>
          <w:rFonts w:ascii="Times New Roman" w:hAnsi="Times New Roman" w:cs="Times New Roman"/>
          <w:b/>
          <w:sz w:val="28"/>
          <w:szCs w:val="28"/>
        </w:rPr>
      </w:pPr>
      <w:r w:rsidRPr="00DE6926">
        <w:rPr>
          <w:rFonts w:ascii="Times New Roman" w:hAnsi="Times New Roman" w:cs="Times New Roman"/>
          <w:b/>
          <w:sz w:val="28"/>
          <w:szCs w:val="28"/>
        </w:rPr>
        <w:lastRenderedPageBreak/>
        <w:t>2 Les entreprises</w:t>
      </w:r>
      <w:r>
        <w:rPr>
          <w:rFonts w:ascii="Times New Roman" w:hAnsi="Times New Roman" w:cs="Times New Roman"/>
          <w:b/>
          <w:sz w:val="28"/>
          <w:szCs w:val="28"/>
        </w:rPr>
        <w:t xml:space="preserve"> : </w:t>
      </w:r>
      <w:r w:rsidRPr="00DE6926">
        <w:rPr>
          <w:rFonts w:ascii="Times New Roman" w:hAnsi="Times New Roman" w:cs="Times New Roman"/>
          <w:sz w:val="24"/>
          <w:szCs w:val="24"/>
        </w:rPr>
        <w:t>Les entreprises interviennent généralement en Bourse pour des raisons stratégiques et aussi pour faire fructifier leur trésorerie. Elles constituent un portefeuille d’actions pour être présentes dans certains secteurs. Leur portefeuille sera constitué de participations dans le capital d’entreprises dont elles détiennent souvent le contrôle. Leurs interventions sur le marché restent faibles et celles-ci ne feront varier leur portefeuille que lors de restructurations ou de nouvelles prises de contrôle.</w:t>
      </w:r>
    </w:p>
    <w:p w:rsidR="00022FB1" w:rsidRPr="00D00612" w:rsidRDefault="00022FB1" w:rsidP="00022FB1">
      <w:pPr>
        <w:ind w:firstLine="708"/>
        <w:jc w:val="both"/>
        <w:rPr>
          <w:rFonts w:ascii="Times New Roman" w:hAnsi="Times New Roman" w:cs="Times New Roman"/>
          <w:b/>
          <w:sz w:val="28"/>
          <w:szCs w:val="28"/>
        </w:rPr>
      </w:pPr>
      <w:r w:rsidRPr="00DE6926">
        <w:rPr>
          <w:rFonts w:ascii="Times New Roman" w:hAnsi="Times New Roman" w:cs="Times New Roman"/>
          <w:b/>
          <w:sz w:val="28"/>
          <w:szCs w:val="28"/>
        </w:rPr>
        <w:t>3 Les investisseurs institutionnels</w:t>
      </w:r>
      <w:r>
        <w:rPr>
          <w:rFonts w:ascii="Times New Roman" w:hAnsi="Times New Roman" w:cs="Times New Roman"/>
          <w:b/>
          <w:sz w:val="28"/>
          <w:szCs w:val="28"/>
        </w:rPr>
        <w:t xml:space="preserve"> : </w:t>
      </w:r>
      <w:r w:rsidRPr="00DE6926">
        <w:rPr>
          <w:rFonts w:ascii="Times New Roman" w:hAnsi="Times New Roman" w:cs="Times New Roman"/>
          <w:sz w:val="24"/>
          <w:szCs w:val="24"/>
        </w:rPr>
        <w:t>Les principaux</w:t>
      </w:r>
      <w:r>
        <w:rPr>
          <w:rFonts w:ascii="Times New Roman" w:hAnsi="Times New Roman" w:cs="Times New Roman"/>
          <w:sz w:val="24"/>
          <w:szCs w:val="24"/>
        </w:rPr>
        <w:t xml:space="preserve"> investisseurs institutionnels </w:t>
      </w:r>
      <w:r w:rsidRPr="00DE6926">
        <w:rPr>
          <w:rFonts w:ascii="Times New Roman" w:hAnsi="Times New Roman" w:cs="Times New Roman"/>
          <w:sz w:val="24"/>
          <w:szCs w:val="24"/>
        </w:rPr>
        <w:t>sont :</w:t>
      </w:r>
    </w:p>
    <w:p w:rsidR="00022FB1" w:rsidRPr="00D27096" w:rsidRDefault="00022FB1" w:rsidP="00022FB1">
      <w:pPr>
        <w:pStyle w:val="Paragraphedeliste"/>
        <w:numPr>
          <w:ilvl w:val="0"/>
          <w:numId w:val="38"/>
        </w:numPr>
        <w:jc w:val="both"/>
        <w:rPr>
          <w:rFonts w:ascii="Times New Roman" w:hAnsi="Times New Roman" w:cs="Times New Roman"/>
          <w:sz w:val="24"/>
          <w:szCs w:val="24"/>
        </w:rPr>
      </w:pPr>
      <w:r w:rsidRPr="00D27096">
        <w:rPr>
          <w:rFonts w:ascii="Times New Roman" w:hAnsi="Times New Roman" w:cs="Times New Roman"/>
          <w:sz w:val="24"/>
          <w:szCs w:val="24"/>
        </w:rPr>
        <w:t xml:space="preserve">les fonds de pensions  </w:t>
      </w:r>
    </w:p>
    <w:p w:rsidR="00022FB1" w:rsidRPr="00D27096" w:rsidRDefault="00022FB1" w:rsidP="00022FB1">
      <w:pPr>
        <w:pStyle w:val="Paragraphedeliste"/>
        <w:numPr>
          <w:ilvl w:val="0"/>
          <w:numId w:val="38"/>
        </w:numPr>
        <w:jc w:val="both"/>
        <w:rPr>
          <w:rFonts w:ascii="Times New Roman" w:hAnsi="Times New Roman" w:cs="Times New Roman"/>
          <w:sz w:val="24"/>
          <w:szCs w:val="24"/>
        </w:rPr>
      </w:pPr>
      <w:r w:rsidRPr="00D27096">
        <w:rPr>
          <w:rFonts w:ascii="Times New Roman" w:hAnsi="Times New Roman" w:cs="Times New Roman"/>
          <w:sz w:val="24"/>
          <w:szCs w:val="24"/>
        </w:rPr>
        <w:t xml:space="preserve">les banques </w:t>
      </w:r>
    </w:p>
    <w:p w:rsidR="00022FB1" w:rsidRPr="00D27096" w:rsidRDefault="00022FB1" w:rsidP="00022FB1">
      <w:pPr>
        <w:pStyle w:val="Paragraphedeliste"/>
        <w:numPr>
          <w:ilvl w:val="0"/>
          <w:numId w:val="38"/>
        </w:numPr>
        <w:jc w:val="both"/>
        <w:rPr>
          <w:rFonts w:ascii="Times New Roman" w:hAnsi="Times New Roman" w:cs="Times New Roman"/>
          <w:sz w:val="24"/>
          <w:szCs w:val="24"/>
        </w:rPr>
      </w:pPr>
      <w:r w:rsidRPr="00D27096">
        <w:rPr>
          <w:rFonts w:ascii="Times New Roman" w:hAnsi="Times New Roman" w:cs="Times New Roman"/>
          <w:sz w:val="24"/>
          <w:szCs w:val="24"/>
        </w:rPr>
        <w:t xml:space="preserve">les compagnies d’assurance </w:t>
      </w:r>
    </w:p>
    <w:p w:rsidR="00022FB1" w:rsidRPr="00D27096" w:rsidRDefault="00022FB1" w:rsidP="00022FB1">
      <w:pPr>
        <w:pStyle w:val="Paragraphedeliste"/>
        <w:numPr>
          <w:ilvl w:val="0"/>
          <w:numId w:val="38"/>
        </w:numPr>
        <w:jc w:val="both"/>
        <w:rPr>
          <w:rFonts w:ascii="Times New Roman" w:hAnsi="Times New Roman" w:cs="Times New Roman"/>
          <w:sz w:val="24"/>
          <w:szCs w:val="24"/>
        </w:rPr>
      </w:pPr>
      <w:r w:rsidRPr="00D27096">
        <w:rPr>
          <w:rFonts w:ascii="Times New Roman" w:hAnsi="Times New Roman" w:cs="Times New Roman"/>
          <w:sz w:val="24"/>
          <w:szCs w:val="24"/>
        </w:rPr>
        <w:t>les gestionnaires de placement collectif (comme les fonds de placement les OPCVM « organismes de placement collectif en valeurs mobilières »)</w:t>
      </w:r>
    </w:p>
    <w:p w:rsidR="00022FB1"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sidRPr="00DE6926">
        <w:rPr>
          <w:rFonts w:ascii="Times New Roman" w:hAnsi="Times New Roman" w:cs="Times New Roman"/>
          <w:sz w:val="24"/>
          <w:szCs w:val="24"/>
        </w:rPr>
        <w:t>Ils collectent l’épargne pour ensuite investir une grande parti</w:t>
      </w:r>
      <w:r>
        <w:rPr>
          <w:rFonts w:ascii="Times New Roman" w:hAnsi="Times New Roman" w:cs="Times New Roman"/>
          <w:sz w:val="24"/>
          <w:szCs w:val="24"/>
        </w:rPr>
        <w:t xml:space="preserve">e dans les valeurs mobilières. </w:t>
      </w:r>
      <w:r w:rsidRPr="00DE6926">
        <w:rPr>
          <w:rFonts w:ascii="Times New Roman" w:hAnsi="Times New Roman" w:cs="Times New Roman"/>
          <w:sz w:val="24"/>
          <w:szCs w:val="24"/>
        </w:rPr>
        <w:t>Ce sont de gros intervenants en termes de volume sur les marchés.</w:t>
      </w:r>
    </w:p>
    <w:p w:rsidR="00022FB1" w:rsidRDefault="00022FB1" w:rsidP="00022FB1">
      <w:pPr>
        <w:pStyle w:val="Paragraphedeliste"/>
        <w:numPr>
          <w:ilvl w:val="0"/>
          <w:numId w:val="16"/>
        </w:numPr>
        <w:jc w:val="both"/>
        <w:rPr>
          <w:rFonts w:ascii="Times New Roman" w:hAnsi="Times New Roman" w:cs="Times New Roman"/>
          <w:b/>
          <w:sz w:val="28"/>
          <w:szCs w:val="28"/>
        </w:rPr>
      </w:pPr>
      <w:r w:rsidRPr="00DE6926">
        <w:rPr>
          <w:rFonts w:ascii="Times New Roman" w:hAnsi="Times New Roman" w:cs="Times New Roman"/>
          <w:b/>
          <w:sz w:val="28"/>
          <w:szCs w:val="28"/>
        </w:rPr>
        <w:t>Les émetteurs</w:t>
      </w:r>
    </w:p>
    <w:p w:rsidR="00022FB1" w:rsidRPr="006C145D" w:rsidRDefault="00022FB1" w:rsidP="00022FB1">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E6926">
        <w:rPr>
          <w:rFonts w:ascii="Times New Roman" w:hAnsi="Times New Roman" w:cs="Times New Roman"/>
          <w:b/>
          <w:sz w:val="28"/>
          <w:szCs w:val="28"/>
        </w:rPr>
        <w:t>1 Les entreprises</w:t>
      </w:r>
      <w:r>
        <w:rPr>
          <w:rFonts w:ascii="Times New Roman" w:hAnsi="Times New Roman" w:cs="Times New Roman"/>
          <w:b/>
          <w:sz w:val="28"/>
          <w:szCs w:val="28"/>
        </w:rPr>
        <w:t xml:space="preserve"> : </w:t>
      </w:r>
      <w:r w:rsidRPr="00DE6926">
        <w:rPr>
          <w:rFonts w:ascii="Times New Roman" w:hAnsi="Times New Roman" w:cs="Times New Roman"/>
          <w:sz w:val="24"/>
          <w:szCs w:val="24"/>
        </w:rPr>
        <w:t>Pour financer  ses investissements et ses dépenses, une entreprise pe</w:t>
      </w:r>
      <w:r>
        <w:rPr>
          <w:rFonts w:ascii="Times New Roman" w:hAnsi="Times New Roman" w:cs="Times New Roman"/>
          <w:sz w:val="24"/>
          <w:szCs w:val="24"/>
        </w:rPr>
        <w:t xml:space="preserve">ut utiliser soit ses </w:t>
      </w:r>
      <w:r w:rsidRPr="00DE6926">
        <w:rPr>
          <w:rFonts w:ascii="Times New Roman" w:hAnsi="Times New Roman" w:cs="Times New Roman"/>
          <w:sz w:val="24"/>
          <w:szCs w:val="24"/>
        </w:rPr>
        <w:t xml:space="preserve">capitaux propres, soit des emprunts. </w:t>
      </w:r>
    </w:p>
    <w:p w:rsidR="00022FB1" w:rsidRDefault="00022FB1" w:rsidP="00022FB1">
      <w:pPr>
        <w:pStyle w:val="Paragraphedeliste"/>
        <w:numPr>
          <w:ilvl w:val="0"/>
          <w:numId w:val="39"/>
        </w:numPr>
        <w:jc w:val="both"/>
        <w:rPr>
          <w:rFonts w:ascii="Times New Roman" w:hAnsi="Times New Roman" w:cs="Times New Roman"/>
          <w:sz w:val="24"/>
          <w:szCs w:val="24"/>
        </w:rPr>
      </w:pPr>
      <w:r w:rsidRPr="0086005E">
        <w:rPr>
          <w:rFonts w:ascii="Times New Roman" w:hAnsi="Times New Roman" w:cs="Times New Roman"/>
          <w:sz w:val="24"/>
          <w:szCs w:val="24"/>
        </w:rPr>
        <w:t>les capitaux propres sont des moyens de financement que l’entreprise n’a pas à rembourser (mais qui donnent des titres de propriété). Ils peuvent être levés auprès du public, via l’introduction en Bourse et l’émission d’actions.</w:t>
      </w:r>
    </w:p>
    <w:p w:rsidR="00022FB1" w:rsidRPr="0086005E" w:rsidRDefault="00022FB1" w:rsidP="00022FB1">
      <w:pPr>
        <w:pStyle w:val="Paragraphedeliste"/>
        <w:jc w:val="both"/>
        <w:rPr>
          <w:rFonts w:ascii="Times New Roman" w:hAnsi="Times New Roman" w:cs="Times New Roman"/>
          <w:sz w:val="24"/>
          <w:szCs w:val="24"/>
        </w:rPr>
      </w:pPr>
    </w:p>
    <w:p w:rsidR="00022FB1" w:rsidRPr="0086005E" w:rsidRDefault="00022FB1" w:rsidP="00022FB1">
      <w:pPr>
        <w:pStyle w:val="Paragraphedeliste"/>
        <w:numPr>
          <w:ilvl w:val="0"/>
          <w:numId w:val="39"/>
        </w:numPr>
        <w:jc w:val="both"/>
        <w:rPr>
          <w:rFonts w:ascii="Times New Roman" w:hAnsi="Times New Roman" w:cs="Times New Roman"/>
          <w:sz w:val="24"/>
          <w:szCs w:val="24"/>
        </w:rPr>
      </w:pPr>
      <w:r w:rsidRPr="0086005E">
        <w:rPr>
          <w:rFonts w:ascii="Times New Roman" w:hAnsi="Times New Roman" w:cs="Times New Roman"/>
          <w:sz w:val="24"/>
          <w:szCs w:val="24"/>
        </w:rPr>
        <w:t>les emprunts sont des moyens de financement qui doivent être remboursés. Ils peuvent être émis sous la forme d’obligations.</w:t>
      </w:r>
    </w:p>
    <w:p w:rsidR="00022FB1" w:rsidRPr="006C145D" w:rsidRDefault="00022FB1" w:rsidP="00022FB1">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DE6926">
        <w:rPr>
          <w:rFonts w:ascii="Times New Roman" w:hAnsi="Times New Roman" w:cs="Times New Roman"/>
          <w:b/>
          <w:sz w:val="28"/>
          <w:szCs w:val="28"/>
        </w:rPr>
        <w:t>2 L’Etat</w:t>
      </w:r>
      <w:r>
        <w:rPr>
          <w:rFonts w:ascii="Times New Roman" w:hAnsi="Times New Roman" w:cs="Times New Roman"/>
          <w:b/>
          <w:sz w:val="28"/>
          <w:szCs w:val="28"/>
        </w:rPr>
        <w:t xml:space="preserve"> : </w:t>
      </w:r>
      <w:r w:rsidRPr="00DE6926">
        <w:rPr>
          <w:rFonts w:ascii="Times New Roman" w:hAnsi="Times New Roman" w:cs="Times New Roman"/>
          <w:sz w:val="24"/>
          <w:szCs w:val="24"/>
        </w:rPr>
        <w:t>L’Etat, ou encore les administrations publiques peuvent recourir à l’emprunt. En France la planification et la gestion de la dette de l’Etat est confiée à l’Agence France Trésor. Les administrations publiques se financent avec des obligations ou des titres de créance cotées en Bourse.</w:t>
      </w:r>
    </w:p>
    <w:p w:rsidR="00022FB1" w:rsidRDefault="00022FB1" w:rsidP="00022FB1">
      <w:pPr>
        <w:jc w:val="both"/>
        <w:rPr>
          <w:rFonts w:ascii="Times New Roman" w:hAnsi="Times New Roman" w:cs="Times New Roman"/>
          <w:sz w:val="24"/>
          <w:szCs w:val="24"/>
        </w:rPr>
      </w:pPr>
      <w:r w:rsidRPr="00DE6926">
        <w:rPr>
          <w:rFonts w:ascii="Times New Roman" w:hAnsi="Times New Roman" w:cs="Times New Roman"/>
          <w:sz w:val="24"/>
          <w:szCs w:val="24"/>
        </w:rPr>
        <w:t>Les titres émis par les Etats sont recherchés par les investisseurs car ils sont réputés à risque faible. Ils entrent massivement dans les portefeuilles des OPCVM obligataires, les fonds de pension et les compagnies d’assurance.</w:t>
      </w:r>
    </w:p>
    <w:p w:rsidR="00022FB1"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8"/>
          <w:szCs w:val="28"/>
        </w:rPr>
        <w:t xml:space="preserve">3 Les </w:t>
      </w:r>
      <w:r w:rsidRPr="00DE6926">
        <w:rPr>
          <w:rFonts w:ascii="Times New Roman" w:hAnsi="Times New Roman" w:cs="Times New Roman"/>
          <w:b/>
          <w:sz w:val="28"/>
          <w:szCs w:val="28"/>
        </w:rPr>
        <w:t>institutions financières</w:t>
      </w:r>
      <w:r>
        <w:rPr>
          <w:rFonts w:ascii="Times New Roman" w:hAnsi="Times New Roman" w:cs="Times New Roman"/>
          <w:b/>
          <w:sz w:val="28"/>
          <w:szCs w:val="28"/>
        </w:rPr>
        <w:t xml:space="preserve"> : </w:t>
      </w:r>
      <w:r w:rsidRPr="006C145D">
        <w:rPr>
          <w:rFonts w:ascii="Times New Roman" w:hAnsi="Times New Roman" w:cs="Times New Roman"/>
          <w:sz w:val="24"/>
          <w:szCs w:val="24"/>
        </w:rPr>
        <w:t>Les institutions financières, comme les banques d’investisse</w:t>
      </w:r>
      <w:r>
        <w:rPr>
          <w:rFonts w:ascii="Times New Roman" w:hAnsi="Times New Roman" w:cs="Times New Roman"/>
          <w:sz w:val="24"/>
          <w:szCs w:val="24"/>
        </w:rPr>
        <w:t xml:space="preserve">ments, émettent sur les marchés </w:t>
      </w:r>
      <w:r w:rsidRPr="006C145D">
        <w:rPr>
          <w:rFonts w:ascii="Times New Roman" w:hAnsi="Times New Roman" w:cs="Times New Roman"/>
          <w:sz w:val="24"/>
          <w:szCs w:val="24"/>
        </w:rPr>
        <w:t>des produits financiers. Ces derniers sont majoritairement cré</w:t>
      </w:r>
      <w:r>
        <w:rPr>
          <w:rFonts w:ascii="Times New Roman" w:hAnsi="Times New Roman" w:cs="Times New Roman"/>
          <w:sz w:val="24"/>
          <w:szCs w:val="24"/>
        </w:rPr>
        <w:t xml:space="preserve">és et diffusés sur les marchés </w:t>
      </w:r>
      <w:r w:rsidRPr="006C145D">
        <w:rPr>
          <w:rFonts w:ascii="Times New Roman" w:hAnsi="Times New Roman" w:cs="Times New Roman"/>
          <w:sz w:val="24"/>
          <w:szCs w:val="24"/>
        </w:rPr>
        <w:t>pour les entreprises ou les particuliers. Ces émetteurs vont cré</w:t>
      </w:r>
      <w:r>
        <w:rPr>
          <w:rFonts w:ascii="Times New Roman" w:hAnsi="Times New Roman" w:cs="Times New Roman"/>
          <w:sz w:val="24"/>
          <w:szCs w:val="24"/>
        </w:rPr>
        <w:t xml:space="preserve">er des outils de couverture de </w:t>
      </w:r>
      <w:r w:rsidRPr="006C145D">
        <w:rPr>
          <w:rFonts w:ascii="Times New Roman" w:hAnsi="Times New Roman" w:cs="Times New Roman"/>
          <w:sz w:val="24"/>
          <w:szCs w:val="24"/>
        </w:rPr>
        <w:t>risque, d’épargne ou au contraire des outils de spéculations à t</w:t>
      </w:r>
      <w:r>
        <w:rPr>
          <w:rFonts w:ascii="Times New Roman" w:hAnsi="Times New Roman" w:cs="Times New Roman"/>
          <w:sz w:val="24"/>
          <w:szCs w:val="24"/>
        </w:rPr>
        <w:t xml:space="preserve">ravers la création de produits </w:t>
      </w:r>
      <w:r w:rsidRPr="006C145D">
        <w:rPr>
          <w:rFonts w:ascii="Times New Roman" w:hAnsi="Times New Roman" w:cs="Times New Roman"/>
          <w:sz w:val="24"/>
          <w:szCs w:val="24"/>
        </w:rPr>
        <w:t>financiers dérivés</w:t>
      </w:r>
      <w:r>
        <w:rPr>
          <w:rFonts w:ascii="Times New Roman" w:hAnsi="Times New Roman" w:cs="Times New Roman"/>
          <w:sz w:val="24"/>
          <w:szCs w:val="24"/>
        </w:rPr>
        <w:t>.</w:t>
      </w:r>
    </w:p>
    <w:p w:rsidR="00022FB1" w:rsidRDefault="00022FB1" w:rsidP="00022FB1">
      <w:pPr>
        <w:pStyle w:val="Paragraphedeliste"/>
        <w:numPr>
          <w:ilvl w:val="0"/>
          <w:numId w:val="16"/>
        </w:numPr>
        <w:jc w:val="both"/>
        <w:rPr>
          <w:rFonts w:ascii="Times New Roman" w:hAnsi="Times New Roman" w:cs="Times New Roman"/>
          <w:b/>
          <w:sz w:val="28"/>
          <w:szCs w:val="28"/>
        </w:rPr>
      </w:pPr>
      <w:r w:rsidRPr="00D00612">
        <w:rPr>
          <w:rFonts w:ascii="Times New Roman" w:hAnsi="Times New Roman" w:cs="Times New Roman"/>
          <w:b/>
          <w:sz w:val="28"/>
          <w:szCs w:val="28"/>
        </w:rPr>
        <w:lastRenderedPageBreak/>
        <w:t>Les intermédiaires</w:t>
      </w:r>
    </w:p>
    <w:p w:rsidR="00022FB1" w:rsidRDefault="00022FB1" w:rsidP="00022FB1">
      <w:pPr>
        <w:ind w:left="360"/>
        <w:jc w:val="both"/>
        <w:rPr>
          <w:rFonts w:ascii="Times New Roman" w:hAnsi="Times New Roman" w:cs="Times New Roman"/>
          <w:sz w:val="24"/>
          <w:szCs w:val="24"/>
        </w:rPr>
      </w:pPr>
      <w:r w:rsidRPr="00DF5FB4">
        <w:rPr>
          <w:rFonts w:ascii="Times New Roman" w:hAnsi="Times New Roman" w:cs="Times New Roman"/>
          <w:b/>
          <w:sz w:val="28"/>
          <w:szCs w:val="28"/>
        </w:rPr>
        <w:t>1 Les entreprises de marché ou les sociétés de bourse :</w:t>
      </w:r>
      <w:r>
        <w:rPr>
          <w:rFonts w:ascii="Times New Roman" w:hAnsi="Times New Roman" w:cs="Times New Roman"/>
          <w:sz w:val="24"/>
          <w:szCs w:val="24"/>
        </w:rPr>
        <w:t xml:space="preserve"> </w:t>
      </w:r>
      <w:r w:rsidRPr="00D00612">
        <w:rPr>
          <w:rFonts w:ascii="Times New Roman" w:hAnsi="Times New Roman" w:cs="Times New Roman"/>
          <w:sz w:val="24"/>
          <w:szCs w:val="24"/>
        </w:rPr>
        <w:t>Les marchés de valeurs mobilières sont tenus par des en</w:t>
      </w:r>
      <w:r>
        <w:rPr>
          <w:rFonts w:ascii="Times New Roman" w:hAnsi="Times New Roman" w:cs="Times New Roman"/>
          <w:sz w:val="24"/>
          <w:szCs w:val="24"/>
        </w:rPr>
        <w:t xml:space="preserve">treprises de marché, elles-mêmes </w:t>
      </w:r>
      <w:r w:rsidRPr="00D00612">
        <w:rPr>
          <w:rFonts w:ascii="Times New Roman" w:hAnsi="Times New Roman" w:cs="Times New Roman"/>
          <w:sz w:val="24"/>
          <w:szCs w:val="24"/>
        </w:rPr>
        <w:t>réglementées et soumises à la surveillance des autorités de régulation. Les valeurs mob</w:t>
      </w:r>
      <w:r>
        <w:rPr>
          <w:rFonts w:ascii="Times New Roman" w:hAnsi="Times New Roman" w:cs="Times New Roman"/>
          <w:sz w:val="24"/>
          <w:szCs w:val="24"/>
        </w:rPr>
        <w:t xml:space="preserve">ilières peuvent être négociées </w:t>
      </w:r>
      <w:r w:rsidRPr="00D00612">
        <w:rPr>
          <w:rFonts w:ascii="Times New Roman" w:hAnsi="Times New Roman" w:cs="Times New Roman"/>
          <w:sz w:val="24"/>
          <w:szCs w:val="24"/>
        </w:rPr>
        <w:t>soit sur des marchés réglementés</w:t>
      </w:r>
      <w:r>
        <w:rPr>
          <w:rFonts w:ascii="Times New Roman" w:hAnsi="Times New Roman" w:cs="Times New Roman"/>
          <w:sz w:val="24"/>
          <w:szCs w:val="24"/>
        </w:rPr>
        <w:t xml:space="preserve"> </w:t>
      </w:r>
      <w:r w:rsidRPr="00D00612">
        <w:rPr>
          <w:rFonts w:ascii="Times New Roman" w:hAnsi="Times New Roman" w:cs="Times New Roman"/>
          <w:sz w:val="24"/>
          <w:szCs w:val="24"/>
        </w:rPr>
        <w:t>soit s</w:t>
      </w:r>
      <w:r>
        <w:rPr>
          <w:rFonts w:ascii="Times New Roman" w:hAnsi="Times New Roman" w:cs="Times New Roman"/>
          <w:sz w:val="24"/>
          <w:szCs w:val="24"/>
        </w:rPr>
        <w:t>ur les marchés non réglementés (de gré à gré).</w:t>
      </w:r>
    </w:p>
    <w:p w:rsidR="00022FB1" w:rsidRDefault="00022FB1" w:rsidP="00022FB1">
      <w:pPr>
        <w:ind w:left="360"/>
        <w:jc w:val="both"/>
        <w:rPr>
          <w:rFonts w:ascii="Times New Roman" w:hAnsi="Times New Roman" w:cs="Times New Roman"/>
          <w:sz w:val="24"/>
          <w:szCs w:val="24"/>
        </w:rPr>
      </w:pPr>
      <w:r w:rsidRPr="00DF5FB4">
        <w:rPr>
          <w:rFonts w:ascii="Times New Roman" w:hAnsi="Times New Roman" w:cs="Times New Roman"/>
          <w:b/>
          <w:sz w:val="28"/>
          <w:szCs w:val="28"/>
        </w:rPr>
        <w:t>2 Les membres des marchés :</w:t>
      </w:r>
      <w:r w:rsidRPr="00D00612">
        <w:t xml:space="preserve"> </w:t>
      </w:r>
      <w:r w:rsidRPr="00D00612">
        <w:rPr>
          <w:rFonts w:ascii="Times New Roman" w:hAnsi="Times New Roman" w:cs="Times New Roman"/>
          <w:sz w:val="24"/>
          <w:szCs w:val="24"/>
        </w:rPr>
        <w:t>Les membres des marchés, aussi ap</w:t>
      </w:r>
      <w:r>
        <w:rPr>
          <w:rFonts w:ascii="Times New Roman" w:hAnsi="Times New Roman" w:cs="Times New Roman"/>
          <w:sz w:val="24"/>
          <w:szCs w:val="24"/>
        </w:rPr>
        <w:t xml:space="preserve">pelés les négociateurs sont des </w:t>
      </w:r>
      <w:r w:rsidRPr="00D00612">
        <w:rPr>
          <w:rFonts w:ascii="Times New Roman" w:hAnsi="Times New Roman" w:cs="Times New Roman"/>
          <w:sz w:val="24"/>
          <w:szCs w:val="24"/>
        </w:rPr>
        <w:t>Prestataires de Services d’Investissement (PSI). Ils sont autorisés à fournir des services de réception, transmission et d’exécution d’ordres de Bourse sur les marchés, comme par exemple les établissements bancaires ou les courtiers de Bourse en ligne. Ils sont agréés par les autorités de régulation. Ils agissent pour le compte de clients et/ou leur propre compte. Ils peuvent aussi être habilités à ouvrir des comptes au nom de leurs clients, à recevoir et conserver des titres et des espèces pour transmettre et exécuter des ordres d’achat et de vente sur les marchés financiers.</w:t>
      </w:r>
    </w:p>
    <w:p w:rsidR="00022FB1" w:rsidRDefault="00022FB1" w:rsidP="00022FB1">
      <w:pPr>
        <w:ind w:left="360"/>
        <w:jc w:val="both"/>
        <w:rPr>
          <w:rFonts w:ascii="Times New Roman" w:hAnsi="Times New Roman" w:cs="Times New Roman"/>
          <w:sz w:val="24"/>
          <w:szCs w:val="24"/>
        </w:rPr>
      </w:pPr>
      <w:r w:rsidRPr="00DF5FB4">
        <w:rPr>
          <w:rFonts w:ascii="Times New Roman" w:hAnsi="Times New Roman" w:cs="Times New Roman"/>
          <w:b/>
          <w:sz w:val="28"/>
          <w:szCs w:val="28"/>
        </w:rPr>
        <w:t>3 Les compensateurs :</w:t>
      </w:r>
      <w:r w:rsidRPr="00D00612">
        <w:t xml:space="preserve"> </w:t>
      </w:r>
      <w:r w:rsidRPr="00D00612">
        <w:rPr>
          <w:rFonts w:ascii="Times New Roman" w:hAnsi="Times New Roman" w:cs="Times New Roman"/>
          <w:sz w:val="24"/>
          <w:szCs w:val="24"/>
        </w:rPr>
        <w:t>Les compensateurs sont des établissements qui se chargent des opérations de règlement et livraison sur les marchés : systèmes ou chambres de compensation, etc. En effet, une fois que les ordres sont exécutés par les membres de marché, les compensateurs assurent le transfert des titres à livrer aux acheteurs et le règlement des sommes dues aux vendeurs. Les acheteurs seront livrés des titres et les vendeurs payés dans des délais réglementaires.</w:t>
      </w:r>
    </w:p>
    <w:p w:rsidR="00022FB1" w:rsidRPr="00DF5FB4" w:rsidRDefault="00022FB1" w:rsidP="00022FB1">
      <w:pPr>
        <w:pStyle w:val="Paragraphedeliste"/>
        <w:numPr>
          <w:ilvl w:val="0"/>
          <w:numId w:val="16"/>
        </w:numPr>
        <w:jc w:val="both"/>
        <w:rPr>
          <w:rFonts w:ascii="Times New Roman" w:hAnsi="Times New Roman" w:cs="Times New Roman"/>
          <w:b/>
          <w:sz w:val="28"/>
          <w:szCs w:val="28"/>
        </w:rPr>
      </w:pPr>
      <w:r w:rsidRPr="00DF5FB4">
        <w:rPr>
          <w:rFonts w:ascii="Times New Roman" w:hAnsi="Times New Roman" w:cs="Times New Roman"/>
          <w:b/>
          <w:sz w:val="28"/>
          <w:szCs w:val="28"/>
        </w:rPr>
        <w:t>Les autorités de marchés</w:t>
      </w:r>
    </w:p>
    <w:p w:rsidR="00022FB1" w:rsidRPr="00D00612" w:rsidRDefault="00022FB1" w:rsidP="00022FB1">
      <w:pPr>
        <w:jc w:val="both"/>
        <w:rPr>
          <w:rFonts w:ascii="Times New Roman" w:hAnsi="Times New Roman" w:cs="Times New Roman"/>
          <w:sz w:val="24"/>
          <w:szCs w:val="24"/>
        </w:rPr>
      </w:pPr>
      <w:r w:rsidRPr="00D00612">
        <w:rPr>
          <w:rFonts w:ascii="Times New Roman" w:hAnsi="Times New Roman" w:cs="Times New Roman"/>
          <w:sz w:val="24"/>
          <w:szCs w:val="24"/>
        </w:rPr>
        <w:t>Les autorités de marchés (aussi appelées instances de régulat</w:t>
      </w:r>
      <w:r>
        <w:rPr>
          <w:rFonts w:ascii="Times New Roman" w:hAnsi="Times New Roman" w:cs="Times New Roman"/>
          <w:sz w:val="24"/>
          <w:szCs w:val="24"/>
        </w:rPr>
        <w:t xml:space="preserve">ion) sont des institutions qui </w:t>
      </w:r>
      <w:r w:rsidRPr="00D00612">
        <w:rPr>
          <w:rFonts w:ascii="Times New Roman" w:hAnsi="Times New Roman" w:cs="Times New Roman"/>
          <w:sz w:val="24"/>
          <w:szCs w:val="24"/>
        </w:rPr>
        <w:t>assurent la surveillance des marchés et de leurs acteurs. C</w:t>
      </w:r>
      <w:r>
        <w:rPr>
          <w:rFonts w:ascii="Times New Roman" w:hAnsi="Times New Roman" w:cs="Times New Roman"/>
          <w:sz w:val="24"/>
          <w:szCs w:val="24"/>
        </w:rPr>
        <w:t xml:space="preserve">e sont des autorités publiques </w:t>
      </w:r>
      <w:r w:rsidRPr="00D00612">
        <w:rPr>
          <w:rFonts w:ascii="Times New Roman" w:hAnsi="Times New Roman" w:cs="Times New Roman"/>
          <w:sz w:val="24"/>
          <w:szCs w:val="24"/>
        </w:rPr>
        <w:t>indépendantes qui ont pour mission de veiller à la protecti</w:t>
      </w:r>
      <w:r>
        <w:rPr>
          <w:rFonts w:ascii="Times New Roman" w:hAnsi="Times New Roman" w:cs="Times New Roman"/>
          <w:sz w:val="24"/>
          <w:szCs w:val="24"/>
        </w:rPr>
        <w:t xml:space="preserve">on des investisseurs et au bon </w:t>
      </w:r>
      <w:r w:rsidRPr="00D00612">
        <w:rPr>
          <w:rFonts w:ascii="Times New Roman" w:hAnsi="Times New Roman" w:cs="Times New Roman"/>
          <w:sz w:val="24"/>
          <w:szCs w:val="24"/>
        </w:rPr>
        <w:t>fonctionnement des marchés financiers. Chaque pays a sa pr</w:t>
      </w:r>
      <w:r>
        <w:rPr>
          <w:rFonts w:ascii="Times New Roman" w:hAnsi="Times New Roman" w:cs="Times New Roman"/>
          <w:sz w:val="24"/>
          <w:szCs w:val="24"/>
        </w:rPr>
        <w:t xml:space="preserve">opre autorité de marchés. Mais </w:t>
      </w:r>
      <w:r w:rsidRPr="00D00612">
        <w:rPr>
          <w:rFonts w:ascii="Times New Roman" w:hAnsi="Times New Roman" w:cs="Times New Roman"/>
          <w:sz w:val="24"/>
          <w:szCs w:val="24"/>
        </w:rPr>
        <w:t>ces autorités ont des accords pour leur permettre de faire leur mission d’un pays à l’autre.</w:t>
      </w:r>
    </w:p>
    <w:p w:rsidR="00022FB1" w:rsidRPr="00D00612" w:rsidRDefault="00022FB1" w:rsidP="00022FB1">
      <w:pPr>
        <w:jc w:val="both"/>
        <w:rPr>
          <w:rFonts w:ascii="Times New Roman" w:hAnsi="Times New Roman" w:cs="Times New Roman"/>
          <w:sz w:val="24"/>
          <w:szCs w:val="24"/>
        </w:rPr>
      </w:pPr>
      <w:r>
        <w:rPr>
          <w:rFonts w:ascii="Times New Roman" w:hAnsi="Times New Roman" w:cs="Times New Roman"/>
          <w:sz w:val="24"/>
          <w:szCs w:val="24"/>
        </w:rPr>
        <w:t>Par exemple, e</w:t>
      </w:r>
      <w:r w:rsidRPr="00D00612">
        <w:rPr>
          <w:rFonts w:ascii="Times New Roman" w:hAnsi="Times New Roman" w:cs="Times New Roman"/>
          <w:sz w:val="24"/>
          <w:szCs w:val="24"/>
        </w:rPr>
        <w:t>n France, l’Autorité des marchés financiers (AMF) a été créée en  2 0 03. Elle</w:t>
      </w:r>
      <w:r>
        <w:rPr>
          <w:rFonts w:ascii="Times New Roman" w:hAnsi="Times New Roman" w:cs="Times New Roman"/>
          <w:sz w:val="24"/>
          <w:szCs w:val="24"/>
        </w:rPr>
        <w:t xml:space="preserve"> est issue de la </w:t>
      </w:r>
      <w:r w:rsidRPr="00D00612">
        <w:rPr>
          <w:rFonts w:ascii="Times New Roman" w:hAnsi="Times New Roman" w:cs="Times New Roman"/>
          <w:sz w:val="24"/>
          <w:szCs w:val="24"/>
        </w:rPr>
        <w:t xml:space="preserve">fusion de la Commission des Opérations de Bourse (COB), du </w:t>
      </w:r>
      <w:r>
        <w:rPr>
          <w:rFonts w:ascii="Times New Roman" w:hAnsi="Times New Roman" w:cs="Times New Roman"/>
          <w:sz w:val="24"/>
          <w:szCs w:val="24"/>
        </w:rPr>
        <w:t xml:space="preserve">Conseil des Marchés Financiers </w:t>
      </w:r>
      <w:r w:rsidRPr="00D00612">
        <w:rPr>
          <w:rFonts w:ascii="Times New Roman" w:hAnsi="Times New Roman" w:cs="Times New Roman"/>
          <w:sz w:val="24"/>
          <w:szCs w:val="24"/>
        </w:rPr>
        <w:t>(CMF) et du Conseil de Discipline de la Gestion Financière (CDGF).</w:t>
      </w:r>
    </w:p>
    <w:p w:rsidR="00022FB1" w:rsidRPr="00D00612" w:rsidRDefault="00022FB1" w:rsidP="00022FB1">
      <w:pPr>
        <w:jc w:val="both"/>
        <w:rPr>
          <w:rFonts w:ascii="Times New Roman" w:hAnsi="Times New Roman" w:cs="Times New Roman"/>
          <w:sz w:val="24"/>
          <w:szCs w:val="24"/>
        </w:rPr>
      </w:pPr>
      <w:r>
        <w:rPr>
          <w:rFonts w:ascii="Times New Roman" w:hAnsi="Times New Roman" w:cs="Times New Roman"/>
          <w:sz w:val="24"/>
          <w:szCs w:val="24"/>
        </w:rPr>
        <w:t xml:space="preserve"> </w:t>
      </w:r>
      <w:r w:rsidRPr="00D00612">
        <w:rPr>
          <w:rFonts w:ascii="Times New Roman" w:hAnsi="Times New Roman" w:cs="Times New Roman"/>
          <w:sz w:val="24"/>
          <w:szCs w:val="24"/>
        </w:rPr>
        <w:t>Elle a trois missions principales qui sont :</w:t>
      </w:r>
    </w:p>
    <w:p w:rsidR="00022FB1" w:rsidRPr="00DF5FB4" w:rsidRDefault="00022FB1" w:rsidP="00022FB1">
      <w:pPr>
        <w:pStyle w:val="Paragraphedeliste"/>
        <w:numPr>
          <w:ilvl w:val="3"/>
          <w:numId w:val="17"/>
        </w:numPr>
        <w:jc w:val="both"/>
        <w:rPr>
          <w:rFonts w:ascii="Times New Roman" w:hAnsi="Times New Roman" w:cs="Times New Roman"/>
          <w:sz w:val="24"/>
          <w:szCs w:val="24"/>
        </w:rPr>
      </w:pPr>
      <w:r w:rsidRPr="00DF5FB4">
        <w:rPr>
          <w:rFonts w:ascii="Times New Roman" w:hAnsi="Times New Roman" w:cs="Times New Roman"/>
          <w:sz w:val="24"/>
          <w:szCs w:val="24"/>
        </w:rPr>
        <w:t xml:space="preserve">la protection de l’épargne investie dans les instruments financiers </w:t>
      </w:r>
    </w:p>
    <w:p w:rsidR="00022FB1" w:rsidRPr="00DF5FB4" w:rsidRDefault="00022FB1" w:rsidP="00022FB1">
      <w:pPr>
        <w:pStyle w:val="Paragraphedeliste"/>
        <w:numPr>
          <w:ilvl w:val="3"/>
          <w:numId w:val="17"/>
        </w:numPr>
        <w:jc w:val="both"/>
        <w:rPr>
          <w:rFonts w:ascii="Times New Roman" w:hAnsi="Times New Roman" w:cs="Times New Roman"/>
          <w:sz w:val="24"/>
          <w:szCs w:val="24"/>
        </w:rPr>
      </w:pPr>
      <w:r w:rsidRPr="00DF5FB4">
        <w:rPr>
          <w:rFonts w:ascii="Times New Roman" w:hAnsi="Times New Roman" w:cs="Times New Roman"/>
          <w:sz w:val="24"/>
          <w:szCs w:val="24"/>
        </w:rPr>
        <w:t xml:space="preserve">l’information des investisseurs </w:t>
      </w:r>
    </w:p>
    <w:p w:rsidR="00022FB1" w:rsidRPr="00DF5FB4" w:rsidRDefault="00022FB1" w:rsidP="00022FB1">
      <w:pPr>
        <w:pStyle w:val="Paragraphedeliste"/>
        <w:numPr>
          <w:ilvl w:val="3"/>
          <w:numId w:val="17"/>
        </w:numPr>
        <w:jc w:val="both"/>
        <w:rPr>
          <w:rFonts w:ascii="Times New Roman" w:hAnsi="Times New Roman" w:cs="Times New Roman"/>
          <w:sz w:val="24"/>
          <w:szCs w:val="24"/>
        </w:rPr>
      </w:pPr>
      <w:r w:rsidRPr="00DF5FB4">
        <w:rPr>
          <w:rFonts w:ascii="Times New Roman" w:hAnsi="Times New Roman" w:cs="Times New Roman"/>
          <w:sz w:val="24"/>
          <w:szCs w:val="24"/>
        </w:rPr>
        <w:t>le bon fonctionnement des marchés d’instruments financiers</w:t>
      </w:r>
    </w:p>
    <w:p w:rsidR="00022FB1" w:rsidRPr="00D00612" w:rsidRDefault="00022FB1" w:rsidP="00022FB1">
      <w:pPr>
        <w:jc w:val="both"/>
        <w:rPr>
          <w:rFonts w:ascii="Times New Roman" w:hAnsi="Times New Roman" w:cs="Times New Roman"/>
          <w:sz w:val="24"/>
          <w:szCs w:val="24"/>
        </w:rPr>
      </w:pPr>
      <w:r w:rsidRPr="00D00612">
        <w:rPr>
          <w:rFonts w:ascii="Times New Roman" w:hAnsi="Times New Roman" w:cs="Times New Roman"/>
          <w:sz w:val="24"/>
          <w:szCs w:val="24"/>
        </w:rPr>
        <w:t>L’AMF à quatre types de responsabilités :</w:t>
      </w:r>
    </w:p>
    <w:p w:rsidR="00022FB1" w:rsidRPr="00DF5FB4" w:rsidRDefault="00022FB1" w:rsidP="00022FB1">
      <w:pPr>
        <w:pStyle w:val="Paragraphedeliste"/>
        <w:numPr>
          <w:ilvl w:val="3"/>
          <w:numId w:val="18"/>
        </w:numPr>
        <w:jc w:val="both"/>
        <w:rPr>
          <w:rFonts w:ascii="Times New Roman" w:hAnsi="Times New Roman" w:cs="Times New Roman"/>
          <w:sz w:val="24"/>
          <w:szCs w:val="24"/>
        </w:rPr>
      </w:pPr>
      <w:r w:rsidRPr="00DF5FB4">
        <w:rPr>
          <w:rFonts w:ascii="Times New Roman" w:hAnsi="Times New Roman" w:cs="Times New Roman"/>
          <w:b/>
          <w:sz w:val="24"/>
          <w:szCs w:val="24"/>
        </w:rPr>
        <w:t>la réglementation</w:t>
      </w:r>
      <w:r w:rsidRPr="00DF5FB4">
        <w:rPr>
          <w:rFonts w:ascii="Times New Roman" w:hAnsi="Times New Roman" w:cs="Times New Roman"/>
          <w:sz w:val="24"/>
          <w:szCs w:val="24"/>
        </w:rPr>
        <w:t xml:space="preserve"> : l’AMF réglemente les opérations financières et l’information diffusée par les sociétés cotées. </w:t>
      </w:r>
    </w:p>
    <w:p w:rsidR="00022FB1" w:rsidRPr="00DF5FB4" w:rsidRDefault="00022FB1" w:rsidP="00022FB1">
      <w:pPr>
        <w:pStyle w:val="Paragraphedeliste"/>
        <w:numPr>
          <w:ilvl w:val="3"/>
          <w:numId w:val="18"/>
        </w:numPr>
        <w:jc w:val="both"/>
        <w:rPr>
          <w:rFonts w:ascii="Times New Roman" w:hAnsi="Times New Roman" w:cs="Times New Roman"/>
          <w:sz w:val="24"/>
          <w:szCs w:val="24"/>
        </w:rPr>
      </w:pPr>
      <w:r w:rsidRPr="00DF5FB4">
        <w:rPr>
          <w:rFonts w:ascii="Times New Roman" w:hAnsi="Times New Roman" w:cs="Times New Roman"/>
          <w:b/>
          <w:sz w:val="24"/>
          <w:szCs w:val="24"/>
        </w:rPr>
        <w:lastRenderedPageBreak/>
        <w:t xml:space="preserve">l’autorisation </w:t>
      </w:r>
      <w:r w:rsidRPr="00DF5FB4">
        <w:rPr>
          <w:rFonts w:ascii="Times New Roman" w:hAnsi="Times New Roman" w:cs="Times New Roman"/>
          <w:sz w:val="24"/>
          <w:szCs w:val="24"/>
        </w:rPr>
        <w:t>: l’AMF autorise la création des produits d’épargne collectifs (OPCVM). Elle veille à ce que les spécificités des produits soient clairement présentées aux investisseurs.</w:t>
      </w:r>
    </w:p>
    <w:p w:rsidR="00022FB1" w:rsidRPr="00DF5FB4" w:rsidRDefault="00022FB1" w:rsidP="00022FB1">
      <w:pPr>
        <w:pStyle w:val="Paragraphedeliste"/>
        <w:numPr>
          <w:ilvl w:val="3"/>
          <w:numId w:val="18"/>
        </w:numPr>
        <w:jc w:val="both"/>
        <w:rPr>
          <w:rFonts w:ascii="Times New Roman" w:hAnsi="Times New Roman" w:cs="Times New Roman"/>
          <w:sz w:val="24"/>
          <w:szCs w:val="24"/>
        </w:rPr>
      </w:pPr>
      <w:r w:rsidRPr="00DF5FB4">
        <w:rPr>
          <w:rFonts w:ascii="Times New Roman" w:hAnsi="Times New Roman" w:cs="Times New Roman"/>
          <w:b/>
          <w:sz w:val="24"/>
          <w:szCs w:val="24"/>
        </w:rPr>
        <w:t>la surveillance</w:t>
      </w:r>
      <w:r w:rsidRPr="00DF5FB4">
        <w:rPr>
          <w:rFonts w:ascii="Times New Roman" w:hAnsi="Times New Roman" w:cs="Times New Roman"/>
          <w:sz w:val="24"/>
          <w:szCs w:val="24"/>
        </w:rPr>
        <w:t xml:space="preserve"> : l’AMF définit les principes d’organisation et de fonctionnement sur les marchés et leurs infrastructures. L’AMF s’assure que les entreprises de marchés et les chambres de compensation  respectent bien les règles.</w:t>
      </w:r>
    </w:p>
    <w:p w:rsidR="00022FB1" w:rsidRDefault="00022FB1" w:rsidP="00022FB1">
      <w:pPr>
        <w:pStyle w:val="Paragraphedeliste"/>
        <w:numPr>
          <w:ilvl w:val="3"/>
          <w:numId w:val="18"/>
        </w:numPr>
        <w:jc w:val="both"/>
        <w:rPr>
          <w:rFonts w:ascii="Times New Roman" w:hAnsi="Times New Roman" w:cs="Times New Roman"/>
          <w:sz w:val="24"/>
          <w:szCs w:val="24"/>
        </w:rPr>
      </w:pPr>
      <w:r w:rsidRPr="00DF5FB4">
        <w:rPr>
          <w:rFonts w:ascii="Times New Roman" w:hAnsi="Times New Roman" w:cs="Times New Roman"/>
          <w:b/>
          <w:sz w:val="24"/>
          <w:szCs w:val="24"/>
        </w:rPr>
        <w:t>la sanction</w:t>
      </w:r>
      <w:r w:rsidRPr="00DF5FB4">
        <w:rPr>
          <w:rFonts w:ascii="Times New Roman" w:hAnsi="Times New Roman" w:cs="Times New Roman"/>
          <w:sz w:val="24"/>
          <w:szCs w:val="24"/>
        </w:rPr>
        <w:t xml:space="preserve"> : la Commission des Sanctions de l’AMF, instance indépendante des instances de contrôle de l’AMF, a le pouvoir de sanctionner les Prestataires de Services d’Investissement (PSI). Elle fixe les règles de bonne conduite et les obligations que doivent respecter ces prestataires.</w:t>
      </w:r>
    </w:p>
    <w:p w:rsidR="00022FB1" w:rsidRPr="00DF5FB4" w:rsidRDefault="00022FB1" w:rsidP="00022FB1">
      <w:pPr>
        <w:jc w:val="both"/>
        <w:rPr>
          <w:rFonts w:ascii="Times New Roman" w:hAnsi="Times New Roman" w:cs="Times New Roman"/>
          <w:b/>
          <w:sz w:val="24"/>
          <w:szCs w:val="24"/>
        </w:rPr>
      </w:pPr>
    </w:p>
    <w:p w:rsidR="00A80056" w:rsidRDefault="00A80056"/>
    <w:sectPr w:rsidR="00A80056" w:rsidSect="00A80056">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D1D" w:rsidRDefault="006B1D1D" w:rsidP="00022FB1">
      <w:pPr>
        <w:spacing w:after="0" w:line="240" w:lineRule="auto"/>
      </w:pPr>
      <w:r>
        <w:separator/>
      </w:r>
    </w:p>
  </w:endnote>
  <w:endnote w:type="continuationSeparator" w:id="1">
    <w:p w:rsidR="006B1D1D" w:rsidRDefault="006B1D1D" w:rsidP="00022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Light-Plain">
    <w:altName w:val="TheSansLight-Plain"/>
    <w:panose1 w:val="00000000000000000000"/>
    <w:charset w:val="00"/>
    <w:family w:val="swiss"/>
    <w:notTrueType/>
    <w:pitch w:val="default"/>
    <w:sig w:usb0="00000003" w:usb1="00000000" w:usb2="00000000" w:usb3="00000000" w:csb0="00000001" w:csb1="00000000"/>
  </w:font>
  <w:font w:name="TheSansSemiBold-Plain">
    <w:altName w:val="TheSansSemiBold-Plain"/>
    <w:panose1 w:val="00000000000000000000"/>
    <w:charset w:val="00"/>
    <w:family w:val="swiss"/>
    <w:notTrueType/>
    <w:pitch w:val="default"/>
    <w:sig w:usb0="00000003" w:usb1="00000000" w:usb2="00000000" w:usb3="00000000" w:csb0="00000001" w:csb1="00000000"/>
  </w:font>
  <w:font w:name="TheSansSemiBold-Italic">
    <w:altName w:val="TheSansSemiBold-Italic"/>
    <w:panose1 w:val="00000000000000000000"/>
    <w:charset w:val="00"/>
    <w:family w:val="swiss"/>
    <w:notTrueType/>
    <w:pitch w:val="default"/>
    <w:sig w:usb0="00000003" w:usb1="00000000" w:usb2="00000000" w:usb3="00000000" w:csb0="00000001" w:csb1="00000000"/>
  </w:font>
  <w:font w:name="TheSansBold-Plain">
    <w:altName w:val="TheSansBold-Plain"/>
    <w:panose1 w:val="00000000000000000000"/>
    <w:charset w:val="00"/>
    <w:family w:val="swiss"/>
    <w:notTrueType/>
    <w:pitch w:val="default"/>
    <w:sig w:usb0="00000003" w:usb1="00000000" w:usb2="00000000" w:usb3="00000000" w:csb0="00000001" w:csb1="00000000"/>
  </w:font>
  <w:font w:name="TheSansSemiBold-Caps">
    <w:altName w:val="TheSansSemiBold-Cap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9918"/>
      <w:docPartObj>
        <w:docPartGallery w:val="Page Numbers (Bottom of Page)"/>
        <w:docPartUnique/>
      </w:docPartObj>
    </w:sdtPr>
    <w:sdtContent>
      <w:p w:rsidR="00022FB1" w:rsidRDefault="005B6DA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022FB1" w:rsidRPr="00022FB1" w:rsidRDefault="005B6DA7">
                    <w:pPr>
                      <w:jc w:val="center"/>
                      <w:rPr>
                        <w:rFonts w:ascii="Times New Roman" w:hAnsi="Times New Roman" w:cs="Times New Roman"/>
                        <w:sz w:val="20"/>
                        <w:szCs w:val="20"/>
                      </w:rPr>
                    </w:pPr>
                    <w:r w:rsidRPr="00022FB1">
                      <w:rPr>
                        <w:rFonts w:ascii="Times New Roman" w:hAnsi="Times New Roman" w:cs="Times New Roman"/>
                        <w:sz w:val="20"/>
                        <w:szCs w:val="20"/>
                      </w:rPr>
                      <w:fldChar w:fldCharType="begin"/>
                    </w:r>
                    <w:r w:rsidR="00022FB1" w:rsidRPr="00022FB1">
                      <w:rPr>
                        <w:rFonts w:ascii="Times New Roman" w:hAnsi="Times New Roman" w:cs="Times New Roman"/>
                        <w:sz w:val="20"/>
                        <w:szCs w:val="20"/>
                      </w:rPr>
                      <w:instrText xml:space="preserve"> PAGE    \* MERGEFORMAT </w:instrText>
                    </w:r>
                    <w:r w:rsidRPr="00022FB1">
                      <w:rPr>
                        <w:rFonts w:ascii="Times New Roman" w:hAnsi="Times New Roman" w:cs="Times New Roman"/>
                        <w:sz w:val="20"/>
                        <w:szCs w:val="20"/>
                      </w:rPr>
                      <w:fldChar w:fldCharType="separate"/>
                    </w:r>
                    <w:r w:rsidR="00306753">
                      <w:rPr>
                        <w:rFonts w:ascii="Times New Roman" w:hAnsi="Times New Roman" w:cs="Times New Roman"/>
                        <w:noProof/>
                        <w:sz w:val="20"/>
                        <w:szCs w:val="20"/>
                      </w:rPr>
                      <w:t>1</w:t>
                    </w:r>
                    <w:r w:rsidRPr="00022FB1">
                      <w:rPr>
                        <w:rFonts w:ascii="Times New Roman" w:hAnsi="Times New Roman" w:cs="Times New Roman"/>
                        <w:sz w:val="20"/>
                        <w:szCs w:val="20"/>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D1D" w:rsidRDefault="006B1D1D" w:rsidP="00022FB1">
      <w:pPr>
        <w:spacing w:after="0" w:line="240" w:lineRule="auto"/>
      </w:pPr>
      <w:r>
        <w:separator/>
      </w:r>
    </w:p>
  </w:footnote>
  <w:footnote w:type="continuationSeparator" w:id="1">
    <w:p w:rsidR="006B1D1D" w:rsidRDefault="006B1D1D" w:rsidP="00022F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7CB"/>
    <w:multiLevelType w:val="hybridMultilevel"/>
    <w:tmpl w:val="B3008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37C6C"/>
    <w:multiLevelType w:val="hybridMultilevel"/>
    <w:tmpl w:val="1F601C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71C66"/>
    <w:multiLevelType w:val="hybridMultilevel"/>
    <w:tmpl w:val="CCD45EE0"/>
    <w:lvl w:ilvl="0" w:tplc="28EC7174">
      <w:start w:val="1"/>
      <w:numFmt w:val="bullet"/>
      <w:lvlText w:val="•"/>
      <w:lvlJc w:val="left"/>
      <w:pPr>
        <w:ind w:left="644"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491421B"/>
    <w:multiLevelType w:val="hybridMultilevel"/>
    <w:tmpl w:val="AFD4C4A2"/>
    <w:lvl w:ilvl="0" w:tplc="899E0428">
      <w:start w:val="4"/>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93F48B9"/>
    <w:multiLevelType w:val="hybridMultilevel"/>
    <w:tmpl w:val="59C67374"/>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2D6B4D"/>
    <w:multiLevelType w:val="hybridMultilevel"/>
    <w:tmpl w:val="6FE4FF5E"/>
    <w:lvl w:ilvl="0" w:tplc="403244F6">
      <w:start w:val="1"/>
      <w:numFmt w:val="bullet"/>
      <w:lvlText w:val="•"/>
      <w:lvlJc w:val="left"/>
      <w:pPr>
        <w:tabs>
          <w:tab w:val="num" w:pos="720"/>
        </w:tabs>
        <w:ind w:left="720" w:hanging="360"/>
      </w:pPr>
      <w:rPr>
        <w:rFonts w:ascii="Times New Roman" w:hAnsi="Times New Roman" w:hint="default"/>
      </w:rPr>
    </w:lvl>
    <w:lvl w:ilvl="1" w:tplc="040C0017">
      <w:start w:val="1"/>
      <w:numFmt w:val="lowerLetter"/>
      <w:lvlText w:val="%2)"/>
      <w:lvlJc w:val="left"/>
      <w:pPr>
        <w:tabs>
          <w:tab w:val="num" w:pos="360"/>
        </w:tabs>
        <w:ind w:left="360" w:hanging="360"/>
      </w:pPr>
      <w:rPr>
        <w:rFonts w:hint="default"/>
      </w:rPr>
    </w:lvl>
    <w:lvl w:ilvl="2" w:tplc="4698BA80" w:tentative="1">
      <w:start w:val="1"/>
      <w:numFmt w:val="bullet"/>
      <w:lvlText w:val="•"/>
      <w:lvlJc w:val="left"/>
      <w:pPr>
        <w:tabs>
          <w:tab w:val="num" w:pos="2160"/>
        </w:tabs>
        <w:ind w:left="2160" w:hanging="360"/>
      </w:pPr>
      <w:rPr>
        <w:rFonts w:ascii="Times New Roman" w:hAnsi="Times New Roman" w:hint="default"/>
      </w:rPr>
    </w:lvl>
    <w:lvl w:ilvl="3" w:tplc="69AA3980" w:tentative="1">
      <w:start w:val="1"/>
      <w:numFmt w:val="bullet"/>
      <w:lvlText w:val="•"/>
      <w:lvlJc w:val="left"/>
      <w:pPr>
        <w:tabs>
          <w:tab w:val="num" w:pos="2880"/>
        </w:tabs>
        <w:ind w:left="2880" w:hanging="360"/>
      </w:pPr>
      <w:rPr>
        <w:rFonts w:ascii="Times New Roman" w:hAnsi="Times New Roman" w:hint="default"/>
      </w:rPr>
    </w:lvl>
    <w:lvl w:ilvl="4" w:tplc="544685E0" w:tentative="1">
      <w:start w:val="1"/>
      <w:numFmt w:val="bullet"/>
      <w:lvlText w:val="•"/>
      <w:lvlJc w:val="left"/>
      <w:pPr>
        <w:tabs>
          <w:tab w:val="num" w:pos="3600"/>
        </w:tabs>
        <w:ind w:left="3600" w:hanging="360"/>
      </w:pPr>
      <w:rPr>
        <w:rFonts w:ascii="Times New Roman" w:hAnsi="Times New Roman" w:hint="default"/>
      </w:rPr>
    </w:lvl>
    <w:lvl w:ilvl="5" w:tplc="786AF776" w:tentative="1">
      <w:start w:val="1"/>
      <w:numFmt w:val="bullet"/>
      <w:lvlText w:val="•"/>
      <w:lvlJc w:val="left"/>
      <w:pPr>
        <w:tabs>
          <w:tab w:val="num" w:pos="4320"/>
        </w:tabs>
        <w:ind w:left="4320" w:hanging="360"/>
      </w:pPr>
      <w:rPr>
        <w:rFonts w:ascii="Times New Roman" w:hAnsi="Times New Roman" w:hint="default"/>
      </w:rPr>
    </w:lvl>
    <w:lvl w:ilvl="6" w:tplc="F9D60C9A" w:tentative="1">
      <w:start w:val="1"/>
      <w:numFmt w:val="bullet"/>
      <w:lvlText w:val="•"/>
      <w:lvlJc w:val="left"/>
      <w:pPr>
        <w:tabs>
          <w:tab w:val="num" w:pos="5040"/>
        </w:tabs>
        <w:ind w:left="5040" w:hanging="360"/>
      </w:pPr>
      <w:rPr>
        <w:rFonts w:ascii="Times New Roman" w:hAnsi="Times New Roman" w:hint="default"/>
      </w:rPr>
    </w:lvl>
    <w:lvl w:ilvl="7" w:tplc="E4F40EB8" w:tentative="1">
      <w:start w:val="1"/>
      <w:numFmt w:val="bullet"/>
      <w:lvlText w:val="•"/>
      <w:lvlJc w:val="left"/>
      <w:pPr>
        <w:tabs>
          <w:tab w:val="num" w:pos="5760"/>
        </w:tabs>
        <w:ind w:left="5760" w:hanging="360"/>
      </w:pPr>
      <w:rPr>
        <w:rFonts w:ascii="Times New Roman" w:hAnsi="Times New Roman" w:hint="default"/>
      </w:rPr>
    </w:lvl>
    <w:lvl w:ilvl="8" w:tplc="1B8417E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6400AD"/>
    <w:multiLevelType w:val="multilevel"/>
    <w:tmpl w:val="53DA3EB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27E7E49"/>
    <w:multiLevelType w:val="hybridMultilevel"/>
    <w:tmpl w:val="FF6EA43C"/>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8">
    <w:nsid w:val="22EA1EAC"/>
    <w:multiLevelType w:val="hybridMultilevel"/>
    <w:tmpl w:val="B4ACCBA2"/>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052903"/>
    <w:multiLevelType w:val="hybridMultilevel"/>
    <w:tmpl w:val="BE928916"/>
    <w:lvl w:ilvl="0" w:tplc="040C0001">
      <w:start w:val="1"/>
      <w:numFmt w:val="bullet"/>
      <w:lvlText w:val=""/>
      <w:lvlJc w:val="left"/>
      <w:pPr>
        <w:ind w:left="319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bullet"/>
      <w:lvlText w:val=""/>
      <w:lvlJc w:val="left"/>
      <w:pPr>
        <w:ind w:left="3195"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27C0391F"/>
    <w:multiLevelType w:val="hybridMultilevel"/>
    <w:tmpl w:val="3E48BE82"/>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298E5EBF"/>
    <w:multiLevelType w:val="hybridMultilevel"/>
    <w:tmpl w:val="2940E454"/>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2">
    <w:nsid w:val="29C64E2D"/>
    <w:multiLevelType w:val="hybridMultilevel"/>
    <w:tmpl w:val="EDB00552"/>
    <w:lvl w:ilvl="0" w:tplc="51D00358">
      <w:start w:val="1"/>
      <w:numFmt w:val="bullet"/>
      <w:lvlText w:val="–"/>
      <w:lvlJc w:val="left"/>
      <w:pPr>
        <w:tabs>
          <w:tab w:val="num" w:pos="720"/>
        </w:tabs>
        <w:ind w:left="720" w:hanging="360"/>
      </w:pPr>
      <w:rPr>
        <w:rFonts w:ascii="Times New Roman" w:hAnsi="Times New Roman" w:hint="default"/>
      </w:rPr>
    </w:lvl>
    <w:lvl w:ilvl="1" w:tplc="7FA2F99C">
      <w:start w:val="1"/>
      <w:numFmt w:val="bullet"/>
      <w:lvlText w:val="–"/>
      <w:lvlJc w:val="left"/>
      <w:pPr>
        <w:tabs>
          <w:tab w:val="num" w:pos="1440"/>
        </w:tabs>
        <w:ind w:left="1440" w:hanging="360"/>
      </w:pPr>
      <w:rPr>
        <w:rFonts w:ascii="Times New Roman" w:hAnsi="Times New Roman" w:hint="default"/>
      </w:rPr>
    </w:lvl>
    <w:lvl w:ilvl="2" w:tplc="5FBC3550">
      <w:start w:val="1154"/>
      <w:numFmt w:val="bullet"/>
      <w:lvlText w:val="•"/>
      <w:lvlJc w:val="left"/>
      <w:pPr>
        <w:tabs>
          <w:tab w:val="num" w:pos="1636"/>
        </w:tabs>
        <w:ind w:left="1636" w:hanging="360"/>
      </w:pPr>
      <w:rPr>
        <w:rFonts w:ascii="Times New Roman" w:hAnsi="Times New Roman" w:hint="default"/>
      </w:rPr>
    </w:lvl>
    <w:lvl w:ilvl="3" w:tplc="899E0428">
      <w:start w:val="4"/>
      <w:numFmt w:val="bullet"/>
      <w:lvlText w:val="-"/>
      <w:lvlJc w:val="left"/>
      <w:pPr>
        <w:ind w:left="2880" w:hanging="360"/>
      </w:pPr>
      <w:rPr>
        <w:rFonts w:ascii="Times New Roman" w:eastAsiaTheme="minorHAnsi" w:hAnsi="Times New Roman" w:cs="Times New Roman" w:hint="default"/>
      </w:rPr>
    </w:lvl>
    <w:lvl w:ilvl="4" w:tplc="524EE512" w:tentative="1">
      <w:start w:val="1"/>
      <w:numFmt w:val="bullet"/>
      <w:lvlText w:val="–"/>
      <w:lvlJc w:val="left"/>
      <w:pPr>
        <w:tabs>
          <w:tab w:val="num" w:pos="3600"/>
        </w:tabs>
        <w:ind w:left="3600" w:hanging="360"/>
      </w:pPr>
      <w:rPr>
        <w:rFonts w:ascii="Times New Roman" w:hAnsi="Times New Roman" w:hint="default"/>
      </w:rPr>
    </w:lvl>
    <w:lvl w:ilvl="5" w:tplc="9FCAB682" w:tentative="1">
      <w:start w:val="1"/>
      <w:numFmt w:val="bullet"/>
      <w:lvlText w:val="–"/>
      <w:lvlJc w:val="left"/>
      <w:pPr>
        <w:tabs>
          <w:tab w:val="num" w:pos="4320"/>
        </w:tabs>
        <w:ind w:left="4320" w:hanging="360"/>
      </w:pPr>
      <w:rPr>
        <w:rFonts w:ascii="Times New Roman" w:hAnsi="Times New Roman" w:hint="default"/>
      </w:rPr>
    </w:lvl>
    <w:lvl w:ilvl="6" w:tplc="4050C7F0" w:tentative="1">
      <w:start w:val="1"/>
      <w:numFmt w:val="bullet"/>
      <w:lvlText w:val="–"/>
      <w:lvlJc w:val="left"/>
      <w:pPr>
        <w:tabs>
          <w:tab w:val="num" w:pos="5040"/>
        </w:tabs>
        <w:ind w:left="5040" w:hanging="360"/>
      </w:pPr>
      <w:rPr>
        <w:rFonts w:ascii="Times New Roman" w:hAnsi="Times New Roman" w:hint="default"/>
      </w:rPr>
    </w:lvl>
    <w:lvl w:ilvl="7" w:tplc="EA52F6AE" w:tentative="1">
      <w:start w:val="1"/>
      <w:numFmt w:val="bullet"/>
      <w:lvlText w:val="–"/>
      <w:lvlJc w:val="left"/>
      <w:pPr>
        <w:tabs>
          <w:tab w:val="num" w:pos="5760"/>
        </w:tabs>
        <w:ind w:left="5760" w:hanging="360"/>
      </w:pPr>
      <w:rPr>
        <w:rFonts w:ascii="Times New Roman" w:hAnsi="Times New Roman" w:hint="default"/>
      </w:rPr>
    </w:lvl>
    <w:lvl w:ilvl="8" w:tplc="05E6AB4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C4D45F9"/>
    <w:multiLevelType w:val="hybridMultilevel"/>
    <w:tmpl w:val="4A786C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6D7FB5"/>
    <w:multiLevelType w:val="hybridMultilevel"/>
    <w:tmpl w:val="507C0B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FC43D6"/>
    <w:multiLevelType w:val="hybridMultilevel"/>
    <w:tmpl w:val="9D7289AC"/>
    <w:lvl w:ilvl="0" w:tplc="28EC7174">
      <w:start w:val="1"/>
      <w:numFmt w:val="bullet"/>
      <w:lvlText w:val="•"/>
      <w:lvlJc w:val="left"/>
      <w:pPr>
        <w:tabs>
          <w:tab w:val="num" w:pos="360"/>
        </w:tabs>
        <w:ind w:left="360" w:hanging="360"/>
      </w:pPr>
      <w:rPr>
        <w:rFonts w:ascii="Times New Roman" w:hAnsi="Times New Roman" w:hint="default"/>
      </w:rPr>
    </w:lvl>
    <w:lvl w:ilvl="1" w:tplc="F774DFAE">
      <w:start w:val="1609"/>
      <w:numFmt w:val="bullet"/>
      <w:lvlText w:val="–"/>
      <w:lvlJc w:val="left"/>
      <w:pPr>
        <w:tabs>
          <w:tab w:val="num" w:pos="0"/>
        </w:tabs>
        <w:ind w:left="0" w:hanging="360"/>
      </w:pPr>
      <w:rPr>
        <w:rFonts w:ascii="Times New Roman" w:hAnsi="Times New Roman" w:hint="default"/>
      </w:rPr>
    </w:lvl>
    <w:lvl w:ilvl="2" w:tplc="CD2EF194">
      <w:start w:val="1609"/>
      <w:numFmt w:val="bullet"/>
      <w:lvlText w:val="•"/>
      <w:lvlJc w:val="left"/>
      <w:pPr>
        <w:tabs>
          <w:tab w:val="num" w:pos="786"/>
        </w:tabs>
        <w:ind w:left="786" w:hanging="360"/>
      </w:pPr>
      <w:rPr>
        <w:rFonts w:ascii="Times New Roman" w:hAnsi="Times New Roman" w:hint="default"/>
      </w:rPr>
    </w:lvl>
    <w:lvl w:ilvl="3" w:tplc="742086B8" w:tentative="1">
      <w:start w:val="1"/>
      <w:numFmt w:val="bullet"/>
      <w:lvlText w:val="•"/>
      <w:lvlJc w:val="left"/>
      <w:pPr>
        <w:tabs>
          <w:tab w:val="num" w:pos="2520"/>
        </w:tabs>
        <w:ind w:left="2520" w:hanging="360"/>
      </w:pPr>
      <w:rPr>
        <w:rFonts w:ascii="Times New Roman" w:hAnsi="Times New Roman" w:hint="default"/>
      </w:rPr>
    </w:lvl>
    <w:lvl w:ilvl="4" w:tplc="A5AE79F4" w:tentative="1">
      <w:start w:val="1"/>
      <w:numFmt w:val="bullet"/>
      <w:lvlText w:val="•"/>
      <w:lvlJc w:val="left"/>
      <w:pPr>
        <w:tabs>
          <w:tab w:val="num" w:pos="3240"/>
        </w:tabs>
        <w:ind w:left="3240" w:hanging="360"/>
      </w:pPr>
      <w:rPr>
        <w:rFonts w:ascii="Times New Roman" w:hAnsi="Times New Roman" w:hint="default"/>
      </w:rPr>
    </w:lvl>
    <w:lvl w:ilvl="5" w:tplc="27508360" w:tentative="1">
      <w:start w:val="1"/>
      <w:numFmt w:val="bullet"/>
      <w:lvlText w:val="•"/>
      <w:lvlJc w:val="left"/>
      <w:pPr>
        <w:tabs>
          <w:tab w:val="num" w:pos="3960"/>
        </w:tabs>
        <w:ind w:left="3960" w:hanging="360"/>
      </w:pPr>
      <w:rPr>
        <w:rFonts w:ascii="Times New Roman" w:hAnsi="Times New Roman" w:hint="default"/>
      </w:rPr>
    </w:lvl>
    <w:lvl w:ilvl="6" w:tplc="9D009E94" w:tentative="1">
      <w:start w:val="1"/>
      <w:numFmt w:val="bullet"/>
      <w:lvlText w:val="•"/>
      <w:lvlJc w:val="left"/>
      <w:pPr>
        <w:tabs>
          <w:tab w:val="num" w:pos="4680"/>
        </w:tabs>
        <w:ind w:left="4680" w:hanging="360"/>
      </w:pPr>
      <w:rPr>
        <w:rFonts w:ascii="Times New Roman" w:hAnsi="Times New Roman" w:hint="default"/>
      </w:rPr>
    </w:lvl>
    <w:lvl w:ilvl="7" w:tplc="0930D6B4" w:tentative="1">
      <w:start w:val="1"/>
      <w:numFmt w:val="bullet"/>
      <w:lvlText w:val="•"/>
      <w:lvlJc w:val="left"/>
      <w:pPr>
        <w:tabs>
          <w:tab w:val="num" w:pos="5400"/>
        </w:tabs>
        <w:ind w:left="5400" w:hanging="360"/>
      </w:pPr>
      <w:rPr>
        <w:rFonts w:ascii="Times New Roman" w:hAnsi="Times New Roman" w:hint="default"/>
      </w:rPr>
    </w:lvl>
    <w:lvl w:ilvl="8" w:tplc="2E7EF0B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04215F3"/>
    <w:multiLevelType w:val="hybridMultilevel"/>
    <w:tmpl w:val="1A50EA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4A1797"/>
    <w:multiLevelType w:val="hybridMultilevel"/>
    <w:tmpl w:val="7DE2E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746932"/>
    <w:multiLevelType w:val="hybridMultilevel"/>
    <w:tmpl w:val="C406A81A"/>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38665051"/>
    <w:multiLevelType w:val="hybridMultilevel"/>
    <w:tmpl w:val="DE981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230D50"/>
    <w:multiLevelType w:val="hybridMultilevel"/>
    <w:tmpl w:val="B1EC426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485E0D85"/>
    <w:multiLevelType w:val="hybridMultilevel"/>
    <w:tmpl w:val="933A8B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9B0446"/>
    <w:multiLevelType w:val="hybridMultilevel"/>
    <w:tmpl w:val="012A08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E80A14"/>
    <w:multiLevelType w:val="hybridMultilevel"/>
    <w:tmpl w:val="CB147D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296EE1"/>
    <w:multiLevelType w:val="hybridMultilevel"/>
    <w:tmpl w:val="A384922E"/>
    <w:lvl w:ilvl="0" w:tplc="7E1EBBF8">
      <w:start w:val="1"/>
      <w:numFmt w:val="decimal"/>
      <w:lvlText w:val="%1)"/>
      <w:lvlJc w:val="left"/>
      <w:pPr>
        <w:ind w:left="960"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25">
    <w:nsid w:val="556D7B93"/>
    <w:multiLevelType w:val="hybridMultilevel"/>
    <w:tmpl w:val="8DE63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F34FD9"/>
    <w:multiLevelType w:val="hybridMultilevel"/>
    <w:tmpl w:val="20945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5C7FBD"/>
    <w:multiLevelType w:val="hybridMultilevel"/>
    <w:tmpl w:val="855A55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58260F"/>
    <w:multiLevelType w:val="hybridMultilevel"/>
    <w:tmpl w:val="798434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CBE134D"/>
    <w:multiLevelType w:val="hybridMultilevel"/>
    <w:tmpl w:val="46F0BDB4"/>
    <w:lvl w:ilvl="0" w:tplc="040C0009">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8B3B9F"/>
    <w:multiLevelType w:val="hybridMultilevel"/>
    <w:tmpl w:val="0B96E2D6"/>
    <w:lvl w:ilvl="0" w:tplc="28EC717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5690B87"/>
    <w:multiLevelType w:val="hybridMultilevel"/>
    <w:tmpl w:val="F95A7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5B296F"/>
    <w:multiLevelType w:val="hybridMultilevel"/>
    <w:tmpl w:val="9D1A94C4"/>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3">
    <w:nsid w:val="7A624C04"/>
    <w:multiLevelType w:val="hybridMultilevel"/>
    <w:tmpl w:val="17905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7C31B9"/>
    <w:multiLevelType w:val="hybridMultilevel"/>
    <w:tmpl w:val="4A74C2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945A8B"/>
    <w:multiLevelType w:val="hybridMultilevel"/>
    <w:tmpl w:val="E7A89E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5"/>
  </w:num>
  <w:num w:numId="4">
    <w:abstractNumId w:val="7"/>
  </w:num>
  <w:num w:numId="5">
    <w:abstractNumId w:val="12"/>
  </w:num>
  <w:num w:numId="6">
    <w:abstractNumId w:val="32"/>
  </w:num>
  <w:num w:numId="7">
    <w:abstractNumId w:val="11"/>
  </w:num>
  <w:num w:numId="8">
    <w:abstractNumId w:val="17"/>
  </w:num>
  <w:num w:numId="9">
    <w:abstractNumId w:val="26"/>
  </w:num>
  <w:num w:numId="10">
    <w:abstractNumId w:val="14"/>
  </w:num>
  <w:num w:numId="11">
    <w:abstractNumId w:val="1"/>
  </w:num>
  <w:num w:numId="12">
    <w:abstractNumId w:val="8"/>
  </w:num>
  <w:num w:numId="13">
    <w:abstractNumId w:val="4"/>
  </w:num>
  <w:num w:numId="14">
    <w:abstractNumId w:val="30"/>
  </w:num>
  <w:num w:numId="15">
    <w:abstractNumId w:val="10"/>
  </w:num>
  <w:num w:numId="16">
    <w:abstractNumId w:val="29"/>
  </w:num>
  <w:num w:numId="17">
    <w:abstractNumId w:val="13"/>
  </w:num>
  <w:num w:numId="18">
    <w:abstractNumId w:val="33"/>
  </w:num>
  <w:num w:numId="19">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3"/>
  </w:num>
  <w:num w:numId="28">
    <w:abstractNumId w:val="24"/>
  </w:num>
  <w:num w:numId="29">
    <w:abstractNumId w:val="6"/>
  </w:num>
  <w:num w:numId="30">
    <w:abstractNumId w:val="22"/>
  </w:num>
  <w:num w:numId="31">
    <w:abstractNumId w:val="28"/>
  </w:num>
  <w:num w:numId="32">
    <w:abstractNumId w:val="27"/>
  </w:num>
  <w:num w:numId="33">
    <w:abstractNumId w:val="16"/>
  </w:num>
  <w:num w:numId="34">
    <w:abstractNumId w:val="25"/>
  </w:num>
  <w:num w:numId="35">
    <w:abstractNumId w:val="3"/>
  </w:num>
  <w:num w:numId="36">
    <w:abstractNumId w:val="21"/>
  </w:num>
  <w:num w:numId="37">
    <w:abstractNumId w:val="34"/>
  </w:num>
  <w:num w:numId="38">
    <w:abstractNumId w:val="19"/>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022FB1"/>
    <w:rsid w:val="00022FB1"/>
    <w:rsid w:val="00052337"/>
    <w:rsid w:val="00306753"/>
    <w:rsid w:val="00315B8B"/>
    <w:rsid w:val="0056002E"/>
    <w:rsid w:val="00584B7E"/>
    <w:rsid w:val="005B6DA7"/>
    <w:rsid w:val="006B1D1D"/>
    <w:rsid w:val="00A770F2"/>
    <w:rsid w:val="00A800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2FB1"/>
    <w:pPr>
      <w:ind w:left="720"/>
      <w:contextualSpacing/>
    </w:pPr>
  </w:style>
  <w:style w:type="paragraph" w:styleId="Textedebulles">
    <w:name w:val="Balloon Text"/>
    <w:basedOn w:val="Normal"/>
    <w:link w:val="TextedebullesCar"/>
    <w:uiPriority w:val="99"/>
    <w:semiHidden/>
    <w:unhideWhenUsed/>
    <w:rsid w:val="00022F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2FB1"/>
    <w:rPr>
      <w:rFonts w:ascii="Tahoma" w:hAnsi="Tahoma" w:cs="Tahoma"/>
      <w:sz w:val="16"/>
      <w:szCs w:val="16"/>
    </w:rPr>
  </w:style>
  <w:style w:type="paragraph" w:styleId="NormalWeb">
    <w:name w:val="Normal (Web)"/>
    <w:basedOn w:val="Normal"/>
    <w:uiPriority w:val="99"/>
    <w:semiHidden/>
    <w:unhideWhenUsed/>
    <w:rsid w:val="00022F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022F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22FB1"/>
  </w:style>
  <w:style w:type="paragraph" w:styleId="Pieddepage">
    <w:name w:val="footer"/>
    <w:basedOn w:val="Normal"/>
    <w:link w:val="PieddepageCar"/>
    <w:uiPriority w:val="99"/>
    <w:unhideWhenUsed/>
    <w:rsid w:val="00022F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FB1"/>
  </w:style>
  <w:style w:type="table" w:styleId="Grilledutableau">
    <w:name w:val="Table Grid"/>
    <w:basedOn w:val="TableauNormal"/>
    <w:uiPriority w:val="59"/>
    <w:rsid w:val="00022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022FB1"/>
    <w:pPr>
      <w:spacing w:after="0" w:line="240" w:lineRule="auto"/>
    </w:pPr>
  </w:style>
  <w:style w:type="paragraph" w:customStyle="1" w:styleId="Default">
    <w:name w:val="Default"/>
    <w:rsid w:val="00022FB1"/>
    <w:pPr>
      <w:autoSpaceDE w:val="0"/>
      <w:autoSpaceDN w:val="0"/>
      <w:adjustRightInd w:val="0"/>
      <w:spacing w:after="0" w:line="240" w:lineRule="auto"/>
    </w:pPr>
    <w:rPr>
      <w:rFonts w:ascii="TheSansLight-Plain" w:hAnsi="TheSansLight-Plain" w:cs="TheSansLight-Plain"/>
      <w:color w:val="000000"/>
      <w:sz w:val="24"/>
      <w:szCs w:val="24"/>
    </w:rPr>
  </w:style>
  <w:style w:type="character" w:customStyle="1" w:styleId="A6">
    <w:name w:val="A6"/>
    <w:uiPriority w:val="99"/>
    <w:rsid w:val="00022FB1"/>
    <w:rPr>
      <w:rFonts w:cs="TheSansSemiBold-Plain"/>
      <w:color w:val="000000"/>
      <w:sz w:val="22"/>
      <w:szCs w:val="22"/>
    </w:rPr>
  </w:style>
  <w:style w:type="paragraph" w:customStyle="1" w:styleId="Pa1">
    <w:name w:val="Pa1"/>
    <w:basedOn w:val="Default"/>
    <w:next w:val="Default"/>
    <w:uiPriority w:val="99"/>
    <w:rsid w:val="00022FB1"/>
    <w:pPr>
      <w:spacing w:line="181" w:lineRule="atLeast"/>
    </w:pPr>
    <w:rPr>
      <w:rFonts w:cstheme="minorBidi"/>
      <w:color w:val="auto"/>
    </w:rPr>
  </w:style>
  <w:style w:type="character" w:customStyle="1" w:styleId="A1">
    <w:name w:val="A1"/>
    <w:uiPriority w:val="99"/>
    <w:rsid w:val="00022FB1"/>
    <w:rPr>
      <w:rFonts w:cs="TheSansSemiBold-Italic"/>
      <w:i/>
      <w:iCs/>
      <w:color w:val="000000"/>
      <w:sz w:val="16"/>
      <w:szCs w:val="16"/>
    </w:rPr>
  </w:style>
  <w:style w:type="paragraph" w:customStyle="1" w:styleId="Pa6">
    <w:name w:val="Pa6"/>
    <w:basedOn w:val="Default"/>
    <w:next w:val="Default"/>
    <w:uiPriority w:val="99"/>
    <w:rsid w:val="00022FB1"/>
    <w:pPr>
      <w:spacing w:line="181" w:lineRule="atLeast"/>
    </w:pPr>
    <w:rPr>
      <w:rFonts w:ascii="TheSansBold-Plain" w:hAnsi="TheSansBold-Plain" w:cstheme="minorBidi"/>
      <w:color w:val="auto"/>
    </w:rPr>
  </w:style>
  <w:style w:type="character" w:customStyle="1" w:styleId="A4">
    <w:name w:val="A4"/>
    <w:uiPriority w:val="99"/>
    <w:rsid w:val="00022FB1"/>
    <w:rPr>
      <w:rFonts w:cs="TheSansBold-Plain"/>
      <w:b/>
      <w:bCs/>
      <w:color w:val="000000"/>
      <w:sz w:val="28"/>
      <w:szCs w:val="28"/>
    </w:rPr>
  </w:style>
  <w:style w:type="character" w:customStyle="1" w:styleId="A2">
    <w:name w:val="A2"/>
    <w:uiPriority w:val="99"/>
    <w:rsid w:val="00022FB1"/>
    <w:rPr>
      <w:rFonts w:ascii="TheSansSemiBold-Caps" w:hAnsi="TheSansSemiBold-Caps" w:cs="TheSansSemiBold-Caps"/>
      <w:color w:val="000000"/>
      <w:sz w:val="22"/>
      <w:szCs w:val="22"/>
    </w:rPr>
  </w:style>
  <w:style w:type="character" w:customStyle="1" w:styleId="A5">
    <w:name w:val="A5"/>
    <w:uiPriority w:val="99"/>
    <w:rsid w:val="00022FB1"/>
    <w:rPr>
      <w:rFonts w:cs="TheSansSemiBold-Caps"/>
      <w:color w:val="000000"/>
      <w:sz w:val="22"/>
      <w:szCs w:val="22"/>
    </w:rPr>
  </w:style>
  <w:style w:type="character" w:customStyle="1" w:styleId="A3">
    <w:name w:val="A3"/>
    <w:uiPriority w:val="99"/>
    <w:rsid w:val="00022FB1"/>
    <w:rPr>
      <w:rFonts w:cs="TheSansBold-Plai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6268</Words>
  <Characters>34476</Characters>
  <Application>Microsoft Office Word</Application>
  <DocSecurity>0</DocSecurity>
  <Lines>287</Lines>
  <Paragraphs>81</Paragraphs>
  <ScaleCrop>false</ScaleCrop>
  <Company/>
  <LinksUpToDate>false</LinksUpToDate>
  <CharactersWithSpaces>40663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KHALDI Seddik</dc:creator>
  <cp:lastModifiedBy>KHALDI Seddik</cp:lastModifiedBy>
  <cp:revision>2</cp:revision>
  <dcterms:created xsi:type="dcterms:W3CDTF">2024-12-30T22:13:00Z</dcterms:created>
  <dcterms:modified xsi:type="dcterms:W3CDTF">2024-12-30T22:13:00Z</dcterms:modified>
</cp:coreProperties>
</file>