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5D1D7" w:themeColor="background2"/>
  <w:body>
    <w:p w:rsidR="00992EA4" w:rsidRPr="00E4384C" w:rsidRDefault="00DC7B45" w:rsidP="00134A55">
      <w:pPr>
        <w:bidi/>
        <w:spacing w:before="0" w:after="0"/>
        <w:rPr>
          <w:rFonts w:ascii="Amiri" w:hAnsi="Amiri" w:cs="Amiri"/>
          <w:b/>
          <w:bCs/>
          <w:sz w:val="32"/>
          <w:szCs w:val="32"/>
          <w:rtl/>
        </w:rPr>
      </w:pPr>
      <w:r>
        <w:rPr>
          <w:rFonts w:ascii="Amiri" w:hAnsi="Amiri" w:cs="Amiri"/>
          <w:b/>
          <w:bCs/>
          <w:noProof/>
          <w:sz w:val="32"/>
          <w:szCs w:val="32"/>
          <w:rtl/>
          <w:lang w:eastAsia="fr-FR" w:bidi="ar-SA"/>
        </w:rPr>
        <w:pict>
          <v:oval id="_x0000_s1026" style="position:absolute;left:0;text-align:left;margin-left:148.9pt;margin-top:-8.85pt;width:163.95pt;height:75.75pt;z-index:-251658752"/>
        </w:pict>
      </w:r>
      <w:r w:rsidR="0051472D">
        <w:rPr>
          <w:rFonts w:ascii="Amiri" w:hAnsi="Amiri" w:cs="Amiri" w:hint="cs"/>
          <w:b/>
          <w:bCs/>
          <w:sz w:val="32"/>
          <w:szCs w:val="32"/>
          <w:rtl/>
        </w:rPr>
        <w:t>الدرس</w:t>
      </w:r>
      <w:r w:rsidR="0051472D">
        <w:rPr>
          <w:rFonts w:ascii="Amiri" w:hAnsi="Amiri" w:cs="Amiri"/>
          <w:b/>
          <w:bCs/>
          <w:sz w:val="32"/>
          <w:szCs w:val="32"/>
          <w:rtl/>
        </w:rPr>
        <w:t xml:space="preserve"> الثاني</w:t>
      </w:r>
    </w:p>
    <w:p w:rsidR="00E4384C" w:rsidRDefault="00E4384C" w:rsidP="00134A55">
      <w:pPr>
        <w:bidi/>
        <w:spacing w:before="0" w:after="0"/>
        <w:rPr>
          <w:rFonts w:ascii="Amiri" w:hAnsi="Amiri" w:cs="Amiri"/>
          <w:b/>
          <w:bCs/>
          <w:sz w:val="32"/>
          <w:szCs w:val="32"/>
          <w:rtl/>
        </w:rPr>
      </w:pPr>
      <w:r w:rsidRPr="00E4384C">
        <w:rPr>
          <w:rFonts w:ascii="Amiri" w:hAnsi="Amiri" w:cs="Amiri"/>
          <w:b/>
          <w:bCs/>
          <w:sz w:val="32"/>
          <w:szCs w:val="32"/>
          <w:rtl/>
        </w:rPr>
        <w:t xml:space="preserve">مهنة </w:t>
      </w:r>
      <w:r w:rsidR="00F10DED" w:rsidRPr="00E4384C">
        <w:rPr>
          <w:rFonts w:ascii="Amiri" w:hAnsi="Amiri" w:cs="Amiri" w:hint="cs"/>
          <w:b/>
          <w:bCs/>
          <w:sz w:val="32"/>
          <w:szCs w:val="32"/>
          <w:rtl/>
        </w:rPr>
        <w:t>المحاماة</w:t>
      </w:r>
    </w:p>
    <w:p w:rsidR="00891AF7" w:rsidRDefault="00A5216A" w:rsidP="003E4DBD">
      <w:pPr>
        <w:tabs>
          <w:tab w:val="left" w:pos="7898"/>
        </w:tabs>
        <w:bidi/>
        <w:spacing w:before="0" w:after="0"/>
        <w:jc w:val="left"/>
        <w:rPr>
          <w:rFonts w:ascii="Amiri" w:hAnsi="Amiri" w:cs="Amiri"/>
          <w:b/>
          <w:bCs/>
          <w:sz w:val="32"/>
          <w:szCs w:val="32"/>
          <w:rtl/>
        </w:rPr>
      </w:pPr>
      <w:r>
        <w:rPr>
          <w:rFonts w:ascii="Amiri" w:hAnsi="Amiri" w:cs="Amiri"/>
          <w:b/>
          <w:bCs/>
          <w:sz w:val="32"/>
          <w:szCs w:val="32"/>
          <w:rtl/>
        </w:rPr>
        <w:tab/>
      </w:r>
    </w:p>
    <w:p w:rsidR="00EC25D5" w:rsidRDefault="004E2E79" w:rsidP="00C472AF">
      <w:pPr>
        <w:bidi/>
        <w:spacing w:before="0" w:after="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</w:p>
    <w:p w:rsidR="00983C8D" w:rsidRPr="003E6923" w:rsidRDefault="00EC25D5" w:rsidP="00EC25D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ab/>
      </w:r>
      <w:r w:rsidR="00983C8D" w:rsidRPr="003E6923">
        <w:rPr>
          <w:rFonts w:ascii="Sakkal Majalla" w:hAnsi="Sakkal Majalla" w:cs="Sakkal Majalla" w:hint="cs"/>
          <w:sz w:val="28"/>
          <w:szCs w:val="28"/>
          <w:rtl/>
        </w:rPr>
        <w:t>ت</w:t>
      </w:r>
      <w:r w:rsidR="004E2E79" w:rsidRPr="003E6923">
        <w:rPr>
          <w:rFonts w:ascii="Sakkal Majalla" w:hAnsi="Sakkal Majalla" w:cs="Sakkal Majalla" w:hint="cs"/>
          <w:sz w:val="28"/>
          <w:szCs w:val="28"/>
          <w:rtl/>
        </w:rPr>
        <w:t>عد مهنة</w:t>
      </w:r>
      <w:r w:rsidR="004E2E79" w:rsidRPr="003E6923">
        <w:rPr>
          <w:rFonts w:ascii="Sakkal Majalla" w:hAnsi="Sakkal Majalla" w:cs="Sakkal Majalla"/>
          <w:sz w:val="28"/>
          <w:szCs w:val="28"/>
          <w:rtl/>
        </w:rPr>
        <w:t xml:space="preserve"> المحاماة</w:t>
      </w:r>
      <w:r w:rsidR="004E2E79" w:rsidRPr="003E6923">
        <w:rPr>
          <w:rFonts w:ascii="Sakkal Majalla" w:hAnsi="Sakkal Majalla" w:cs="Sakkal Majalla" w:hint="cs"/>
          <w:sz w:val="28"/>
          <w:szCs w:val="28"/>
          <w:rtl/>
        </w:rPr>
        <w:t xml:space="preserve"> من المهن النبيلة والحاملة لرسالة سامية في المجتمع</w:t>
      </w:r>
      <w:r w:rsidR="00983C8D" w:rsidRPr="003E6923">
        <w:rPr>
          <w:rFonts w:ascii="Sakkal Majalla" w:hAnsi="Sakkal Majalla" w:cs="Sakkal Majalla" w:hint="cs"/>
          <w:sz w:val="28"/>
          <w:szCs w:val="28"/>
          <w:rtl/>
        </w:rPr>
        <w:t>، فهي ت</w:t>
      </w:r>
      <w:r w:rsidR="007D2C9B" w:rsidRPr="003E6923">
        <w:rPr>
          <w:rFonts w:ascii="Sakkal Majalla" w:hAnsi="Sakkal Majalla" w:cs="Sakkal Majalla" w:hint="cs"/>
          <w:sz w:val="28"/>
          <w:szCs w:val="28"/>
          <w:rtl/>
        </w:rPr>
        <w:t xml:space="preserve">ساعد </w:t>
      </w:r>
      <w:r w:rsidR="00700B7D" w:rsidRPr="003E6923">
        <w:rPr>
          <w:rFonts w:ascii="Sakkal Majalla" w:hAnsi="Sakkal Majalla" w:cs="Sakkal Majalla" w:hint="cs"/>
          <w:sz w:val="28"/>
          <w:szCs w:val="28"/>
          <w:rtl/>
        </w:rPr>
        <w:t xml:space="preserve">جهاز </w:t>
      </w:r>
      <w:r w:rsidR="007D2C9B" w:rsidRPr="003E6923">
        <w:rPr>
          <w:rFonts w:ascii="Sakkal Majalla" w:hAnsi="Sakkal Majalla" w:cs="Sakkal Majalla" w:hint="cs"/>
          <w:sz w:val="28"/>
          <w:szCs w:val="28"/>
          <w:rtl/>
        </w:rPr>
        <w:t>القضاء على إحلال العدل وإقامة دولة القانون</w:t>
      </w:r>
      <w:r w:rsidR="00983C8D" w:rsidRPr="003E692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33578F" w:rsidRPr="003E6923">
        <w:rPr>
          <w:rFonts w:ascii="Sakkal Majalla" w:hAnsi="Sakkal Majalla" w:cs="Sakkal Majalla" w:hint="cs"/>
          <w:sz w:val="28"/>
          <w:szCs w:val="28"/>
          <w:rtl/>
        </w:rPr>
        <w:t xml:space="preserve">وحماية الحقوق والحريات الأساسية، </w:t>
      </w:r>
      <w:r w:rsidR="003E4DBD" w:rsidRPr="003E6923">
        <w:rPr>
          <w:rFonts w:ascii="Sakkal Majalla" w:hAnsi="Sakkal Majalla" w:cs="Sakkal Majalla" w:hint="cs"/>
          <w:sz w:val="28"/>
          <w:szCs w:val="28"/>
          <w:rtl/>
        </w:rPr>
        <w:t xml:space="preserve">للمزيد من التفصيل في هذه المهنة </w:t>
      </w:r>
      <w:r w:rsidR="003A4441" w:rsidRPr="003E6923">
        <w:rPr>
          <w:rFonts w:ascii="Sakkal Majalla" w:hAnsi="Sakkal Majalla" w:cs="Sakkal Majalla" w:hint="cs"/>
          <w:sz w:val="28"/>
          <w:szCs w:val="28"/>
          <w:rtl/>
        </w:rPr>
        <w:t>سوف نتطرق إلى العناصر التالية:</w:t>
      </w:r>
    </w:p>
    <w:p w:rsidR="003A4441" w:rsidRPr="003E6923" w:rsidRDefault="003A4441" w:rsidP="003A4441">
      <w:pPr>
        <w:pStyle w:val="Paragraphedeliste"/>
        <w:numPr>
          <w:ilvl w:val="0"/>
          <w:numId w:val="1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>أوّلا- التعريف بمهنة المحاماة؛</w:t>
      </w:r>
    </w:p>
    <w:p w:rsidR="003A4441" w:rsidRPr="003E6923" w:rsidRDefault="003A4441" w:rsidP="001F3AB1">
      <w:pPr>
        <w:pStyle w:val="Paragraphedeliste"/>
        <w:numPr>
          <w:ilvl w:val="0"/>
          <w:numId w:val="1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 xml:space="preserve">ثانيا- </w:t>
      </w:r>
      <w:r w:rsidR="00EC4020" w:rsidRPr="003E6923">
        <w:rPr>
          <w:rFonts w:ascii="Sakkal Majalla" w:hAnsi="Sakkal Majalla" w:cs="Sakkal Majalla" w:hint="cs"/>
          <w:sz w:val="28"/>
          <w:szCs w:val="28"/>
          <w:rtl/>
        </w:rPr>
        <w:t>شروط</w:t>
      </w:r>
      <w:r w:rsidR="005D4848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1F3AB1">
        <w:rPr>
          <w:rFonts w:ascii="Sakkal Majalla" w:hAnsi="Sakkal Majalla" w:cs="Sakkal Majalla" w:hint="cs"/>
          <w:sz w:val="28"/>
          <w:szCs w:val="28"/>
          <w:rtl/>
        </w:rPr>
        <w:t xml:space="preserve"> ممارسة</w:t>
      </w:r>
      <w:r w:rsidR="006D0CC4" w:rsidRPr="003E6923">
        <w:rPr>
          <w:rFonts w:ascii="Sakkal Majalla" w:hAnsi="Sakkal Majalla" w:cs="Sakkal Majalla" w:hint="cs"/>
          <w:sz w:val="28"/>
          <w:szCs w:val="28"/>
          <w:rtl/>
        </w:rPr>
        <w:t xml:space="preserve"> مهنة المحاماة</w:t>
      </w:r>
      <w:r w:rsidR="001F3AB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6D0CC4" w:rsidRPr="003E6923">
        <w:rPr>
          <w:rFonts w:ascii="Sakkal Majalla" w:hAnsi="Sakkal Majalla" w:cs="Sakkal Majalla" w:hint="cs"/>
          <w:sz w:val="28"/>
          <w:szCs w:val="28"/>
          <w:rtl/>
        </w:rPr>
        <w:t>؛</w:t>
      </w:r>
    </w:p>
    <w:p w:rsidR="006D0CC4" w:rsidRPr="003E6923" w:rsidRDefault="006D0CC4" w:rsidP="006D0CC4">
      <w:pPr>
        <w:pStyle w:val="Paragraphedeliste"/>
        <w:numPr>
          <w:ilvl w:val="0"/>
          <w:numId w:val="1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>ثالثا- مهام المحامي</w:t>
      </w:r>
      <w:r w:rsidR="00790F14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="00790F14" w:rsidRPr="003E6923">
        <w:rPr>
          <w:rFonts w:ascii="Sakkal Majalla" w:hAnsi="Sakkal Majalla" w:cs="Sakkal Majalla" w:hint="cs"/>
          <w:sz w:val="28"/>
          <w:szCs w:val="28"/>
          <w:rtl/>
        </w:rPr>
        <w:t xml:space="preserve">حقوق والتزامات المحامي </w:t>
      </w:r>
      <w:r w:rsidRPr="003E6923">
        <w:rPr>
          <w:rFonts w:ascii="Sakkal Majalla" w:hAnsi="Sakkal Majalla" w:cs="Sakkal Majalla" w:hint="cs"/>
          <w:sz w:val="28"/>
          <w:szCs w:val="28"/>
          <w:rtl/>
        </w:rPr>
        <w:t>؛</w:t>
      </w:r>
    </w:p>
    <w:p w:rsidR="006D0CC4" w:rsidRPr="003E6923" w:rsidRDefault="00700B7D" w:rsidP="00790F14">
      <w:pPr>
        <w:pStyle w:val="Paragraphedeliste"/>
        <w:numPr>
          <w:ilvl w:val="0"/>
          <w:numId w:val="1"/>
        </w:numPr>
        <w:bidi/>
        <w:spacing w:before="0"/>
        <w:jc w:val="both"/>
        <w:rPr>
          <w:rFonts w:ascii="Sakkal Majalla" w:hAnsi="Sakkal Majalla" w:cs="Sakkal Majalla"/>
          <w:sz w:val="28"/>
          <w:szCs w:val="28"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>راب</w:t>
      </w:r>
      <w:r w:rsidR="006D0CC4" w:rsidRPr="003E6923">
        <w:rPr>
          <w:rFonts w:ascii="Sakkal Majalla" w:hAnsi="Sakkal Majalla" w:cs="Sakkal Majalla" w:hint="cs"/>
          <w:sz w:val="28"/>
          <w:szCs w:val="28"/>
          <w:rtl/>
        </w:rPr>
        <w:t>عا-</w:t>
      </w:r>
      <w:r w:rsidR="00790F14">
        <w:rPr>
          <w:rFonts w:ascii="Sakkal Majalla" w:hAnsi="Sakkal Majalla" w:cs="Sakkal Majalla" w:hint="cs"/>
          <w:sz w:val="28"/>
          <w:szCs w:val="28"/>
          <w:rtl/>
        </w:rPr>
        <w:t xml:space="preserve"> التنظيم الهيكلي لمهنة المحاماة</w:t>
      </w:r>
    </w:p>
    <w:p w:rsidR="008F2009" w:rsidRPr="003E6923" w:rsidRDefault="00DC77E6" w:rsidP="00B92F65">
      <w:pPr>
        <w:pStyle w:val="Paragraphedeliste"/>
        <w:bidi/>
        <w:spacing w:before="0" w:after="0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b/>
          <w:bCs/>
          <w:sz w:val="28"/>
          <w:szCs w:val="28"/>
          <w:rtl/>
        </w:rPr>
        <w:t>أولا- التعريف بمهنة المحاماة</w:t>
      </w:r>
    </w:p>
    <w:p w:rsidR="00AF3734" w:rsidRDefault="00DD65D3" w:rsidP="00EC16A6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ab/>
      </w:r>
      <w:r w:rsidR="00AF3734">
        <w:rPr>
          <w:rFonts w:ascii="Sakkal Majalla" w:hAnsi="Sakkal Majalla" w:cs="Sakkal Majalla" w:hint="cs"/>
          <w:sz w:val="28"/>
          <w:szCs w:val="28"/>
          <w:rtl/>
        </w:rPr>
        <w:t>كلمة "محاماة في اللغة العربية مشتقة من فعل "ح</w:t>
      </w:r>
      <w:r w:rsidR="008B4ED8">
        <w:rPr>
          <w:rFonts w:ascii="Sakkal Majalla" w:hAnsi="Sakkal Majalla" w:cs="Sakkal Majalla" w:hint="cs"/>
          <w:sz w:val="28"/>
          <w:szCs w:val="28"/>
          <w:rtl/>
        </w:rPr>
        <w:t>ا</w:t>
      </w:r>
      <w:r w:rsidR="00AF3734">
        <w:rPr>
          <w:rFonts w:ascii="Sakkal Majalla" w:hAnsi="Sakkal Majalla" w:cs="Sakkal Majalla" w:hint="cs"/>
          <w:sz w:val="28"/>
          <w:szCs w:val="28"/>
          <w:rtl/>
        </w:rPr>
        <w:t>مى"</w:t>
      </w:r>
      <w:r w:rsidR="005155FC">
        <w:rPr>
          <w:rFonts w:ascii="Sakkal Majalla" w:hAnsi="Sakkal Majalla" w:cs="Sakkal Majalla" w:hint="cs"/>
          <w:sz w:val="28"/>
          <w:szCs w:val="28"/>
          <w:rtl/>
        </w:rPr>
        <w:t xml:space="preserve"> أي "دافع" ووفر الحماية، وال</w:t>
      </w:r>
      <w:r w:rsidR="006F43D8">
        <w:rPr>
          <w:rFonts w:ascii="Sakkal Majalla" w:hAnsi="Sakkal Majalla" w:cs="Sakkal Majalla" w:hint="cs"/>
          <w:sz w:val="28"/>
          <w:szCs w:val="28"/>
          <w:rtl/>
        </w:rPr>
        <w:t xml:space="preserve">محامي لغة يعني "المدافع" </w:t>
      </w:r>
      <w:r w:rsidR="006F43D8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2"/>
      </w:r>
      <w:r w:rsidR="004A3078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E56B95" w:rsidRDefault="006F43D8" w:rsidP="00AF3734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أمّا اصطلاحا، </w:t>
      </w:r>
      <w:r w:rsidR="003A0C88" w:rsidRPr="003E6923">
        <w:rPr>
          <w:rFonts w:ascii="Sakkal Majalla" w:hAnsi="Sakkal Majalla" w:cs="Sakkal Majalla" w:hint="cs"/>
          <w:sz w:val="28"/>
          <w:szCs w:val="28"/>
          <w:rtl/>
        </w:rPr>
        <w:t xml:space="preserve">تعرّف مهنة المحاماة </w:t>
      </w:r>
      <w:r w:rsidR="003E3D50" w:rsidRPr="003E6923">
        <w:rPr>
          <w:rFonts w:ascii="Sakkal Majalla" w:hAnsi="Sakkal Majalla" w:cs="Sakkal Majalla" w:hint="cs"/>
          <w:sz w:val="28"/>
          <w:szCs w:val="28"/>
          <w:rtl/>
        </w:rPr>
        <w:t>ب</w:t>
      </w:r>
      <w:r w:rsidR="00C472AF" w:rsidRPr="003E6923">
        <w:rPr>
          <w:rFonts w:ascii="Sakkal Majalla" w:hAnsi="Sakkal Majalla" w:cs="Sakkal Majalla"/>
          <w:sz w:val="28"/>
          <w:szCs w:val="28"/>
          <w:rtl/>
        </w:rPr>
        <w:t>أنّها " م</w:t>
      </w:r>
      <w:r w:rsidR="00E6455C" w:rsidRPr="003E6923">
        <w:rPr>
          <w:rFonts w:ascii="Sakkal Majalla" w:hAnsi="Sakkal Majalla" w:cs="Sakkal Majalla"/>
          <w:sz w:val="28"/>
          <w:szCs w:val="28"/>
          <w:rtl/>
        </w:rPr>
        <w:t>ه</w:t>
      </w:r>
      <w:r w:rsidR="00E6455C" w:rsidRPr="003E6923">
        <w:rPr>
          <w:rFonts w:ascii="Sakkal Majalla" w:hAnsi="Sakkal Majalla" w:cs="Sakkal Majalla" w:hint="cs"/>
          <w:sz w:val="28"/>
          <w:szCs w:val="28"/>
          <w:rtl/>
        </w:rPr>
        <w:t>نة</w:t>
      </w:r>
      <w:r w:rsidR="006111D8" w:rsidRPr="003E6923">
        <w:rPr>
          <w:rFonts w:ascii="Sakkal Majalla" w:hAnsi="Sakkal Majalla" w:cs="Sakkal Majalla"/>
          <w:sz w:val="28"/>
          <w:szCs w:val="28"/>
          <w:rtl/>
        </w:rPr>
        <w:t xml:space="preserve"> حرة مستقلة تشارك السلطة القض</w:t>
      </w:r>
      <w:r w:rsidR="006111D8" w:rsidRPr="003E6923">
        <w:rPr>
          <w:rFonts w:ascii="Sakkal Majalla" w:hAnsi="Sakkal Majalla" w:cs="Sakkal Majalla" w:hint="cs"/>
          <w:sz w:val="28"/>
          <w:szCs w:val="28"/>
          <w:rtl/>
        </w:rPr>
        <w:t>ا</w:t>
      </w:r>
      <w:r w:rsidR="00C472AF" w:rsidRPr="003E6923">
        <w:rPr>
          <w:rFonts w:ascii="Sakkal Majalla" w:hAnsi="Sakkal Majalla" w:cs="Sakkal Majalla"/>
          <w:sz w:val="28"/>
          <w:szCs w:val="28"/>
          <w:rtl/>
        </w:rPr>
        <w:t>ئية في استظهار الحق</w:t>
      </w:r>
      <w:r w:rsidR="006111D8" w:rsidRPr="003E6923">
        <w:rPr>
          <w:rFonts w:ascii="Sakkal Majalla" w:hAnsi="Sakkal Majalla" w:cs="Sakkal Majalla" w:hint="cs"/>
          <w:sz w:val="28"/>
          <w:szCs w:val="28"/>
          <w:rtl/>
        </w:rPr>
        <w:t xml:space="preserve"> لتحقيق العدل وتأكيد</w:t>
      </w:r>
      <w:r w:rsidR="00D441C4" w:rsidRPr="003E6923">
        <w:rPr>
          <w:rFonts w:ascii="Sakkal Majalla" w:hAnsi="Sakkal Majalla" w:cs="Sakkal Majalla" w:hint="cs"/>
          <w:sz w:val="28"/>
          <w:szCs w:val="28"/>
          <w:rtl/>
        </w:rPr>
        <w:t xml:space="preserve"> سيادة القانون</w:t>
      </w:r>
      <w:r w:rsidR="00E6455C" w:rsidRPr="003E6923">
        <w:rPr>
          <w:rFonts w:ascii="Sakkal Majalla" w:hAnsi="Sakkal Majalla" w:cs="Sakkal Majalla" w:hint="cs"/>
          <w:sz w:val="28"/>
          <w:szCs w:val="28"/>
          <w:rtl/>
        </w:rPr>
        <w:t>"</w:t>
      </w:r>
      <w:r w:rsidR="00E6455C" w:rsidRPr="003E6923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3"/>
      </w:r>
      <w:r w:rsidR="00B635E2" w:rsidRPr="003E6923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</w:p>
    <w:p w:rsidR="00C472AF" w:rsidRPr="003E6923" w:rsidRDefault="00E56B95" w:rsidP="00E56B9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</w:r>
      <w:r w:rsidR="004A3078">
        <w:rPr>
          <w:rFonts w:ascii="Sakkal Majalla" w:hAnsi="Sakkal Majalla" w:cs="Sakkal Majalla" w:hint="cs"/>
          <w:sz w:val="28"/>
          <w:szCs w:val="28"/>
          <w:rtl/>
        </w:rPr>
        <w:t>بينما يعرّفها المشرع الجزائري</w:t>
      </w:r>
      <w:r w:rsidR="00B635E2" w:rsidRPr="003E6923">
        <w:rPr>
          <w:rFonts w:ascii="Sakkal Majalla" w:hAnsi="Sakkal Majalla" w:cs="Sakkal Majalla" w:hint="cs"/>
          <w:sz w:val="28"/>
          <w:szCs w:val="28"/>
          <w:rtl/>
        </w:rPr>
        <w:t xml:space="preserve"> في المادة</w:t>
      </w:r>
      <w:r w:rsidR="00EC16A6" w:rsidRPr="003E6923">
        <w:rPr>
          <w:rFonts w:ascii="Sakkal Majalla" w:hAnsi="Sakkal Majalla" w:cs="Sakkal Majalla" w:hint="cs"/>
          <w:sz w:val="28"/>
          <w:szCs w:val="28"/>
          <w:rtl/>
        </w:rPr>
        <w:t xml:space="preserve"> 2 من القانون رقم </w:t>
      </w:r>
      <w:r w:rsidR="00B92F65" w:rsidRPr="003E6923">
        <w:rPr>
          <w:rFonts w:ascii="Sakkal Majalla" w:hAnsi="Sakkal Majalla" w:cs="Sakkal Majalla" w:hint="cs"/>
          <w:sz w:val="28"/>
          <w:szCs w:val="28"/>
          <w:rtl/>
        </w:rPr>
        <w:t xml:space="preserve">13-07 </w:t>
      </w:r>
      <w:r w:rsidR="00B92F65" w:rsidRPr="003E6923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4"/>
      </w:r>
      <w:r w:rsidR="00A75089" w:rsidRPr="003E6923">
        <w:rPr>
          <w:rFonts w:ascii="Sakkal Majalla" w:hAnsi="Sakkal Majalla" w:cs="Sakkal Majalla" w:hint="cs"/>
          <w:sz w:val="28"/>
          <w:szCs w:val="28"/>
          <w:rtl/>
        </w:rPr>
        <w:t xml:space="preserve"> بأنّها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" مهنة حرّة ومستقلة تعمل على حم</w:t>
      </w:r>
      <w:r w:rsidR="00A75089" w:rsidRPr="003E6923">
        <w:rPr>
          <w:rFonts w:ascii="Sakkal Majalla" w:hAnsi="Sakkal Majalla" w:cs="Sakkal Majalla" w:hint="cs"/>
          <w:sz w:val="28"/>
          <w:szCs w:val="28"/>
          <w:rtl/>
        </w:rPr>
        <w:t>اية وحفظ حقوق الدفاع وتساهم في تحقيق العدالة واحترام مبدأ سيادة القانون".</w:t>
      </w:r>
    </w:p>
    <w:p w:rsidR="000D3901" w:rsidRPr="003E6923" w:rsidRDefault="000D3901" w:rsidP="000D390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ab/>
        <w:t>من خلال هذين ا</w:t>
      </w:r>
      <w:r w:rsidR="009279D6" w:rsidRPr="003E6923">
        <w:rPr>
          <w:rFonts w:ascii="Sakkal Majalla" w:hAnsi="Sakkal Majalla" w:cs="Sakkal Majalla" w:hint="cs"/>
          <w:sz w:val="28"/>
          <w:szCs w:val="28"/>
          <w:rtl/>
        </w:rPr>
        <w:t xml:space="preserve">لتعريفين نستخلص خصائص </w:t>
      </w:r>
      <w:r w:rsidRPr="003E6923">
        <w:rPr>
          <w:rFonts w:ascii="Sakkal Majalla" w:hAnsi="Sakkal Majalla" w:cs="Sakkal Majalla" w:hint="cs"/>
          <w:sz w:val="28"/>
          <w:szCs w:val="28"/>
          <w:rtl/>
        </w:rPr>
        <w:t>مهنة</w:t>
      </w:r>
      <w:r w:rsidR="009279D6" w:rsidRPr="003E6923">
        <w:rPr>
          <w:rFonts w:ascii="Sakkal Majalla" w:hAnsi="Sakkal Majalla" w:cs="Sakkal Majalla" w:hint="cs"/>
          <w:sz w:val="28"/>
          <w:szCs w:val="28"/>
          <w:rtl/>
        </w:rPr>
        <w:t xml:space="preserve"> المحاماة وهي</w:t>
      </w:r>
      <w:r w:rsidRPr="003E6923"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0D3901" w:rsidRPr="003E6923" w:rsidRDefault="000D3901" w:rsidP="000D390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9279D6" w:rsidRPr="003E6923">
        <w:rPr>
          <w:rFonts w:ascii="Sakkal Majalla" w:hAnsi="Sakkal Majalla" w:cs="Sakkal Majalla" w:hint="cs"/>
          <w:sz w:val="28"/>
          <w:szCs w:val="28"/>
          <w:rtl/>
        </w:rPr>
        <w:t>م</w:t>
      </w:r>
      <w:r w:rsidR="00631681" w:rsidRPr="003E6923">
        <w:rPr>
          <w:rFonts w:ascii="Sakkal Majalla" w:hAnsi="Sakkal Majalla" w:cs="Sakkal Majalla" w:hint="cs"/>
          <w:sz w:val="28"/>
          <w:szCs w:val="28"/>
          <w:rtl/>
        </w:rPr>
        <w:t xml:space="preserve">هنة حرة ومستقلة أي أنّها لا ترتبط بعلاقة تبعية أو إشراف مباشر أو توجيه من أحد </w:t>
      </w:r>
      <w:r w:rsidR="00E7717B" w:rsidRPr="003E6923">
        <w:rPr>
          <w:rFonts w:ascii="Sakkal Majalla" w:hAnsi="Sakkal Majalla" w:cs="Sakkal Majalla" w:hint="cs"/>
          <w:sz w:val="28"/>
          <w:szCs w:val="28"/>
          <w:rtl/>
        </w:rPr>
        <w:t>ولا تخضع لوصاية أية جهة مهما كانت طبيعتها.</w:t>
      </w:r>
    </w:p>
    <w:p w:rsidR="00E7717B" w:rsidRPr="003E6923" w:rsidRDefault="00E7717B" w:rsidP="00E7717B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 xml:space="preserve">- مهنة ذات طابع عمومي كون أن </w:t>
      </w:r>
      <w:r w:rsidR="00B97635" w:rsidRPr="003E6923">
        <w:rPr>
          <w:rFonts w:ascii="Sakkal Majalla" w:hAnsi="Sakkal Majalla" w:cs="Sakkal Majalla" w:hint="cs"/>
          <w:sz w:val="28"/>
          <w:szCs w:val="28"/>
          <w:rtl/>
        </w:rPr>
        <w:t>خدمات المحامي موجهة للجميع دون تمييز.</w:t>
      </w:r>
    </w:p>
    <w:p w:rsidR="00B97635" w:rsidRPr="003E6923" w:rsidRDefault="00F175DB" w:rsidP="00B9763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>- مهنة ت</w:t>
      </w:r>
      <w:r w:rsidR="00D00B3A">
        <w:rPr>
          <w:rFonts w:ascii="Sakkal Majalla" w:hAnsi="Sakkal Majalla" w:cs="Sakkal Majalla" w:hint="cs"/>
          <w:sz w:val="28"/>
          <w:szCs w:val="28"/>
          <w:rtl/>
        </w:rPr>
        <w:t>ع</w:t>
      </w:r>
      <w:r w:rsidRPr="003E6923">
        <w:rPr>
          <w:rFonts w:ascii="Sakkal Majalla" w:hAnsi="Sakkal Majalla" w:cs="Sakkal Majalla" w:hint="cs"/>
          <w:sz w:val="28"/>
          <w:szCs w:val="28"/>
          <w:rtl/>
        </w:rPr>
        <w:t>مل على مساعدة القضاء في إحلال العدل</w:t>
      </w:r>
      <w:r w:rsidR="00B95711" w:rsidRPr="003E6923">
        <w:rPr>
          <w:rFonts w:ascii="Sakkal Majalla" w:hAnsi="Sakkal Majalla" w:cs="Sakkal Majalla" w:hint="cs"/>
          <w:sz w:val="28"/>
          <w:szCs w:val="28"/>
          <w:rtl/>
        </w:rPr>
        <w:t xml:space="preserve"> وإقامة دولة القانون</w:t>
      </w:r>
      <w:r w:rsidR="002B5321" w:rsidRPr="003E6923">
        <w:rPr>
          <w:rFonts w:ascii="Sakkal Majalla" w:hAnsi="Sakkal Majalla" w:cs="Sakkal Majalla" w:hint="cs"/>
          <w:sz w:val="28"/>
          <w:szCs w:val="28"/>
          <w:rtl/>
        </w:rPr>
        <w:t>، لذا يسمى المحامي مساعد القضاء.</w:t>
      </w:r>
    </w:p>
    <w:p w:rsidR="00F175DB" w:rsidRPr="003E6923" w:rsidRDefault="00F175DB" w:rsidP="00F175DB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B95711" w:rsidRPr="003E6923">
        <w:rPr>
          <w:rFonts w:ascii="Sakkal Majalla" w:hAnsi="Sakkal Majalla" w:cs="Sakkal Majalla" w:hint="cs"/>
          <w:sz w:val="28"/>
          <w:szCs w:val="28"/>
          <w:rtl/>
        </w:rPr>
        <w:t xml:space="preserve"> مهنة تقوم على مبدأ الوكالة </w:t>
      </w:r>
      <w:r w:rsidR="00D941AD" w:rsidRPr="003E6923">
        <w:rPr>
          <w:rFonts w:ascii="Sakkal Majalla" w:hAnsi="Sakkal Majalla" w:cs="Sakkal Majalla" w:hint="cs"/>
          <w:sz w:val="28"/>
          <w:szCs w:val="28"/>
          <w:rtl/>
        </w:rPr>
        <w:t xml:space="preserve">، إذا تقوم على علاقات عقدية تجمع المحامي من جهة والموكل من جهة أخرى </w:t>
      </w:r>
      <w:r w:rsidR="00D12E66" w:rsidRPr="003E6923">
        <w:rPr>
          <w:rFonts w:ascii="Sakkal Majalla" w:hAnsi="Sakkal Majalla" w:cs="Sakkal Majalla" w:hint="cs"/>
          <w:sz w:val="28"/>
          <w:szCs w:val="28"/>
          <w:rtl/>
        </w:rPr>
        <w:t>، ليقوم الأول بتمثيل الثاني أما الهيئات القضائية</w:t>
      </w:r>
      <w:r w:rsidR="007C3AF5">
        <w:rPr>
          <w:rFonts w:ascii="Sakkal Majalla" w:hAnsi="Sakkal Majalla" w:cs="Sakkal Majalla" w:hint="cs"/>
          <w:sz w:val="28"/>
          <w:szCs w:val="28"/>
          <w:rtl/>
        </w:rPr>
        <w:t>، الهيئات الإدارية والتأديبية</w:t>
      </w:r>
      <w:r w:rsidR="00D12E66" w:rsidRPr="003E6923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2B5321" w:rsidRPr="003E6923" w:rsidRDefault="002B5321" w:rsidP="002B532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ab/>
        <w:t>أمّا عن الإطار ال</w:t>
      </w:r>
      <w:r w:rsidR="00D00B3A">
        <w:rPr>
          <w:rFonts w:ascii="Sakkal Majalla" w:hAnsi="Sakkal Majalla" w:cs="Sakkal Majalla" w:hint="cs"/>
          <w:sz w:val="28"/>
          <w:szCs w:val="28"/>
          <w:rtl/>
        </w:rPr>
        <w:t>قانوني المنظم لمهنة المحاماة  فب</w:t>
      </w:r>
      <w:r w:rsidRPr="003E6923">
        <w:rPr>
          <w:rFonts w:ascii="Sakkal Majalla" w:hAnsi="Sakkal Majalla" w:cs="Sakkal Majalla" w:hint="cs"/>
          <w:sz w:val="28"/>
          <w:szCs w:val="28"/>
          <w:rtl/>
        </w:rPr>
        <w:t>تمثل في</w:t>
      </w:r>
      <w:r w:rsidR="00D00B3A">
        <w:rPr>
          <w:rFonts w:ascii="Sakkal Majalla" w:hAnsi="Sakkal Majalla" w:cs="Sakkal Majalla" w:hint="cs"/>
          <w:sz w:val="28"/>
          <w:szCs w:val="28"/>
          <w:rtl/>
        </w:rPr>
        <w:t xml:space="preserve"> النصوص القانونية التالية</w:t>
      </w:r>
      <w:r w:rsidRPr="003E6923"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2B5321" w:rsidRPr="003E6923" w:rsidRDefault="00682C75" w:rsidP="002B532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/>
          <w:sz w:val="28"/>
          <w:szCs w:val="28"/>
          <w:rtl/>
        </w:rPr>
        <w:t>- القانون رقم 13-07 مؤرخ في 29 أكتوبر 2013، يتضمن تنظيم مهنة المحاماة، ج ر عدد 55 مؤرخ في 30 أكتوبر 2013.</w:t>
      </w:r>
    </w:p>
    <w:p w:rsidR="000D3901" w:rsidRPr="003E6923" w:rsidRDefault="00682C75" w:rsidP="000D390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90483E" w:rsidRPr="003E6923">
        <w:rPr>
          <w:rFonts w:ascii="Sakkal Majalla" w:hAnsi="Sakkal Majalla" w:cs="Sakkal Majalla" w:hint="cs"/>
          <w:sz w:val="28"/>
          <w:szCs w:val="28"/>
          <w:rtl/>
        </w:rPr>
        <w:t>المرسوم التنفيذي رقم 15-18 المؤرخ في 25 جانفي 2015،</w:t>
      </w:r>
      <w:r w:rsidR="00B90B6C" w:rsidRPr="003E6923">
        <w:rPr>
          <w:rFonts w:ascii="Sakkal Majalla" w:hAnsi="Sakkal Majalla" w:cs="Sakkal Majalla" w:hint="cs"/>
          <w:sz w:val="28"/>
          <w:szCs w:val="28"/>
          <w:rtl/>
        </w:rPr>
        <w:t xml:space="preserve"> يحدد كيفيات الالتحاق بالتكوين للحصول على شهادة الكف</w:t>
      </w:r>
      <w:r w:rsidR="003E6923" w:rsidRPr="003E6923">
        <w:rPr>
          <w:rFonts w:ascii="Sakkal Majalla" w:hAnsi="Sakkal Majalla" w:cs="Sakkal Majalla" w:hint="cs"/>
          <w:sz w:val="28"/>
          <w:szCs w:val="28"/>
          <w:rtl/>
        </w:rPr>
        <w:t>اءة</w:t>
      </w:r>
      <w:r w:rsidR="00D00B3A">
        <w:rPr>
          <w:rFonts w:ascii="Sakkal Majalla" w:hAnsi="Sakkal Majalla" w:cs="Sakkal Majalla" w:hint="cs"/>
          <w:sz w:val="28"/>
          <w:szCs w:val="28"/>
          <w:rtl/>
        </w:rPr>
        <w:t xml:space="preserve"> المهنية، ج ر عدد  مؤرخ في 29 جا</w:t>
      </w:r>
      <w:r w:rsidR="003E6923" w:rsidRPr="003E6923">
        <w:rPr>
          <w:rFonts w:ascii="Sakkal Majalla" w:hAnsi="Sakkal Majalla" w:cs="Sakkal Majalla" w:hint="cs"/>
          <w:sz w:val="28"/>
          <w:szCs w:val="28"/>
          <w:rtl/>
        </w:rPr>
        <w:t>نفي 2015.</w:t>
      </w:r>
    </w:p>
    <w:p w:rsidR="00B90B6C" w:rsidRDefault="00B90B6C" w:rsidP="00B90B6C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E6923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E22E2D" w:rsidRPr="003E6923">
        <w:rPr>
          <w:rFonts w:ascii="Sakkal Majalla" w:hAnsi="Sakkal Majalla" w:cs="Sakkal Majalla" w:hint="cs"/>
          <w:sz w:val="28"/>
          <w:szCs w:val="28"/>
          <w:rtl/>
        </w:rPr>
        <w:t>قرار مؤرخ في 19 ديس</w:t>
      </w:r>
      <w:r w:rsidR="003E6923" w:rsidRPr="003E6923">
        <w:rPr>
          <w:rFonts w:ascii="Sakkal Majalla" w:hAnsi="Sakkal Majalla" w:cs="Sakkal Majalla" w:hint="cs"/>
          <w:sz w:val="28"/>
          <w:szCs w:val="28"/>
          <w:rtl/>
        </w:rPr>
        <w:t>مبر 2015، يتضمن الموافقة على النظام الد</w:t>
      </w:r>
      <w:r w:rsidR="00E22E2D" w:rsidRPr="003E6923">
        <w:rPr>
          <w:rFonts w:ascii="Sakkal Majalla" w:hAnsi="Sakkal Majalla" w:cs="Sakkal Majalla" w:hint="cs"/>
          <w:sz w:val="28"/>
          <w:szCs w:val="28"/>
          <w:rtl/>
        </w:rPr>
        <w:t>اخلي لمهنة المح</w:t>
      </w:r>
      <w:r w:rsidR="003E6923" w:rsidRPr="003E6923">
        <w:rPr>
          <w:rFonts w:ascii="Sakkal Majalla" w:hAnsi="Sakkal Majalla" w:cs="Sakkal Majalla" w:hint="cs"/>
          <w:sz w:val="28"/>
          <w:szCs w:val="28"/>
          <w:rtl/>
        </w:rPr>
        <w:t>اماة، ج ر عدد 28 مؤرخ</w:t>
      </w:r>
      <w:r w:rsidR="00E22E2D" w:rsidRPr="003E6923">
        <w:rPr>
          <w:rFonts w:ascii="Sakkal Majalla" w:hAnsi="Sakkal Majalla" w:cs="Sakkal Majalla" w:hint="cs"/>
          <w:sz w:val="28"/>
          <w:szCs w:val="28"/>
          <w:rtl/>
        </w:rPr>
        <w:t xml:space="preserve"> في 8 </w:t>
      </w:r>
      <w:r w:rsidR="003E6923" w:rsidRPr="003E6923">
        <w:rPr>
          <w:rFonts w:ascii="Sakkal Majalla" w:hAnsi="Sakkal Majalla" w:cs="Sakkal Majalla" w:hint="cs"/>
          <w:sz w:val="28"/>
          <w:szCs w:val="28"/>
          <w:rtl/>
        </w:rPr>
        <w:t>م</w:t>
      </w:r>
      <w:r w:rsidR="00E22E2D" w:rsidRPr="003E6923">
        <w:rPr>
          <w:rFonts w:ascii="Sakkal Majalla" w:hAnsi="Sakkal Majalla" w:cs="Sakkal Majalla" w:hint="cs"/>
          <w:sz w:val="28"/>
          <w:szCs w:val="28"/>
          <w:rtl/>
        </w:rPr>
        <w:t>اي 2016</w:t>
      </w:r>
    </w:p>
    <w:p w:rsidR="00EC25D5" w:rsidRPr="003E6923" w:rsidRDefault="00EC25D5" w:rsidP="00EC25D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E0D90" w:rsidRDefault="00FA255D" w:rsidP="005D4848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ثانيا- شروط</w:t>
      </w:r>
      <w:r w:rsidR="00962B8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ممارسة 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هنة المحاماة</w:t>
      </w:r>
      <w:r w:rsidR="00962B8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947525" w:rsidRDefault="005E0D90" w:rsidP="0094752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</w:r>
      <w:r w:rsidR="007A4B1A" w:rsidRPr="007A4B1A">
        <w:rPr>
          <w:rFonts w:ascii="Sakkal Majalla" w:hAnsi="Sakkal Majalla" w:cs="Sakkal Majalla" w:hint="cs"/>
          <w:sz w:val="28"/>
          <w:szCs w:val="28"/>
          <w:rtl/>
        </w:rPr>
        <w:t xml:space="preserve">وضعت المادة 31 </w:t>
      </w:r>
      <w:r w:rsidR="005D4848">
        <w:rPr>
          <w:rFonts w:ascii="Sakkal Majalla" w:hAnsi="Sakkal Majalla" w:cs="Sakkal Majalla" w:hint="cs"/>
          <w:sz w:val="28"/>
          <w:szCs w:val="28"/>
          <w:rtl/>
        </w:rPr>
        <w:t xml:space="preserve">و32 </w:t>
      </w:r>
      <w:r w:rsidR="007A4B1A" w:rsidRPr="007A4B1A">
        <w:rPr>
          <w:rFonts w:ascii="Sakkal Majalla" w:hAnsi="Sakkal Majalla" w:cs="Sakkal Majalla" w:hint="cs"/>
          <w:sz w:val="28"/>
          <w:szCs w:val="28"/>
          <w:rtl/>
        </w:rPr>
        <w:t>من القانون رقم 13-07 شر</w:t>
      </w:r>
      <w:r w:rsidR="005D4848">
        <w:rPr>
          <w:rFonts w:ascii="Sakkal Majalla" w:hAnsi="Sakkal Majalla" w:cs="Sakkal Majalla" w:hint="cs"/>
          <w:sz w:val="28"/>
          <w:szCs w:val="28"/>
          <w:rtl/>
        </w:rPr>
        <w:t>وط</w:t>
      </w:r>
      <w:r w:rsidR="00AF02CA">
        <w:rPr>
          <w:rFonts w:ascii="Sakkal Majalla" w:hAnsi="Sakkal Majalla" w:cs="Sakkal Majalla" w:hint="cs"/>
          <w:sz w:val="28"/>
          <w:szCs w:val="28"/>
          <w:rtl/>
        </w:rPr>
        <w:t xml:space="preserve"> للالتحاق بمهنة المحاماة وهي</w:t>
      </w:r>
      <w:r w:rsidR="007A4B1A" w:rsidRPr="007A4B1A">
        <w:rPr>
          <w:rFonts w:ascii="Sakkal Majalla" w:hAnsi="Sakkal Majalla" w:cs="Sakkal Majalla" w:hint="cs"/>
          <w:sz w:val="28"/>
          <w:szCs w:val="28"/>
          <w:rtl/>
        </w:rPr>
        <w:t>:</w:t>
      </w:r>
      <w:r w:rsidR="007A4B1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C38EF">
        <w:rPr>
          <w:rFonts w:ascii="Sakkal Majalla" w:hAnsi="Sakkal Majalla" w:cs="Sakkal Majalla" w:hint="cs"/>
          <w:sz w:val="28"/>
          <w:szCs w:val="28"/>
          <w:rtl/>
        </w:rPr>
        <w:t>الحصول على شهادة الكفاءة المهنية للمحاماة</w:t>
      </w:r>
      <w:r w:rsidR="006960C1">
        <w:rPr>
          <w:rFonts w:ascii="Sakkal Majalla" w:hAnsi="Sakkal Majalla" w:cs="Sakkal Majalla" w:hint="cs"/>
          <w:sz w:val="28"/>
          <w:szCs w:val="28"/>
          <w:rtl/>
        </w:rPr>
        <w:t xml:space="preserve"> ومتابعة  </w:t>
      </w:r>
      <w:r w:rsidR="00DC38EF">
        <w:rPr>
          <w:rFonts w:ascii="Sakkal Majalla" w:hAnsi="Sakkal Majalla" w:cs="Sakkal Majalla" w:hint="cs"/>
          <w:sz w:val="28"/>
          <w:szCs w:val="28"/>
          <w:rtl/>
        </w:rPr>
        <w:t>تربص</w:t>
      </w:r>
      <w:r w:rsidR="006960C1">
        <w:rPr>
          <w:rFonts w:ascii="Sakkal Majalla" w:hAnsi="Sakkal Majalla" w:cs="Sakkal Majalla" w:hint="cs"/>
          <w:sz w:val="28"/>
          <w:szCs w:val="28"/>
          <w:rtl/>
        </w:rPr>
        <w:t xml:space="preserve"> ميداني</w:t>
      </w:r>
      <w:r w:rsidR="00AF02CA">
        <w:rPr>
          <w:rFonts w:ascii="Sakkal Majalla" w:hAnsi="Sakkal Majalla" w:cs="Sakkal Majalla" w:hint="cs"/>
          <w:sz w:val="28"/>
          <w:szCs w:val="28"/>
          <w:rtl/>
        </w:rPr>
        <w:t xml:space="preserve"> و التسجيل في جدول </w:t>
      </w:r>
      <w:r w:rsidR="001F3DB2">
        <w:rPr>
          <w:rFonts w:ascii="Sakkal Majalla" w:hAnsi="Sakkal Majalla" w:cs="Sakkal Majalla" w:hint="cs"/>
          <w:sz w:val="28"/>
          <w:szCs w:val="28"/>
          <w:rtl/>
        </w:rPr>
        <w:t>المحامين.</w:t>
      </w:r>
      <w:r w:rsidR="00AF02C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FC2355" w:rsidRPr="00947525" w:rsidRDefault="00D465E1" w:rsidP="0094752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 w:rsidR="00FC2355" w:rsidRPr="00FC2355">
        <w:rPr>
          <w:rFonts w:ascii="Sakkal Majalla" w:hAnsi="Sakkal Majalla" w:cs="Sakkal Majalla" w:hint="cs"/>
          <w:b/>
          <w:bCs/>
          <w:sz w:val="28"/>
          <w:szCs w:val="28"/>
          <w:rtl/>
        </w:rPr>
        <w:t>- الحصول على شهادة الكفاءة المهنية للمحاماة</w:t>
      </w:r>
    </w:p>
    <w:p w:rsidR="006A72EB" w:rsidRDefault="00FC2355" w:rsidP="00FC2355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="00520D65" w:rsidRPr="006960C1">
        <w:rPr>
          <w:rFonts w:ascii="Sakkal Majalla" w:hAnsi="Sakkal Majalla" w:cs="Sakkal Majalla" w:hint="cs"/>
          <w:sz w:val="28"/>
          <w:szCs w:val="28"/>
          <w:rtl/>
        </w:rPr>
        <w:t>يتم الالتحاق بالتكوين للحصول على شهادة الكفاءة المهنية عن طريق</w:t>
      </w:r>
      <w:r w:rsidR="00FA0E2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</w:t>
      </w:r>
      <w:r w:rsidR="006960C1">
        <w:rPr>
          <w:rFonts w:ascii="Sakkal Majalla" w:hAnsi="Sakkal Majalla" w:cs="Sakkal Majalla" w:hint="cs"/>
          <w:b/>
          <w:bCs/>
          <w:sz w:val="28"/>
          <w:szCs w:val="28"/>
          <w:rtl/>
        </w:rPr>
        <w:t>ساب</w:t>
      </w:r>
      <w:r w:rsidR="00520D65">
        <w:rPr>
          <w:rFonts w:ascii="Sakkal Majalla" w:hAnsi="Sakkal Majalla" w:cs="Sakkal Majalla" w:hint="cs"/>
          <w:b/>
          <w:bCs/>
          <w:sz w:val="28"/>
          <w:szCs w:val="28"/>
          <w:rtl/>
        </w:rPr>
        <w:t>قة</w:t>
      </w:r>
      <w:r w:rsidR="00FA0E2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FA0E25">
        <w:rPr>
          <w:rFonts w:ascii="Sakkal Majalla" w:hAnsi="Sakkal Majalla" w:cs="Sakkal Majalla" w:hint="cs"/>
          <w:sz w:val="28"/>
          <w:szCs w:val="28"/>
          <w:rtl/>
        </w:rPr>
        <w:t>تشمل على اختبارات كتابية</w:t>
      </w:r>
      <w:r w:rsidR="00C5259B">
        <w:rPr>
          <w:rFonts w:ascii="Sakkal Majalla" w:hAnsi="Sakkal Majalla" w:cs="Sakkal Majalla" w:hint="cs"/>
          <w:sz w:val="28"/>
          <w:szCs w:val="28"/>
          <w:rtl/>
        </w:rPr>
        <w:t xml:space="preserve"> للقبول</w:t>
      </w:r>
      <w:r w:rsidR="006A72EB">
        <w:rPr>
          <w:rFonts w:ascii="Sakkal Majalla" w:hAnsi="Sakkal Majalla" w:cs="Sakkal Majalla" w:hint="cs"/>
          <w:sz w:val="28"/>
          <w:szCs w:val="28"/>
          <w:rtl/>
        </w:rPr>
        <w:t xml:space="preserve">( </w:t>
      </w:r>
      <w:r w:rsidR="00ED1959">
        <w:rPr>
          <w:rFonts w:ascii="Sakkal Majalla" w:hAnsi="Sakkal Majalla" w:cs="Sakkal Majalla" w:hint="cs"/>
          <w:sz w:val="28"/>
          <w:szCs w:val="28"/>
          <w:rtl/>
        </w:rPr>
        <w:t>في القانون المدني، الإجراءات المدنية أو المنازعات الإدارية، قانون العقوبات أو الإجراءات الجزائية، القانون التجاري، اللغة الفرنسية أو الانجليزية</w:t>
      </w:r>
      <w:r w:rsidR="00AC0AD7">
        <w:rPr>
          <w:rFonts w:ascii="Sakkal Majalla" w:hAnsi="Sakkal Majalla" w:cs="Sakkal Majalla" w:hint="cs"/>
          <w:sz w:val="28"/>
          <w:szCs w:val="28"/>
          <w:rtl/>
        </w:rPr>
        <w:t>)</w:t>
      </w:r>
      <w:r w:rsidR="008B361C">
        <w:rPr>
          <w:rFonts w:ascii="Sakkal Majalla" w:hAnsi="Sakkal Majalla" w:cs="Sakkal Majalla" w:hint="cs"/>
          <w:sz w:val="28"/>
          <w:szCs w:val="28"/>
          <w:rtl/>
        </w:rPr>
        <w:t>،</w:t>
      </w:r>
      <w:r w:rsidR="00AC0AD7">
        <w:rPr>
          <w:rFonts w:ascii="Sakkal Majalla" w:hAnsi="Sakkal Majalla" w:cs="Sakkal Majalla" w:hint="cs"/>
          <w:sz w:val="28"/>
          <w:szCs w:val="28"/>
          <w:rtl/>
        </w:rPr>
        <w:t xml:space="preserve"> واختبار شفوي</w:t>
      </w:r>
      <w:r w:rsidR="00C5259B">
        <w:rPr>
          <w:rFonts w:ascii="Sakkal Majalla" w:hAnsi="Sakkal Majalla" w:cs="Sakkal Majalla" w:hint="cs"/>
          <w:sz w:val="28"/>
          <w:szCs w:val="28"/>
          <w:rtl/>
        </w:rPr>
        <w:t xml:space="preserve"> للقبول النهائي</w:t>
      </w:r>
      <w:r w:rsidR="00FC3F42">
        <w:rPr>
          <w:rFonts w:ascii="Sakkal Majalla" w:hAnsi="Sakkal Majalla" w:cs="Sakkal Majalla" w:hint="cs"/>
          <w:sz w:val="28"/>
          <w:szCs w:val="28"/>
          <w:rtl/>
        </w:rPr>
        <w:t xml:space="preserve"> يتضمن مقابلة مع اللجنة في الثقافة العامة والقدرة على التعبير في إحدى المواد </w:t>
      </w:r>
      <w:r w:rsidR="00F53D98">
        <w:rPr>
          <w:rFonts w:ascii="Sakkal Majalla" w:hAnsi="Sakkal Majalla" w:cs="Sakkal Majalla" w:hint="cs"/>
          <w:sz w:val="28"/>
          <w:szCs w:val="28"/>
          <w:rtl/>
        </w:rPr>
        <w:t>الممتحنة كتابيا</w:t>
      </w:r>
      <w:r w:rsidR="00F53D98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5"/>
      </w:r>
      <w:r w:rsidR="00AC0AD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A76365"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  <w:r w:rsidR="007D444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6960C1" w:rsidRDefault="006960C1" w:rsidP="006A72EB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960C1">
        <w:rPr>
          <w:rFonts w:ascii="Sakkal Majalla" w:hAnsi="Sakkal Majalla" w:cs="Sakkal Majalla" w:hint="cs"/>
          <w:sz w:val="28"/>
          <w:szCs w:val="28"/>
          <w:rtl/>
        </w:rPr>
        <w:t>ويشترط في كل مترشح</w:t>
      </w:r>
      <w:r w:rsidR="00D65E30">
        <w:rPr>
          <w:rFonts w:ascii="Sakkal Majalla" w:hAnsi="Sakkal Majalla" w:cs="Sakkal Majalla" w:hint="cs"/>
          <w:sz w:val="28"/>
          <w:szCs w:val="28"/>
          <w:rtl/>
        </w:rPr>
        <w:t xml:space="preserve"> لهذه المساب</w:t>
      </w:r>
      <w:r w:rsidR="00947525">
        <w:rPr>
          <w:rFonts w:ascii="Sakkal Majalla" w:hAnsi="Sakkal Majalla" w:cs="Sakkal Majalla" w:hint="cs"/>
          <w:sz w:val="28"/>
          <w:szCs w:val="28"/>
          <w:rtl/>
        </w:rPr>
        <w:t>قة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947525" w:rsidRDefault="00671268" w:rsidP="00671268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الجن</w:t>
      </w:r>
      <w:r w:rsidRPr="00671268">
        <w:rPr>
          <w:rFonts w:ascii="Sakkal Majalla" w:hAnsi="Sakkal Majalla" w:cs="Sakkal Majalla" w:hint="cs"/>
          <w:sz w:val="28"/>
          <w:szCs w:val="28"/>
          <w:rtl/>
        </w:rPr>
        <w:t>س</w:t>
      </w:r>
      <w:r>
        <w:rPr>
          <w:rFonts w:ascii="Sakkal Majalla" w:hAnsi="Sakkal Majalla" w:cs="Sakkal Majalla" w:hint="cs"/>
          <w:sz w:val="28"/>
          <w:szCs w:val="28"/>
          <w:rtl/>
        </w:rPr>
        <w:t>ي</w:t>
      </w:r>
      <w:r w:rsidRPr="00671268">
        <w:rPr>
          <w:rFonts w:ascii="Sakkal Majalla" w:hAnsi="Sakkal Majalla" w:cs="Sakkal Majalla" w:hint="cs"/>
          <w:sz w:val="28"/>
          <w:szCs w:val="28"/>
          <w:rtl/>
        </w:rPr>
        <w:t>ة الجزائرية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؛ - </w:t>
      </w:r>
      <w:r w:rsidR="00060C5C">
        <w:rPr>
          <w:rFonts w:ascii="Sakkal Majalla" w:hAnsi="Sakkal Majalla" w:cs="Sakkal Majalla" w:hint="cs"/>
          <w:sz w:val="28"/>
          <w:szCs w:val="28"/>
          <w:rtl/>
        </w:rPr>
        <w:t xml:space="preserve">حيازة شهادة ليسانس في الحقوق أو شهادة معادلة لها؛- التمتع بالحقوق السياسية والمدنية، </w:t>
      </w:r>
    </w:p>
    <w:p w:rsidR="00671268" w:rsidRDefault="00060C5C" w:rsidP="0094752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DD6B96">
        <w:rPr>
          <w:rFonts w:ascii="Sakkal Majalla" w:hAnsi="Sakkal Majalla" w:cs="Sakkal Majalla" w:hint="cs"/>
          <w:sz w:val="28"/>
          <w:szCs w:val="28"/>
          <w:rtl/>
        </w:rPr>
        <w:t xml:space="preserve">عدم سبق الحكم بعقوبة من أجل أفعال مخلة بالشرف والآداب العامة؛ - </w:t>
      </w:r>
      <w:r w:rsidR="004320D4">
        <w:rPr>
          <w:rFonts w:ascii="Sakkal Majalla" w:hAnsi="Sakkal Majalla" w:cs="Sakkal Majalla" w:hint="cs"/>
          <w:sz w:val="28"/>
          <w:szCs w:val="28"/>
          <w:rtl/>
        </w:rPr>
        <w:t xml:space="preserve">أن تسمح حالته الصحية بممارسة المهنة؛ </w:t>
      </w:r>
    </w:p>
    <w:p w:rsidR="00C71F5A" w:rsidRDefault="00B6138B" w:rsidP="00EA3C0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>وفي هذا الإطار نشير إلى أن هناك</w:t>
      </w:r>
      <w:r w:rsidR="00450541">
        <w:rPr>
          <w:rFonts w:ascii="Sakkal Majalla" w:hAnsi="Sakkal Majalla" w:cs="Sakkal Majalla" w:hint="cs"/>
          <w:sz w:val="28"/>
          <w:szCs w:val="28"/>
          <w:rtl/>
        </w:rPr>
        <w:t xml:space="preserve"> ثلاث فئات تم إعفاؤهم من شرط الحصول على شهادة الكفاءة المهنية</w:t>
      </w:r>
      <w:r w:rsidR="00C71F5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47525">
        <w:rPr>
          <w:rFonts w:ascii="Sakkal Majalla" w:hAnsi="Sakkal Majalla" w:cs="Sakkal Majalla" w:hint="cs"/>
          <w:sz w:val="28"/>
          <w:szCs w:val="28"/>
          <w:rtl/>
        </w:rPr>
        <w:t xml:space="preserve">للالتحاق بالمهنة </w:t>
      </w:r>
      <w:r w:rsidR="00C71F5A">
        <w:rPr>
          <w:rFonts w:ascii="Sakkal Majalla" w:hAnsi="Sakkal Majalla" w:cs="Sakkal Majalla" w:hint="cs"/>
          <w:sz w:val="28"/>
          <w:szCs w:val="28"/>
          <w:rtl/>
        </w:rPr>
        <w:t>هي:</w:t>
      </w:r>
    </w:p>
    <w:p w:rsidR="00C71F5A" w:rsidRDefault="00C71F5A" w:rsidP="00C71F5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القضاة الذين لهم أقدمية 10سنوات من الممارسة على الأقل؛</w:t>
      </w:r>
    </w:p>
    <w:p w:rsidR="006D4056" w:rsidRDefault="00C71F5A" w:rsidP="00C71F5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6D4056">
        <w:rPr>
          <w:rFonts w:ascii="Sakkal Majalla" w:hAnsi="Sakkal Majalla" w:cs="Sakkal Majalla" w:hint="cs"/>
          <w:sz w:val="28"/>
          <w:szCs w:val="28"/>
          <w:rtl/>
        </w:rPr>
        <w:t>حائزو شهادة الدكتوراه أو دكتوراه دولة في القانون؛</w:t>
      </w:r>
    </w:p>
    <w:p w:rsidR="00EA3C0A" w:rsidRDefault="006D4056" w:rsidP="006D4056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أساتذة كليات الحقوق الحائزون على شهادة الماجستير في الحقوق أو ما يعادلها الممارسون لمدة 10 سنوات على الأقل</w:t>
      </w:r>
      <w:r w:rsidR="007D444B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6"/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  <w:r w:rsidR="00EA3C0A">
        <w:rPr>
          <w:rFonts w:ascii="Sakkal Majalla" w:hAnsi="Sakkal Majalla" w:cs="Sakkal Majalla" w:hint="cs"/>
          <w:sz w:val="28"/>
          <w:szCs w:val="28"/>
          <w:rtl/>
        </w:rPr>
        <w:tab/>
      </w:r>
      <w:r w:rsidR="000A1783">
        <w:rPr>
          <w:rFonts w:ascii="Sakkal Majalla" w:hAnsi="Sakkal Majalla" w:cs="Sakkal Majalla" w:hint="cs"/>
          <w:sz w:val="28"/>
          <w:szCs w:val="28"/>
          <w:rtl/>
        </w:rPr>
        <w:t xml:space="preserve">يتابع الناجحون في المسابقة </w:t>
      </w:r>
      <w:r w:rsidR="008B361C">
        <w:rPr>
          <w:rFonts w:ascii="Sakkal Majalla" w:hAnsi="Sakkal Majalla" w:cs="Sakkal Majalla" w:hint="cs"/>
          <w:sz w:val="28"/>
          <w:szCs w:val="28"/>
          <w:rtl/>
        </w:rPr>
        <w:t>تك</w:t>
      </w:r>
      <w:r w:rsidR="008C57FE">
        <w:rPr>
          <w:rFonts w:ascii="Sakkal Majalla" w:hAnsi="Sakkal Majalla" w:cs="Sakkal Majalla" w:hint="cs"/>
          <w:sz w:val="28"/>
          <w:szCs w:val="28"/>
          <w:rtl/>
        </w:rPr>
        <w:t>وينا مدته سنة واحدة قصد الحصول على شهادة الكفاء</w:t>
      </w:r>
      <w:r w:rsidR="008B361C">
        <w:rPr>
          <w:rFonts w:ascii="Sakkal Majalla" w:hAnsi="Sakkal Majalla" w:cs="Sakkal Majalla" w:hint="cs"/>
          <w:sz w:val="28"/>
          <w:szCs w:val="28"/>
          <w:rtl/>
        </w:rPr>
        <w:t>ة المهنية عل</w:t>
      </w:r>
      <w:r w:rsidR="008C57FE">
        <w:rPr>
          <w:rFonts w:ascii="Sakkal Majalla" w:hAnsi="Sakkal Majalla" w:cs="Sakkal Majalla" w:hint="cs"/>
          <w:sz w:val="28"/>
          <w:szCs w:val="28"/>
          <w:rtl/>
        </w:rPr>
        <w:t xml:space="preserve">ى مستوى مدارس جهوية لتكوين المحامين، لكن في انتظار </w:t>
      </w:r>
      <w:r w:rsidR="00D410D0">
        <w:rPr>
          <w:rFonts w:ascii="Sakkal Majalla" w:hAnsi="Sakkal Majalla" w:cs="Sakkal Majalla" w:hint="cs"/>
          <w:sz w:val="28"/>
          <w:szCs w:val="28"/>
          <w:rtl/>
        </w:rPr>
        <w:t>تنصيبها يتم التكوين بكليات الحقوق التي يتم تعيينها بموجب مرسوم تنفيذي.</w:t>
      </w:r>
    </w:p>
    <w:p w:rsidR="008B7188" w:rsidRDefault="00D465E1" w:rsidP="008B7188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="008B7188" w:rsidRPr="008B7188">
        <w:rPr>
          <w:rFonts w:ascii="Sakkal Majalla" w:hAnsi="Sakkal Majalla" w:cs="Sakkal Majalla" w:hint="cs"/>
          <w:b/>
          <w:bCs/>
          <w:sz w:val="28"/>
          <w:szCs w:val="28"/>
          <w:rtl/>
        </w:rPr>
        <w:t>- إجراء تربص</w:t>
      </w:r>
    </w:p>
    <w:p w:rsidR="008B7188" w:rsidRDefault="008B7188" w:rsidP="008B7188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="00CC27B3" w:rsidRPr="002864E6">
        <w:rPr>
          <w:rFonts w:ascii="Sakkal Majalla" w:hAnsi="Sakkal Majalla" w:cs="Sakkal Majalla" w:hint="cs"/>
          <w:sz w:val="28"/>
          <w:szCs w:val="28"/>
          <w:rtl/>
        </w:rPr>
        <w:t>ب</w:t>
      </w:r>
      <w:r w:rsidR="00464B66" w:rsidRPr="002864E6">
        <w:rPr>
          <w:rFonts w:ascii="Sakkal Majalla" w:hAnsi="Sakkal Majalla" w:cs="Sakkal Majalla" w:hint="cs"/>
          <w:sz w:val="28"/>
          <w:szCs w:val="28"/>
          <w:rtl/>
        </w:rPr>
        <w:t xml:space="preserve">استثناء الفئات الثلاثة المشار </w:t>
      </w:r>
      <w:r w:rsidR="008B361C">
        <w:rPr>
          <w:rFonts w:ascii="Sakkal Majalla" w:hAnsi="Sakkal Majalla" w:cs="Sakkal Majalla" w:hint="cs"/>
          <w:sz w:val="28"/>
          <w:szCs w:val="28"/>
          <w:rtl/>
        </w:rPr>
        <w:t>إ</w:t>
      </w:r>
      <w:r w:rsidR="00464B66" w:rsidRPr="002864E6">
        <w:rPr>
          <w:rFonts w:ascii="Sakkal Majalla" w:hAnsi="Sakkal Majalla" w:cs="Sakkal Majalla" w:hint="cs"/>
          <w:sz w:val="28"/>
          <w:szCs w:val="28"/>
          <w:rtl/>
        </w:rPr>
        <w:t xml:space="preserve">ليها أعلاه، </w:t>
      </w:r>
      <w:r w:rsidR="00CC27B3" w:rsidRPr="002864E6">
        <w:rPr>
          <w:rFonts w:ascii="Sakkal Majalla" w:hAnsi="Sakkal Majalla" w:cs="Sakkal Majalla" w:hint="cs"/>
          <w:sz w:val="28"/>
          <w:szCs w:val="28"/>
          <w:rtl/>
        </w:rPr>
        <w:t xml:space="preserve">يتابع المتحصلون على شهادة الكفاءة المهنية تربصا ميدانيا مدته سنتين  يتوج بتسليم شهادة نهاية التربص من طرف مجلس </w:t>
      </w:r>
      <w:r w:rsidR="002864E6" w:rsidRPr="002864E6">
        <w:rPr>
          <w:rFonts w:ascii="Sakkal Majalla" w:hAnsi="Sakkal Majalla" w:cs="Sakkal Majalla" w:hint="cs"/>
          <w:sz w:val="28"/>
          <w:szCs w:val="28"/>
          <w:rtl/>
        </w:rPr>
        <w:t>منظمة المحامين.</w:t>
      </w:r>
      <w:r w:rsidR="002E654A">
        <w:rPr>
          <w:rFonts w:ascii="Sakkal Majalla" w:hAnsi="Sakkal Majalla" w:cs="Sakkal Majalla" w:hint="cs"/>
          <w:sz w:val="28"/>
          <w:szCs w:val="28"/>
          <w:rtl/>
        </w:rPr>
        <w:t xml:space="preserve"> وفي هذا الإطار يقوم مجلس المنظمة قي كل دورة تربص بإعداد قائمة بالمحامين والمكاتب المؤهلة لاستقبال المتربصين</w:t>
      </w:r>
      <w:r w:rsidR="004903C1">
        <w:rPr>
          <w:rFonts w:ascii="Sakkal Majalla" w:hAnsi="Sakkal Majalla" w:cs="Sakkal Majalla" w:hint="cs"/>
          <w:sz w:val="28"/>
          <w:szCs w:val="28"/>
          <w:rtl/>
        </w:rPr>
        <w:t xml:space="preserve"> الذين يتم توزيعهم </w:t>
      </w:r>
      <w:r w:rsidR="00657A6C">
        <w:rPr>
          <w:rFonts w:ascii="Sakkal Majalla" w:hAnsi="Sakkal Majalla" w:cs="Sakkal Majalla" w:hint="cs"/>
          <w:sz w:val="28"/>
          <w:szCs w:val="28"/>
          <w:rtl/>
        </w:rPr>
        <w:t>على مديري الترب</w:t>
      </w:r>
      <w:r w:rsidR="004903C1">
        <w:rPr>
          <w:rFonts w:ascii="Sakkal Majalla" w:hAnsi="Sakkal Majalla" w:cs="Sakkal Majalla" w:hint="cs"/>
          <w:sz w:val="28"/>
          <w:szCs w:val="28"/>
          <w:rtl/>
        </w:rPr>
        <w:t>ص وفقا لمداولة مجلس المنظمة</w:t>
      </w:r>
      <w:r w:rsidR="00EF7EBA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</w:p>
    <w:p w:rsidR="00EF7EBA" w:rsidRDefault="00EF7EBA" w:rsidP="00EF7EB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 xml:space="preserve">يلتزم المحامي المتربص بالحضور الدائم  إلى </w:t>
      </w:r>
      <w:r w:rsidR="000570B9">
        <w:rPr>
          <w:rFonts w:ascii="Sakkal Majalla" w:hAnsi="Sakkal Majalla" w:cs="Sakkal Majalla" w:hint="cs"/>
          <w:sz w:val="28"/>
          <w:szCs w:val="28"/>
          <w:rtl/>
        </w:rPr>
        <w:t>مكتب مدير الترب</w:t>
      </w:r>
      <w:r>
        <w:rPr>
          <w:rFonts w:ascii="Sakkal Majalla" w:hAnsi="Sakkal Majalla" w:cs="Sakkal Majalla" w:hint="cs"/>
          <w:sz w:val="28"/>
          <w:szCs w:val="28"/>
          <w:rtl/>
        </w:rPr>
        <w:t>ص للاطلاع على كيفية تسيير مكتب المحاماة ومسك سجلاته وملفاته</w:t>
      </w:r>
      <w:r w:rsidR="000570B9">
        <w:rPr>
          <w:rFonts w:ascii="Sakkal Majalla" w:hAnsi="Sakkal Majalla" w:cs="Sakkal Majalla" w:hint="cs"/>
          <w:sz w:val="28"/>
          <w:szCs w:val="28"/>
          <w:rtl/>
        </w:rPr>
        <w:t xml:space="preserve"> واستقبال الزبائن، وكذا المشاركة في محاضرات وندوات وورشات التربص وفي </w:t>
      </w:r>
      <w:r w:rsidR="00C31239">
        <w:rPr>
          <w:rFonts w:ascii="Sakkal Majalla" w:hAnsi="Sakkal Majalla" w:cs="Sakkal Majalla" w:hint="cs"/>
          <w:sz w:val="28"/>
          <w:szCs w:val="28"/>
          <w:rtl/>
        </w:rPr>
        <w:t>جلسات الجهات القضائية وفقا للتوز</w:t>
      </w:r>
      <w:r w:rsidR="000570B9">
        <w:rPr>
          <w:rFonts w:ascii="Sakkal Majalla" w:hAnsi="Sakkal Majalla" w:cs="Sakkal Majalla" w:hint="cs"/>
          <w:sz w:val="28"/>
          <w:szCs w:val="28"/>
          <w:rtl/>
        </w:rPr>
        <w:t>يع المعد من طرف مجلس المنظمة.</w:t>
      </w:r>
      <w:r w:rsidR="00671D0D">
        <w:rPr>
          <w:rFonts w:ascii="Sakkal Majalla" w:hAnsi="Sakkal Majalla" w:cs="Sakkal Majalla" w:hint="cs"/>
          <w:sz w:val="28"/>
          <w:szCs w:val="28"/>
          <w:rtl/>
        </w:rPr>
        <w:t xml:space="preserve"> ويودي الغياب لثلاث مرات متكررة دون عذر إلى </w:t>
      </w:r>
      <w:r w:rsidR="00C31239">
        <w:rPr>
          <w:rFonts w:ascii="Sakkal Majalla" w:hAnsi="Sakkal Majalla" w:cs="Sakkal Majalla" w:hint="cs"/>
          <w:sz w:val="28"/>
          <w:szCs w:val="28"/>
          <w:rtl/>
        </w:rPr>
        <w:t>تمديد مدة الترب</w:t>
      </w:r>
      <w:r w:rsidR="00671D0D">
        <w:rPr>
          <w:rFonts w:ascii="Sakkal Majalla" w:hAnsi="Sakkal Majalla" w:cs="Sakkal Majalla" w:hint="cs"/>
          <w:sz w:val="28"/>
          <w:szCs w:val="28"/>
          <w:rtl/>
        </w:rPr>
        <w:t>ص لمدة سنة أخرى، وإذا زادت الغيابات عن ثلاث يمكن ر</w:t>
      </w:r>
      <w:r w:rsidR="001300BF">
        <w:rPr>
          <w:rFonts w:ascii="Sakkal Majalla" w:hAnsi="Sakkal Majalla" w:cs="Sakkal Majalla" w:hint="cs"/>
          <w:sz w:val="28"/>
          <w:szCs w:val="28"/>
          <w:rtl/>
        </w:rPr>
        <w:t>فض ت</w:t>
      </w:r>
      <w:r w:rsidR="00657A6C">
        <w:rPr>
          <w:rFonts w:ascii="Sakkal Majalla" w:hAnsi="Sakkal Majalla" w:cs="Sakkal Majalla" w:hint="cs"/>
          <w:sz w:val="28"/>
          <w:szCs w:val="28"/>
          <w:rtl/>
        </w:rPr>
        <w:t>سليم شهادة إنهاء التربص على أن ي</w:t>
      </w:r>
      <w:r w:rsidR="001300BF">
        <w:rPr>
          <w:rFonts w:ascii="Sakkal Majalla" w:hAnsi="Sakkal Majalla" w:cs="Sakkal Majalla" w:hint="cs"/>
          <w:sz w:val="28"/>
          <w:szCs w:val="28"/>
          <w:rtl/>
        </w:rPr>
        <w:t>قوم بالتسجيل من جديد</w:t>
      </w:r>
      <w:r w:rsidR="00C31239">
        <w:rPr>
          <w:rFonts w:ascii="Sakkal Majalla" w:hAnsi="Sakkal Majalla" w:cs="Sakkal Majalla" w:hint="cs"/>
          <w:sz w:val="28"/>
          <w:szCs w:val="28"/>
          <w:rtl/>
        </w:rPr>
        <w:t>، ويتقاضى المحامي المتربص تعويضا يدفعه مدير التربص لا يقل عم 5000 دج</w:t>
      </w:r>
      <w:r w:rsidR="00BA6939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FA5A57" w:rsidRDefault="00FA5A57" w:rsidP="00FA5A57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</w:r>
      <w:r w:rsidR="009D15CA">
        <w:rPr>
          <w:rFonts w:ascii="Sakkal Majalla" w:hAnsi="Sakkal Majalla" w:cs="Sakkal Majalla" w:hint="cs"/>
          <w:sz w:val="28"/>
          <w:szCs w:val="28"/>
          <w:rtl/>
        </w:rPr>
        <w:t>يجوز للمحامي المتربص التكفل بكل القضايا التي يكلف</w:t>
      </w:r>
      <w:r w:rsidR="00E94A0C">
        <w:rPr>
          <w:rFonts w:ascii="Sakkal Majalla" w:hAnsi="Sakkal Majalla" w:cs="Sakkal Majalla" w:hint="cs"/>
          <w:sz w:val="28"/>
          <w:szCs w:val="28"/>
          <w:rtl/>
        </w:rPr>
        <w:t xml:space="preserve"> بها مدير التربص باسمه وتحت رقابت</w:t>
      </w:r>
      <w:r w:rsidR="009D15CA">
        <w:rPr>
          <w:rFonts w:ascii="Sakkal Majalla" w:hAnsi="Sakkal Majalla" w:cs="Sakkal Majalla" w:hint="cs"/>
          <w:sz w:val="28"/>
          <w:szCs w:val="28"/>
          <w:rtl/>
        </w:rPr>
        <w:t xml:space="preserve">ه كما بكم له ابتداء من السنة الثانية المرافعة </w:t>
      </w:r>
      <w:r w:rsidR="00E94A0C">
        <w:rPr>
          <w:rFonts w:ascii="Sakkal Majalla" w:hAnsi="Sakkal Majalla" w:cs="Sakkal Majalla" w:hint="cs"/>
          <w:sz w:val="28"/>
          <w:szCs w:val="28"/>
          <w:rtl/>
        </w:rPr>
        <w:t>أمام</w:t>
      </w:r>
      <w:r w:rsidR="009D15CA">
        <w:rPr>
          <w:rFonts w:ascii="Sakkal Majalla" w:hAnsi="Sakkal Majalla" w:cs="Sakkal Majalla" w:hint="cs"/>
          <w:sz w:val="28"/>
          <w:szCs w:val="28"/>
          <w:rtl/>
        </w:rPr>
        <w:t xml:space="preserve"> الجهات القضائية،</w:t>
      </w:r>
      <w:r w:rsidR="00E94A0C">
        <w:rPr>
          <w:rFonts w:ascii="Sakkal Majalla" w:hAnsi="Sakkal Majalla" w:cs="Sakkal Majalla" w:hint="cs"/>
          <w:sz w:val="28"/>
          <w:szCs w:val="28"/>
          <w:rtl/>
        </w:rPr>
        <w:t xml:space="preserve"> لكن لا يج</w:t>
      </w:r>
      <w:r w:rsidR="009D15CA">
        <w:rPr>
          <w:rFonts w:ascii="Sakkal Majalla" w:hAnsi="Sakkal Majalla" w:cs="Sakkal Majalla" w:hint="cs"/>
          <w:sz w:val="28"/>
          <w:szCs w:val="28"/>
          <w:rtl/>
        </w:rPr>
        <w:t>و</w:t>
      </w:r>
      <w:r w:rsidR="00E94A0C">
        <w:rPr>
          <w:rFonts w:ascii="Sakkal Majalla" w:hAnsi="Sakkal Majalla" w:cs="Sakkal Majalla" w:hint="cs"/>
          <w:sz w:val="28"/>
          <w:szCs w:val="28"/>
          <w:rtl/>
        </w:rPr>
        <w:t>ز</w:t>
      </w:r>
      <w:r w:rsidR="009D15CA">
        <w:rPr>
          <w:rFonts w:ascii="Sakkal Majalla" w:hAnsi="Sakkal Majalla" w:cs="Sakkal Majalla" w:hint="cs"/>
          <w:sz w:val="28"/>
          <w:szCs w:val="28"/>
          <w:rtl/>
        </w:rPr>
        <w:t xml:space="preserve"> له فتح مكتب باسمه </w:t>
      </w:r>
      <w:r w:rsidR="00E94A0C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E94A0C" w:rsidRPr="002864E6" w:rsidRDefault="00BA6939" w:rsidP="00E94A0C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>يقوم المحامي المتربص</w:t>
      </w:r>
      <w:r w:rsidR="000B7B13">
        <w:rPr>
          <w:rFonts w:ascii="Sakkal Majalla" w:hAnsi="Sakkal Majalla" w:cs="Sakkal Majalla" w:hint="cs"/>
          <w:sz w:val="28"/>
          <w:szCs w:val="28"/>
          <w:rtl/>
        </w:rPr>
        <w:t xml:space="preserve"> خلال السنة الثانية من تربصه ب</w:t>
      </w:r>
      <w:r>
        <w:rPr>
          <w:rFonts w:ascii="Sakkal Majalla" w:hAnsi="Sakkal Majalla" w:cs="Sakkal Majalla" w:hint="cs"/>
          <w:sz w:val="28"/>
          <w:szCs w:val="28"/>
          <w:rtl/>
        </w:rPr>
        <w:t>إعداد</w:t>
      </w:r>
      <w:r w:rsidR="000B7B13">
        <w:rPr>
          <w:rFonts w:ascii="Sakkal Majalla" w:hAnsi="Sakkal Majalla" w:cs="Sakkal Majalla" w:hint="cs"/>
          <w:sz w:val="28"/>
          <w:szCs w:val="28"/>
          <w:rtl/>
        </w:rPr>
        <w:t xml:space="preserve"> بحث مهني تطبيقي يتم اختيار موضوعه </w:t>
      </w:r>
      <w:r w:rsidR="00657A6C">
        <w:rPr>
          <w:rFonts w:ascii="Sakkal Majalla" w:hAnsi="Sakkal Majalla" w:cs="Sakkal Majalla" w:hint="cs"/>
          <w:sz w:val="28"/>
          <w:szCs w:val="28"/>
          <w:rtl/>
        </w:rPr>
        <w:t>بموافقة</w:t>
      </w:r>
      <w:r w:rsidR="000B7B13">
        <w:rPr>
          <w:rFonts w:ascii="Sakkal Majalla" w:hAnsi="Sakkal Majalla" w:cs="Sakkal Majalla" w:hint="cs"/>
          <w:sz w:val="28"/>
          <w:szCs w:val="28"/>
          <w:rtl/>
        </w:rPr>
        <w:t xml:space="preserve"> الأستاذ المشرف الذي يتم تعيينه من طرف مجلس المنظمة </w:t>
      </w:r>
      <w:r w:rsidR="00ED717D">
        <w:rPr>
          <w:rFonts w:ascii="Sakkal Majalla" w:hAnsi="Sakkal Majalla" w:cs="Sakkal Majalla" w:hint="cs"/>
          <w:sz w:val="28"/>
          <w:szCs w:val="28"/>
          <w:rtl/>
        </w:rPr>
        <w:t>من بين أعضاء لجن</w:t>
      </w:r>
      <w:r w:rsidR="00B66B8C">
        <w:rPr>
          <w:rFonts w:ascii="Sakkal Majalla" w:hAnsi="Sakkal Majalla" w:cs="Sakkal Majalla" w:hint="cs"/>
          <w:sz w:val="28"/>
          <w:szCs w:val="28"/>
          <w:rtl/>
        </w:rPr>
        <w:t>ة الترب</w:t>
      </w:r>
      <w:r w:rsidR="00ED717D">
        <w:rPr>
          <w:rFonts w:ascii="Sakkal Majalla" w:hAnsi="Sakkal Majalla" w:cs="Sakkal Majalla" w:hint="cs"/>
          <w:sz w:val="28"/>
          <w:szCs w:val="28"/>
          <w:rtl/>
        </w:rPr>
        <w:t xml:space="preserve">ص، ثم يخضع المحامي المتربص </w:t>
      </w:r>
      <w:r w:rsidR="00ED717D">
        <w:rPr>
          <w:rFonts w:ascii="Sakkal Majalla" w:hAnsi="Sakkal Majalla" w:cs="Sakkal Majalla" w:hint="cs"/>
          <w:sz w:val="28"/>
          <w:szCs w:val="28"/>
          <w:rtl/>
        </w:rPr>
        <w:lastRenderedPageBreak/>
        <w:t>لاختبار شفوي في جلسة علنية</w:t>
      </w:r>
      <w:r w:rsidR="00C77675">
        <w:rPr>
          <w:rFonts w:ascii="Sakkal Majalla" w:hAnsi="Sakkal Majalla" w:cs="Sakkal Majalla" w:hint="cs"/>
          <w:sz w:val="28"/>
          <w:szCs w:val="28"/>
          <w:rtl/>
        </w:rPr>
        <w:t xml:space="preserve">، على إثرها وبناء على رأي مدير التربص وتقرير لجنة التربص واقتراح لجنة الاختبار يتم منح </w:t>
      </w:r>
      <w:r w:rsidR="006A7665">
        <w:rPr>
          <w:rFonts w:ascii="Sakkal Majalla" w:hAnsi="Sakkal Majalla" w:cs="Sakkal Majalla" w:hint="cs"/>
          <w:sz w:val="28"/>
          <w:szCs w:val="28"/>
          <w:rtl/>
        </w:rPr>
        <w:t>شهادة نهاية التربص أو رفضها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94A0C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0A4A8D" w:rsidRDefault="00D465E1" w:rsidP="006960C1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="001F3DB2">
        <w:rPr>
          <w:rFonts w:ascii="Sakkal Majalla" w:hAnsi="Sakkal Majalla" w:cs="Sakkal Majalla" w:hint="cs"/>
          <w:b/>
          <w:bCs/>
          <w:sz w:val="28"/>
          <w:szCs w:val="28"/>
          <w:rtl/>
        </w:rPr>
        <w:t>- التسجيل في جدول المحامين</w:t>
      </w:r>
    </w:p>
    <w:p w:rsidR="00891AF7" w:rsidRDefault="000A4A8D" w:rsidP="000A4A8D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sz w:val="28"/>
          <w:szCs w:val="28"/>
          <w:rtl/>
        </w:rPr>
        <w:t>لا يمكن لأي شخص اتخ</w:t>
      </w:r>
      <w:r w:rsidRPr="000A4A8D">
        <w:rPr>
          <w:rFonts w:ascii="Sakkal Majalla" w:hAnsi="Sakkal Majalla" w:cs="Sakkal Majalla" w:hint="cs"/>
          <w:sz w:val="28"/>
          <w:szCs w:val="28"/>
          <w:rtl/>
        </w:rPr>
        <w:t>اذ صفة محامي</w:t>
      </w:r>
      <w:r w:rsidR="00AE7C5F">
        <w:rPr>
          <w:rFonts w:ascii="Sakkal Majalla" w:hAnsi="Sakkal Majalla" w:cs="Sakkal Majalla" w:hint="cs"/>
          <w:sz w:val="28"/>
          <w:szCs w:val="28"/>
          <w:rtl/>
        </w:rPr>
        <w:t xml:space="preserve"> أو محامي متربص</w:t>
      </w:r>
      <w:r w:rsidRPr="000A4A8D">
        <w:rPr>
          <w:rFonts w:ascii="Sakkal Majalla" w:hAnsi="Sakkal Majalla" w:cs="Sakkal Majalla" w:hint="cs"/>
          <w:sz w:val="28"/>
          <w:szCs w:val="28"/>
          <w:rtl/>
        </w:rPr>
        <w:t xml:space="preserve"> إلاّ إذا كان مسجلا في جدول المحامين</w:t>
      </w:r>
      <w:r w:rsidR="001F3DB2" w:rsidRPr="000A4A8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AE7C5F">
        <w:rPr>
          <w:rFonts w:ascii="Sakkal Majalla" w:hAnsi="Sakkal Majalla" w:cs="Sakkal Majalla" w:hint="cs"/>
          <w:sz w:val="28"/>
          <w:szCs w:val="28"/>
          <w:rtl/>
        </w:rPr>
        <w:t>أو قائمة المحامين  المتربصين</w:t>
      </w:r>
      <w:r w:rsidR="00076C76">
        <w:rPr>
          <w:rFonts w:ascii="Sakkal Majalla" w:hAnsi="Sakkal Majalla" w:cs="Sakkal Majalla" w:hint="cs"/>
          <w:sz w:val="28"/>
          <w:szCs w:val="28"/>
          <w:rtl/>
        </w:rPr>
        <w:t xml:space="preserve">، وفي حالة عدم احترام هذا الشرط يتابع المعني جزائيا </w:t>
      </w:r>
      <w:r w:rsidR="001A6734">
        <w:rPr>
          <w:rFonts w:ascii="Sakkal Majalla" w:hAnsi="Sakkal Majalla" w:cs="Sakkal Majalla" w:hint="cs"/>
          <w:sz w:val="28"/>
          <w:szCs w:val="28"/>
          <w:rtl/>
        </w:rPr>
        <w:t>على أساس جريمة انتحال الصفة</w:t>
      </w:r>
      <w:r w:rsidR="00AE7C5F">
        <w:rPr>
          <w:rFonts w:ascii="Sakkal Majalla" w:hAnsi="Sakkal Majalla" w:cs="Sakkal Majalla" w:hint="cs"/>
          <w:sz w:val="28"/>
          <w:szCs w:val="28"/>
          <w:rtl/>
        </w:rPr>
        <w:t xml:space="preserve"> وفقا لما هو مقرر في قانون العقوبات</w:t>
      </w:r>
      <w:r w:rsidR="001A673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D35E6C" w:rsidRDefault="00D35E6C" w:rsidP="00D35E6C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</w:r>
      <w:r w:rsidR="001C5DC6">
        <w:rPr>
          <w:rFonts w:ascii="Sakkal Majalla" w:hAnsi="Sakkal Majalla" w:cs="Sakkal Majalla" w:hint="cs"/>
          <w:sz w:val="28"/>
          <w:szCs w:val="28"/>
          <w:rtl/>
        </w:rPr>
        <w:t xml:space="preserve">يتم إيداع طلبات التسجيل في جدول المحامين </w:t>
      </w:r>
      <w:r w:rsidR="00EE2BAB">
        <w:rPr>
          <w:rFonts w:ascii="Sakkal Majalla" w:hAnsi="Sakkal Majalla" w:cs="Sakkal Majalla" w:hint="cs"/>
          <w:sz w:val="28"/>
          <w:szCs w:val="28"/>
          <w:rtl/>
        </w:rPr>
        <w:t>مصحوبة بكل الوثائق المطلوبة</w:t>
      </w:r>
      <w:r w:rsidR="00955601">
        <w:rPr>
          <w:rFonts w:ascii="Sakkal Majalla" w:hAnsi="Sakkal Majalla" w:cs="Sakkal Majalla" w:hint="cs"/>
          <w:sz w:val="28"/>
          <w:szCs w:val="28"/>
          <w:rtl/>
        </w:rPr>
        <w:t xml:space="preserve"> المحددة في المادة </w:t>
      </w:r>
      <w:r w:rsidR="00E2553F">
        <w:rPr>
          <w:rFonts w:ascii="Sakkal Majalla" w:hAnsi="Sakkal Majalla" w:cs="Sakkal Majalla" w:hint="cs"/>
          <w:sz w:val="28"/>
          <w:szCs w:val="28"/>
          <w:rtl/>
        </w:rPr>
        <w:t>4 من الق</w:t>
      </w:r>
      <w:r w:rsidR="00E120C2">
        <w:rPr>
          <w:rFonts w:ascii="Sakkal Majalla" w:hAnsi="Sakkal Majalla" w:cs="Sakkal Majalla" w:hint="cs"/>
          <w:sz w:val="28"/>
          <w:szCs w:val="28"/>
          <w:rtl/>
        </w:rPr>
        <w:t>ر</w:t>
      </w:r>
      <w:r w:rsidR="00E2553F">
        <w:rPr>
          <w:rFonts w:ascii="Sakkal Majalla" w:hAnsi="Sakkal Majalla" w:cs="Sakkal Majalla" w:hint="cs"/>
          <w:sz w:val="28"/>
          <w:szCs w:val="28"/>
          <w:rtl/>
        </w:rPr>
        <w:t>ار المتضمن الموافقة على النظام الداخلي لمهنة المحاماة</w:t>
      </w:r>
      <w:r w:rsidR="00EE2BAB">
        <w:rPr>
          <w:rFonts w:ascii="Sakkal Majalla" w:hAnsi="Sakkal Majalla" w:cs="Sakkal Majalla" w:hint="cs"/>
          <w:sz w:val="28"/>
          <w:szCs w:val="28"/>
          <w:rtl/>
        </w:rPr>
        <w:t xml:space="preserve">  لدى مجلس منظمة المحامين</w:t>
      </w:r>
      <w:r w:rsidR="00CF582C">
        <w:rPr>
          <w:rFonts w:ascii="Sakkal Majalla" w:hAnsi="Sakkal Majalla" w:cs="Sakkal Majalla" w:hint="cs"/>
          <w:sz w:val="28"/>
          <w:szCs w:val="28"/>
          <w:rtl/>
        </w:rPr>
        <w:t>،"</w:t>
      </w:r>
      <w:r w:rsidR="00C818D1">
        <w:rPr>
          <w:rFonts w:ascii="Sakkal Majalla" w:hAnsi="Sakkal Majalla" w:cs="Sakkal Majalla" w:hint="cs"/>
          <w:sz w:val="28"/>
          <w:szCs w:val="28"/>
          <w:rtl/>
        </w:rPr>
        <w:t xml:space="preserve"> مقابل وص</w:t>
      </w:r>
      <w:r w:rsidR="00AF01EC">
        <w:rPr>
          <w:rFonts w:ascii="Sakkal Majalla" w:hAnsi="Sakkal Majalla" w:cs="Sakkal Majalla" w:hint="cs"/>
          <w:sz w:val="28"/>
          <w:szCs w:val="28"/>
          <w:rtl/>
        </w:rPr>
        <w:t>ل  في أجل شهرين على الأقل من انع</w:t>
      </w:r>
      <w:r w:rsidR="00C818D1">
        <w:rPr>
          <w:rFonts w:ascii="Sakkal Majalla" w:hAnsi="Sakkal Majalla" w:cs="Sakkal Majalla" w:hint="cs"/>
          <w:sz w:val="28"/>
          <w:szCs w:val="28"/>
          <w:rtl/>
        </w:rPr>
        <w:t>قاد الدورة</w:t>
      </w:r>
      <w:r w:rsidR="00AF01EC">
        <w:rPr>
          <w:rFonts w:ascii="Sakkal Majalla" w:hAnsi="Sakkal Majalla" w:cs="Sakkal Majalla" w:hint="cs"/>
          <w:sz w:val="28"/>
          <w:szCs w:val="28"/>
          <w:rtl/>
        </w:rPr>
        <w:t>، ويبت المجلس في  طلبات</w:t>
      </w:r>
      <w:r w:rsidR="00B849F2">
        <w:rPr>
          <w:rFonts w:ascii="Sakkal Majalla" w:hAnsi="Sakkal Majalla" w:cs="Sakkal Majalla" w:hint="cs"/>
          <w:sz w:val="28"/>
          <w:szCs w:val="28"/>
          <w:rtl/>
        </w:rPr>
        <w:t xml:space="preserve"> التس</w:t>
      </w:r>
      <w:r w:rsidR="00AF01EC">
        <w:rPr>
          <w:rFonts w:ascii="Sakkal Majalla" w:hAnsi="Sakkal Majalla" w:cs="Sakkal Majalla" w:hint="cs"/>
          <w:sz w:val="28"/>
          <w:szCs w:val="28"/>
          <w:rtl/>
        </w:rPr>
        <w:t xml:space="preserve">جيل مرة كل سنة  </w:t>
      </w:r>
      <w:r w:rsidR="00B849F2">
        <w:rPr>
          <w:rFonts w:ascii="Sakkal Majalla" w:hAnsi="Sakkal Majalla" w:cs="Sakkal Majalla" w:hint="cs"/>
          <w:sz w:val="28"/>
          <w:szCs w:val="28"/>
          <w:rtl/>
        </w:rPr>
        <w:t xml:space="preserve">ويبلغ قرار المجلس </w:t>
      </w:r>
      <w:r w:rsidR="0098686C">
        <w:rPr>
          <w:rFonts w:ascii="Sakkal Majalla" w:hAnsi="Sakkal Majalla" w:cs="Sakkal Majalla" w:hint="cs"/>
          <w:sz w:val="28"/>
          <w:szCs w:val="28"/>
          <w:rtl/>
        </w:rPr>
        <w:t>في أجل أقصاه 30 يوم إلى مل من وزير العدل والمعني بالأمر ومدير التربص.</w:t>
      </w:r>
      <w:r w:rsidR="00125E4F">
        <w:rPr>
          <w:rFonts w:ascii="Sakkal Majalla" w:hAnsi="Sakkal Majalla" w:cs="Sakkal Majalla" w:hint="cs"/>
          <w:sz w:val="28"/>
          <w:szCs w:val="28"/>
          <w:rtl/>
        </w:rPr>
        <w:t xml:space="preserve"> وفي حالة رفض التسجيل يمكن للمعني بالأمر الطعن  أمام الجهة المختصة </w:t>
      </w:r>
      <w:r w:rsidR="007135CD">
        <w:rPr>
          <w:rFonts w:ascii="Sakkal Majalla" w:hAnsi="Sakkal Majalla" w:cs="Sakkal Majalla" w:hint="cs"/>
          <w:sz w:val="28"/>
          <w:szCs w:val="28"/>
          <w:rtl/>
        </w:rPr>
        <w:t>في أجل شهر من تبليغه</w:t>
      </w:r>
      <w:r w:rsidR="005B0EE4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7"/>
      </w:r>
      <w:r w:rsidR="007135CD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7135CD" w:rsidRDefault="007135CD" w:rsidP="007135CD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>يؤدي ا</w:t>
      </w:r>
      <w:r w:rsidR="005B0EE4">
        <w:rPr>
          <w:rFonts w:ascii="Sakkal Majalla" w:hAnsi="Sakkal Majalla" w:cs="Sakkal Majalla" w:hint="cs"/>
          <w:sz w:val="28"/>
          <w:szCs w:val="28"/>
          <w:rtl/>
        </w:rPr>
        <w:t>لمترشح المقبول بعد تقديمه من الن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قيب أو مندوبه أمام المجلس القضائي الذي </w:t>
      </w:r>
      <w:r w:rsidR="005B0EE4">
        <w:rPr>
          <w:rFonts w:ascii="Sakkal Majalla" w:hAnsi="Sakkal Majalla" w:cs="Sakkal Majalla" w:hint="cs"/>
          <w:sz w:val="28"/>
          <w:szCs w:val="28"/>
          <w:rtl/>
        </w:rPr>
        <w:t>سجل بدائرة اختصاصه اليمين المذكورة في المادة 43 من القانون رقم 13-07.</w:t>
      </w:r>
    </w:p>
    <w:p w:rsidR="005430AC" w:rsidRDefault="00EA04A0" w:rsidP="00D6667F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>للجدير بالإشارة</w:t>
      </w:r>
      <w:r w:rsidR="005430AC">
        <w:rPr>
          <w:rFonts w:ascii="Sakkal Majalla" w:hAnsi="Sakkal Majalla" w:cs="Sakkal Majalla" w:hint="cs"/>
          <w:sz w:val="28"/>
          <w:szCs w:val="28"/>
          <w:rtl/>
        </w:rPr>
        <w:t xml:space="preserve"> إلى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أنّه يمكن للمحامين المسجلين في الجدول أن يمارسو</w:t>
      </w:r>
      <w:r w:rsidR="00A36173">
        <w:rPr>
          <w:rFonts w:ascii="Sakkal Majalla" w:hAnsi="Sakkal Majalla" w:cs="Sakkal Majalla" w:hint="cs"/>
          <w:sz w:val="28"/>
          <w:szCs w:val="28"/>
          <w:rtl/>
        </w:rPr>
        <w:t>ا</w:t>
      </w:r>
      <w:r w:rsidR="00D6667F">
        <w:rPr>
          <w:rFonts w:ascii="Sakkal Majalla" w:hAnsi="Sakkal Majalla" w:cs="Sakkal Majalla" w:hint="cs"/>
          <w:sz w:val="28"/>
          <w:szCs w:val="28"/>
          <w:rtl/>
        </w:rPr>
        <w:t xml:space="preserve"> مهامهم بصفة جماعية وفقا لأحد الأشكال التالية:</w:t>
      </w:r>
    </w:p>
    <w:p w:rsidR="00EA04A0" w:rsidRDefault="00EA04A0" w:rsidP="00EA04A0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شركة المحامين: </w:t>
      </w:r>
      <w:r w:rsidR="00A36173">
        <w:rPr>
          <w:rFonts w:ascii="Sakkal Majalla" w:hAnsi="Sakkal Majalla" w:cs="Sakkal Majalla" w:hint="cs"/>
          <w:sz w:val="28"/>
          <w:szCs w:val="28"/>
          <w:rtl/>
        </w:rPr>
        <w:t xml:space="preserve">يتم إنشاؤها  </w:t>
      </w:r>
      <w:r w:rsidR="001D22D4">
        <w:rPr>
          <w:rFonts w:ascii="Sakkal Majalla" w:hAnsi="Sakkal Majalla" w:cs="Sakkal Majalla" w:hint="cs"/>
          <w:sz w:val="28"/>
          <w:szCs w:val="28"/>
          <w:rtl/>
        </w:rPr>
        <w:t>من محاميي</w:t>
      </w:r>
      <w:r w:rsidR="00A36173">
        <w:rPr>
          <w:rFonts w:ascii="Sakkal Majalla" w:hAnsi="Sakkal Majalla" w:cs="Sakkal Majalla" w:hint="cs"/>
          <w:sz w:val="28"/>
          <w:szCs w:val="28"/>
          <w:rtl/>
        </w:rPr>
        <w:t xml:space="preserve">ن أو أكثر بموجب اتفاقية مكتوبة </w:t>
      </w:r>
      <w:r w:rsidR="006033D1">
        <w:rPr>
          <w:rFonts w:ascii="Sakkal Majalla" w:hAnsi="Sakkal Majalla" w:cs="Sakkal Majalla" w:hint="cs"/>
          <w:sz w:val="28"/>
          <w:szCs w:val="28"/>
          <w:rtl/>
        </w:rPr>
        <w:t>تتمتع بشخصية معنوية، تحمل اسما</w:t>
      </w:r>
      <w:r w:rsidR="001D22D4">
        <w:rPr>
          <w:rFonts w:ascii="Sakkal Majalla" w:hAnsi="Sakkal Majalla" w:cs="Sakkal Majalla" w:hint="cs"/>
          <w:sz w:val="28"/>
          <w:szCs w:val="28"/>
          <w:rtl/>
        </w:rPr>
        <w:t xml:space="preserve"> يتألف من ألقاب الشركاء وعند الاقتضاء من أسمائهم. </w:t>
      </w:r>
      <w:r w:rsidR="00411491">
        <w:rPr>
          <w:rFonts w:ascii="Sakkal Majalla" w:hAnsi="Sakkal Majalla" w:cs="Sakkal Majalla" w:hint="cs"/>
          <w:sz w:val="28"/>
          <w:szCs w:val="28"/>
          <w:rtl/>
        </w:rPr>
        <w:t>ولا يجوز لأحد الشركاء أن يكون عضوا إلاّ في شركة محامين واحدة ويمارس مهنته باسمها</w:t>
      </w:r>
      <w:r w:rsidR="00411491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8"/>
      </w:r>
      <w:r w:rsidR="006033D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5D2E6E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D47AC0" w:rsidRDefault="005D2E6E" w:rsidP="00027E29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مكاتب </w:t>
      </w:r>
      <w:r w:rsidR="00AB02FC">
        <w:rPr>
          <w:rFonts w:ascii="Sakkal Majalla" w:hAnsi="Sakkal Majalla" w:cs="Sakkal Majalla" w:hint="cs"/>
          <w:sz w:val="28"/>
          <w:szCs w:val="28"/>
          <w:rtl/>
        </w:rPr>
        <w:t xml:space="preserve">مجمعة: يمكن لمحاميين </w:t>
      </w:r>
      <w:r w:rsidR="00027E29">
        <w:rPr>
          <w:rFonts w:ascii="Sakkal Majalla" w:hAnsi="Sakkal Majalla" w:cs="Sakkal Majalla" w:hint="cs"/>
          <w:sz w:val="28"/>
          <w:szCs w:val="28"/>
          <w:rtl/>
        </w:rPr>
        <w:t>أو أكثر تجميع مكاتبهم في محل واح</w:t>
      </w:r>
      <w:r w:rsidR="00AB02FC">
        <w:rPr>
          <w:rFonts w:ascii="Sakkal Majalla" w:hAnsi="Sakkal Majalla" w:cs="Sakkal Majalla" w:hint="cs"/>
          <w:sz w:val="28"/>
          <w:szCs w:val="28"/>
          <w:rtl/>
        </w:rPr>
        <w:t>د</w:t>
      </w:r>
      <w:r w:rsidR="007B17A2">
        <w:rPr>
          <w:rFonts w:ascii="Sakkal Majalla" w:hAnsi="Sakkal Majalla" w:cs="Sakkal Majalla" w:hint="cs"/>
          <w:sz w:val="28"/>
          <w:szCs w:val="28"/>
          <w:rtl/>
        </w:rPr>
        <w:t>، ويتم إن</w:t>
      </w:r>
      <w:r w:rsidR="00027E29">
        <w:rPr>
          <w:rFonts w:ascii="Sakkal Majalla" w:hAnsi="Sakkal Majalla" w:cs="Sakkal Majalla" w:hint="cs"/>
          <w:sz w:val="28"/>
          <w:szCs w:val="28"/>
          <w:rtl/>
        </w:rPr>
        <w:t xml:space="preserve">شاؤها بموجب اتفاقية مكتوبة </w:t>
      </w:r>
      <w:r w:rsidR="00AB02FC">
        <w:rPr>
          <w:rFonts w:ascii="Sakkal Majalla" w:hAnsi="Sakkal Majalla" w:cs="Sakkal Majalla" w:hint="cs"/>
          <w:sz w:val="28"/>
          <w:szCs w:val="28"/>
          <w:rtl/>
        </w:rPr>
        <w:t xml:space="preserve">بعد </w:t>
      </w:r>
      <w:r w:rsidR="00027E29">
        <w:rPr>
          <w:rFonts w:ascii="Sakkal Majalla" w:hAnsi="Sakkal Majalla" w:cs="Sakkal Majalla" w:hint="cs"/>
          <w:sz w:val="28"/>
          <w:szCs w:val="28"/>
          <w:rtl/>
        </w:rPr>
        <w:t>ال</w:t>
      </w:r>
      <w:r w:rsidR="00AB02FC">
        <w:rPr>
          <w:rFonts w:ascii="Sakkal Majalla" w:hAnsi="Sakkal Majalla" w:cs="Sakkal Majalla" w:hint="cs"/>
          <w:sz w:val="28"/>
          <w:szCs w:val="28"/>
          <w:rtl/>
        </w:rPr>
        <w:t xml:space="preserve">موافقة </w:t>
      </w:r>
      <w:r w:rsidR="00027E29">
        <w:rPr>
          <w:rFonts w:ascii="Sakkal Majalla" w:hAnsi="Sakkal Majalla" w:cs="Sakkal Majalla" w:hint="cs"/>
          <w:sz w:val="28"/>
          <w:szCs w:val="28"/>
          <w:rtl/>
        </w:rPr>
        <w:t xml:space="preserve">المسبقة </w:t>
      </w:r>
      <w:r w:rsidR="007B17A2">
        <w:rPr>
          <w:rFonts w:ascii="Sakkal Majalla" w:hAnsi="Sakkal Majalla" w:cs="Sakkal Majalla" w:hint="cs"/>
          <w:sz w:val="28"/>
          <w:szCs w:val="28"/>
          <w:rtl/>
        </w:rPr>
        <w:t>لمجلس المنظمة</w:t>
      </w:r>
      <w:r w:rsidR="002568E0">
        <w:rPr>
          <w:rFonts w:ascii="Sakkal Majalla" w:hAnsi="Sakkal Majalla" w:cs="Sakkal Majalla" w:hint="cs"/>
          <w:sz w:val="28"/>
          <w:szCs w:val="28"/>
          <w:rtl/>
        </w:rPr>
        <w:t>، ويتمتع</w:t>
      </w:r>
      <w:r w:rsidR="007B17A2">
        <w:rPr>
          <w:rFonts w:ascii="Sakkal Majalla" w:hAnsi="Sakkal Majalla" w:cs="Sakkal Majalla" w:hint="cs"/>
          <w:sz w:val="28"/>
          <w:szCs w:val="28"/>
          <w:rtl/>
        </w:rPr>
        <w:t xml:space="preserve"> كل </w:t>
      </w:r>
      <w:r w:rsidR="002568E0">
        <w:rPr>
          <w:rFonts w:ascii="Sakkal Majalla" w:hAnsi="Sakkal Majalla" w:cs="Sakkal Majalla" w:hint="cs"/>
          <w:sz w:val="28"/>
          <w:szCs w:val="28"/>
          <w:rtl/>
        </w:rPr>
        <w:t>محام عضو بحرية في تسيي</w:t>
      </w:r>
      <w:r w:rsidR="00D47AC0">
        <w:rPr>
          <w:rFonts w:ascii="Sakkal Majalla" w:hAnsi="Sakkal Majalla" w:cs="Sakkal Majalla" w:hint="cs"/>
          <w:sz w:val="28"/>
          <w:szCs w:val="28"/>
          <w:rtl/>
        </w:rPr>
        <w:t>ر مكتبه ووضع لوحة تحمل اسمه.</w:t>
      </w:r>
    </w:p>
    <w:p w:rsidR="00300983" w:rsidRDefault="00D47AC0" w:rsidP="00D47AC0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تعاون: </w:t>
      </w:r>
      <w:r w:rsidR="00300983">
        <w:rPr>
          <w:rFonts w:ascii="Sakkal Majalla" w:hAnsi="Sakkal Majalla" w:cs="Sakkal Majalla" w:hint="cs"/>
          <w:sz w:val="28"/>
          <w:szCs w:val="28"/>
          <w:rtl/>
        </w:rPr>
        <w:t xml:space="preserve"> يمكن لأي محامي مسجل أن يبرم اتفاقية تعاون مع محامي آخر أو شركة محامين.</w:t>
      </w:r>
    </w:p>
    <w:p w:rsidR="005D2E6E" w:rsidRPr="000A4A8D" w:rsidRDefault="00300983" w:rsidP="00300983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E67F25">
        <w:rPr>
          <w:rFonts w:ascii="Sakkal Majalla" w:hAnsi="Sakkal Majalla" w:cs="Sakkal Majalla" w:hint="cs"/>
          <w:sz w:val="28"/>
          <w:szCs w:val="28"/>
          <w:rtl/>
        </w:rPr>
        <w:t xml:space="preserve">نظام المحاماة بأجر : يمكن لمحامي مسجل </w:t>
      </w:r>
      <w:r w:rsidR="005A6EDD">
        <w:rPr>
          <w:rFonts w:ascii="Sakkal Majalla" w:hAnsi="Sakkal Majalla" w:cs="Sakkal Majalla" w:hint="cs"/>
          <w:sz w:val="28"/>
          <w:szCs w:val="28"/>
          <w:rtl/>
        </w:rPr>
        <w:t xml:space="preserve">أن بمارس بموجب عقد مهامه  في إطار نظام الأجر </w:t>
      </w:r>
      <w:r w:rsidR="00D70276">
        <w:rPr>
          <w:rFonts w:ascii="Sakkal Majalla" w:hAnsi="Sakkal Majalla" w:cs="Sakkal Majalla" w:hint="cs"/>
          <w:sz w:val="28"/>
          <w:szCs w:val="28"/>
          <w:rtl/>
        </w:rPr>
        <w:t xml:space="preserve"> لدى</w:t>
      </w:r>
      <w:r w:rsidR="005A6EDD">
        <w:rPr>
          <w:rFonts w:ascii="Sakkal Majalla" w:hAnsi="Sakkal Majalla" w:cs="Sakkal Majalla" w:hint="cs"/>
          <w:sz w:val="28"/>
          <w:szCs w:val="28"/>
          <w:rtl/>
        </w:rPr>
        <w:t xml:space="preserve"> مكاتب محاماة</w:t>
      </w:r>
      <w:r w:rsidR="002568E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70276">
        <w:rPr>
          <w:rFonts w:ascii="Sakkal Majalla" w:hAnsi="Sakkal Majalla" w:cs="Sakkal Majalla" w:hint="cs"/>
          <w:sz w:val="28"/>
          <w:szCs w:val="28"/>
          <w:rtl/>
        </w:rPr>
        <w:t>، وفي هذه الحالة لا</w:t>
      </w:r>
      <w:r w:rsidR="00904B9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70276">
        <w:rPr>
          <w:rFonts w:ascii="Sakkal Majalla" w:hAnsi="Sakkal Majalla" w:cs="Sakkal Majalla" w:hint="cs"/>
          <w:sz w:val="28"/>
          <w:szCs w:val="28"/>
          <w:rtl/>
        </w:rPr>
        <w:t xml:space="preserve">يجوز للمحامي أن يكون له موكلين </w:t>
      </w:r>
      <w:r w:rsidR="00904B9E">
        <w:rPr>
          <w:rFonts w:ascii="Sakkal Majalla" w:hAnsi="Sakkal Majalla" w:cs="Sakkal Majalla" w:hint="cs"/>
          <w:sz w:val="28"/>
          <w:szCs w:val="28"/>
          <w:rtl/>
        </w:rPr>
        <w:t>خاصين</w:t>
      </w:r>
      <w:r w:rsidR="00D70276">
        <w:rPr>
          <w:rFonts w:ascii="Sakkal Majalla" w:hAnsi="Sakkal Majalla" w:cs="Sakkal Majalla" w:hint="cs"/>
          <w:sz w:val="28"/>
          <w:szCs w:val="28"/>
          <w:rtl/>
        </w:rPr>
        <w:t xml:space="preserve"> به</w:t>
      </w:r>
      <w:r w:rsidR="00904B9E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E94A0C" w:rsidRDefault="00547466" w:rsidP="00D56F8E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ثالثا- مهام المحامي</w:t>
      </w:r>
      <w:r w:rsidR="007B4AE0">
        <w:rPr>
          <w:rFonts w:ascii="Sakkal Majalla" w:hAnsi="Sakkal Majalla" w:cs="Sakkal Majalla" w:hint="cs"/>
          <w:b/>
          <w:bCs/>
          <w:sz w:val="28"/>
          <w:szCs w:val="28"/>
          <w:rtl/>
        </w:rPr>
        <w:t>، حقوقه والتزاماته</w:t>
      </w:r>
    </w:p>
    <w:p w:rsidR="007B4AE0" w:rsidRDefault="007B4AE0" w:rsidP="007B4AE0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1- مهام المحامي</w:t>
      </w:r>
    </w:p>
    <w:p w:rsidR="00547466" w:rsidRDefault="00547466" w:rsidP="00060F0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Pr="005430AC">
        <w:rPr>
          <w:rFonts w:ascii="Sakkal Majalla" w:hAnsi="Sakkal Majalla" w:cs="Sakkal Majalla" w:hint="cs"/>
          <w:sz w:val="28"/>
          <w:szCs w:val="28"/>
          <w:rtl/>
        </w:rPr>
        <w:t>يمكن تل</w:t>
      </w:r>
      <w:r w:rsidR="00437A6D">
        <w:rPr>
          <w:rFonts w:ascii="Sakkal Majalla" w:hAnsi="Sakkal Majalla" w:cs="Sakkal Majalla" w:hint="cs"/>
          <w:sz w:val="28"/>
          <w:szCs w:val="28"/>
          <w:rtl/>
        </w:rPr>
        <w:t xml:space="preserve">خيص </w:t>
      </w:r>
      <w:r w:rsidR="005430AC" w:rsidRPr="005430AC">
        <w:rPr>
          <w:rFonts w:ascii="Sakkal Majalla" w:hAnsi="Sakkal Majalla" w:cs="Sakkal Majalla" w:hint="cs"/>
          <w:sz w:val="28"/>
          <w:szCs w:val="28"/>
          <w:rtl/>
        </w:rPr>
        <w:t xml:space="preserve"> المهام </w:t>
      </w:r>
      <w:r w:rsidR="00437A6D">
        <w:rPr>
          <w:rFonts w:ascii="Sakkal Majalla" w:hAnsi="Sakkal Majalla" w:cs="Sakkal Majalla" w:hint="cs"/>
          <w:sz w:val="28"/>
          <w:szCs w:val="28"/>
          <w:rtl/>
        </w:rPr>
        <w:t xml:space="preserve">المتعددة للمحامي </w:t>
      </w:r>
      <w:r w:rsidR="00060F0A">
        <w:rPr>
          <w:rFonts w:ascii="Sakkal Majalla" w:hAnsi="Sakkal Majalla" w:cs="Sakkal Majalla" w:hint="cs"/>
          <w:sz w:val="28"/>
          <w:szCs w:val="28"/>
          <w:rtl/>
        </w:rPr>
        <w:t xml:space="preserve">والمحددة في المواد  5، 6، 7 من القانون رقم 13-07 </w:t>
      </w:r>
      <w:r w:rsidR="005430AC" w:rsidRPr="005430AC">
        <w:rPr>
          <w:rFonts w:ascii="Sakkal Majalla" w:hAnsi="Sakkal Majalla" w:cs="Sakkal Majalla" w:hint="cs"/>
          <w:sz w:val="28"/>
          <w:szCs w:val="28"/>
          <w:rtl/>
        </w:rPr>
        <w:t>فيما يلي:</w:t>
      </w:r>
    </w:p>
    <w:p w:rsidR="005430AC" w:rsidRDefault="005430AC" w:rsidP="005430AC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5A09A4">
        <w:rPr>
          <w:rFonts w:ascii="Sakkal Majalla" w:hAnsi="Sakkal Majalla" w:cs="Sakkal Majalla" w:hint="cs"/>
          <w:sz w:val="28"/>
          <w:szCs w:val="28"/>
          <w:rtl/>
        </w:rPr>
        <w:t xml:space="preserve"> تمثيل موكليهم ومساعدتهم، وتقديم النصائح والاستشارات</w:t>
      </w:r>
      <w:r w:rsidR="005B2723">
        <w:rPr>
          <w:rFonts w:ascii="Sakkal Majalla" w:hAnsi="Sakkal Majalla" w:cs="Sakkal Majalla" w:hint="cs"/>
          <w:sz w:val="28"/>
          <w:szCs w:val="28"/>
          <w:rtl/>
        </w:rPr>
        <w:t xml:space="preserve"> القانونية</w:t>
      </w:r>
      <w:r w:rsidR="005A09A4">
        <w:rPr>
          <w:rFonts w:ascii="Sakkal Majalla" w:hAnsi="Sakkal Majalla" w:cs="Sakkal Majalla" w:hint="cs"/>
          <w:sz w:val="28"/>
          <w:szCs w:val="28"/>
          <w:rtl/>
        </w:rPr>
        <w:t xml:space="preserve"> لهم؛</w:t>
      </w:r>
    </w:p>
    <w:p w:rsidR="005A09A4" w:rsidRDefault="005A09A4" w:rsidP="005A09A4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687D23">
        <w:rPr>
          <w:rFonts w:ascii="Sakkal Majalla" w:hAnsi="Sakkal Majalla" w:cs="Sakkal Majalla" w:hint="cs"/>
          <w:sz w:val="28"/>
          <w:szCs w:val="28"/>
          <w:rtl/>
        </w:rPr>
        <w:t xml:space="preserve">مساعدة الموكل في جميع إجراءات التحقيق؛ </w:t>
      </w:r>
    </w:p>
    <w:p w:rsidR="00687D23" w:rsidRDefault="003A1B0D" w:rsidP="00687D23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حضور عملي</w:t>
      </w:r>
      <w:r w:rsidR="00687D23">
        <w:rPr>
          <w:rFonts w:ascii="Sakkal Majalla" w:hAnsi="Sakkal Majalla" w:cs="Sakkal Majalla" w:hint="cs"/>
          <w:sz w:val="28"/>
          <w:szCs w:val="28"/>
          <w:rtl/>
        </w:rPr>
        <w:t xml:space="preserve">ة التنفيذ والخبرة </w:t>
      </w:r>
      <w:r>
        <w:rPr>
          <w:rFonts w:ascii="Sakkal Majalla" w:hAnsi="Sakkal Majalla" w:cs="Sakkal Majalla" w:hint="cs"/>
          <w:sz w:val="28"/>
          <w:szCs w:val="28"/>
          <w:rtl/>
        </w:rPr>
        <w:t>المأمور بها قضائيا؛</w:t>
      </w:r>
    </w:p>
    <w:p w:rsidR="003A1B0D" w:rsidRDefault="003A1B0D" w:rsidP="003A1B0D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553AD6">
        <w:rPr>
          <w:rFonts w:ascii="Sakkal Majalla" w:hAnsi="Sakkal Majalla" w:cs="Sakkal Majalla" w:hint="cs"/>
          <w:sz w:val="28"/>
          <w:szCs w:val="28"/>
          <w:rtl/>
        </w:rPr>
        <w:t xml:space="preserve"> القيام بالطعون الإدارية والقضائية نيابة عن موكله.</w:t>
      </w:r>
    </w:p>
    <w:p w:rsidR="00553AD6" w:rsidRPr="005430AC" w:rsidRDefault="00553AD6" w:rsidP="00553AD6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B12BD3">
        <w:rPr>
          <w:rFonts w:ascii="Sakkal Majalla" w:hAnsi="Sakkal Majalla" w:cs="Sakkal Majalla" w:hint="cs"/>
          <w:sz w:val="28"/>
          <w:szCs w:val="28"/>
          <w:rtl/>
        </w:rPr>
        <w:t>استخراج الأحكام والقرارات القضائية لفائدة موكله</w:t>
      </w:r>
      <w:r w:rsidR="007B4AE0"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9"/>
      </w:r>
      <w:r w:rsidR="00B12BD3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547466" w:rsidRDefault="00356445" w:rsidP="00547466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6445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2- حقوق المحامي</w:t>
      </w:r>
    </w:p>
    <w:p w:rsidR="00356445" w:rsidRDefault="00B83314" w:rsidP="00356445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Pr="009C0CA4">
        <w:rPr>
          <w:rFonts w:ascii="Sakkal Majalla" w:hAnsi="Sakkal Majalla" w:cs="Sakkal Majalla" w:hint="cs"/>
          <w:sz w:val="28"/>
          <w:szCs w:val="28"/>
          <w:rtl/>
        </w:rPr>
        <w:t>تناولها المشرع من المادة 22 إلى 26 من القانون رقم 13-07، أما القرار</w:t>
      </w:r>
      <w:r w:rsidR="000432F5" w:rsidRPr="009C0CA4">
        <w:rPr>
          <w:rFonts w:ascii="Sakkal Majalla" w:hAnsi="Sakkal Majalla" w:cs="Sakkal Majalla" w:hint="cs"/>
          <w:sz w:val="28"/>
          <w:szCs w:val="28"/>
          <w:rtl/>
        </w:rPr>
        <w:t xml:space="preserve"> المتضمن الموافقة على النظام الداخلي لمهنة المح</w:t>
      </w:r>
      <w:r w:rsidR="000432F5" w:rsidRPr="003E6923">
        <w:rPr>
          <w:rFonts w:ascii="Sakkal Majalla" w:hAnsi="Sakkal Majalla" w:cs="Sakkal Majalla" w:hint="cs"/>
          <w:sz w:val="28"/>
          <w:szCs w:val="28"/>
          <w:rtl/>
        </w:rPr>
        <w:t>اماة</w:t>
      </w:r>
      <w:r w:rsidR="000432F5">
        <w:rPr>
          <w:rFonts w:ascii="Sakkal Majalla" w:hAnsi="Sakkal Majalla" w:cs="Sakkal Majalla" w:hint="cs"/>
          <w:sz w:val="28"/>
          <w:szCs w:val="28"/>
          <w:rtl/>
        </w:rPr>
        <w:t xml:space="preserve"> فعددها من المادة 41 إلى المادة 50</w:t>
      </w:r>
      <w:r w:rsidR="009C0CA4">
        <w:rPr>
          <w:rFonts w:ascii="Sakkal Majalla" w:hAnsi="Sakkal Majalla" w:cs="Sakkal Majalla" w:hint="cs"/>
          <w:sz w:val="28"/>
          <w:szCs w:val="28"/>
          <w:rtl/>
        </w:rPr>
        <w:t xml:space="preserve"> منها</w:t>
      </w:r>
      <w:r w:rsidR="00E807B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9C0CA4" w:rsidRPr="002B5FE1" w:rsidRDefault="009C0CA4" w:rsidP="009C0CA4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2B5FE1">
        <w:rPr>
          <w:rFonts w:ascii="Sakkal Majalla" w:hAnsi="Sakkal Majalla" w:cs="Sakkal Majalla" w:hint="cs"/>
          <w:sz w:val="28"/>
          <w:szCs w:val="28"/>
          <w:rtl/>
        </w:rPr>
        <w:t>- الحق في حرمة المكتب وحصانته</w:t>
      </w:r>
      <w:r w:rsidR="00DC1472" w:rsidRPr="002B5FE1">
        <w:rPr>
          <w:rFonts w:ascii="Sakkal Majalla" w:hAnsi="Sakkal Majalla" w:cs="Sakkal Majalla" w:hint="cs"/>
          <w:sz w:val="28"/>
          <w:szCs w:val="28"/>
          <w:rtl/>
        </w:rPr>
        <w:t>؛</w:t>
      </w:r>
    </w:p>
    <w:p w:rsidR="00DC1472" w:rsidRPr="002B5FE1" w:rsidRDefault="00DC1472" w:rsidP="00DC1472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2B5FE1">
        <w:rPr>
          <w:rFonts w:ascii="Sakkal Majalla" w:hAnsi="Sakkal Majalla" w:cs="Sakkal Majalla" w:hint="cs"/>
          <w:sz w:val="28"/>
          <w:szCs w:val="28"/>
          <w:rtl/>
        </w:rPr>
        <w:t xml:space="preserve">- الحق في </w:t>
      </w:r>
      <w:r w:rsidR="005C664C" w:rsidRPr="002B5FE1">
        <w:rPr>
          <w:rFonts w:ascii="Sakkal Majalla" w:hAnsi="Sakkal Majalla" w:cs="Sakkal Majalla" w:hint="cs"/>
          <w:sz w:val="28"/>
          <w:szCs w:val="28"/>
          <w:rtl/>
        </w:rPr>
        <w:t xml:space="preserve">الحصول على </w:t>
      </w:r>
      <w:r w:rsidRPr="002B5FE1">
        <w:rPr>
          <w:rFonts w:ascii="Sakkal Majalla" w:hAnsi="Sakkal Majalla" w:cs="Sakkal Majalla" w:hint="cs"/>
          <w:sz w:val="28"/>
          <w:szCs w:val="28"/>
          <w:rtl/>
        </w:rPr>
        <w:t>الأتعاب مقابل الخدمات المؤداة؛</w:t>
      </w:r>
    </w:p>
    <w:p w:rsidR="00DC1472" w:rsidRPr="002B5FE1" w:rsidRDefault="00DC1472" w:rsidP="00DC1472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2B5FE1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5C664C" w:rsidRPr="002B5FE1">
        <w:rPr>
          <w:rFonts w:ascii="Sakkal Majalla" w:hAnsi="Sakkal Majalla" w:cs="Sakkal Majalla" w:hint="cs"/>
          <w:sz w:val="28"/>
          <w:szCs w:val="28"/>
          <w:rtl/>
        </w:rPr>
        <w:t xml:space="preserve"> الحق في الحماية</w:t>
      </w:r>
      <w:r w:rsidR="00D9264F" w:rsidRPr="002B5FE1">
        <w:rPr>
          <w:rFonts w:ascii="Sakkal Majalla" w:hAnsi="Sakkal Majalla" w:cs="Sakkal Majalla" w:hint="cs"/>
          <w:sz w:val="28"/>
          <w:szCs w:val="28"/>
          <w:rtl/>
        </w:rPr>
        <w:t xml:space="preserve"> التامة</w:t>
      </w:r>
      <w:r w:rsidR="003D5009" w:rsidRPr="002B5FE1">
        <w:rPr>
          <w:rFonts w:ascii="Sakkal Majalla" w:hAnsi="Sakkal Majalla" w:cs="Sakkal Majalla" w:hint="cs"/>
          <w:sz w:val="28"/>
          <w:szCs w:val="28"/>
          <w:rtl/>
        </w:rPr>
        <w:t xml:space="preserve"> حماية </w:t>
      </w:r>
      <w:r w:rsidR="00D9264F" w:rsidRPr="002B5FE1">
        <w:rPr>
          <w:rFonts w:ascii="Sakkal Majalla" w:hAnsi="Sakkal Majalla" w:cs="Sakkal Majalla" w:hint="cs"/>
          <w:sz w:val="28"/>
          <w:szCs w:val="28"/>
          <w:rtl/>
        </w:rPr>
        <w:t>ل</w:t>
      </w:r>
      <w:r w:rsidR="003D5009" w:rsidRPr="002B5FE1">
        <w:rPr>
          <w:rFonts w:ascii="Sakkal Majalla" w:hAnsi="Sakkal Majalla" w:cs="Sakkal Majalla" w:hint="cs"/>
          <w:sz w:val="28"/>
          <w:szCs w:val="28"/>
          <w:rtl/>
        </w:rPr>
        <w:t>علاقته مع موكله</w:t>
      </w:r>
      <w:r w:rsidR="00D9264F" w:rsidRPr="002B5FE1">
        <w:rPr>
          <w:rFonts w:ascii="Sakkal Majalla" w:hAnsi="Sakkal Majalla" w:cs="Sakkal Majalla" w:hint="cs"/>
          <w:sz w:val="28"/>
          <w:szCs w:val="28"/>
          <w:rtl/>
        </w:rPr>
        <w:t xml:space="preserve">،  </w:t>
      </w:r>
    </w:p>
    <w:p w:rsidR="00D9264F" w:rsidRPr="002B5FE1" w:rsidRDefault="00D9264F" w:rsidP="00D9264F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2B5FE1">
        <w:rPr>
          <w:rFonts w:ascii="Sakkal Majalla" w:hAnsi="Sakkal Majalla" w:cs="Sakkal Majalla" w:hint="cs"/>
          <w:sz w:val="28"/>
          <w:szCs w:val="28"/>
          <w:rtl/>
        </w:rPr>
        <w:t>- حقه في قبول أو رفض موكل مع مراعاة</w:t>
      </w:r>
      <w:r w:rsidR="00FD5BF1" w:rsidRPr="002B5FE1">
        <w:rPr>
          <w:rFonts w:ascii="Sakkal Majalla" w:hAnsi="Sakkal Majalla" w:cs="Sakkal Majalla" w:hint="cs"/>
          <w:sz w:val="28"/>
          <w:szCs w:val="28"/>
          <w:rtl/>
        </w:rPr>
        <w:t xml:space="preserve"> حالة تعيينه من ال</w:t>
      </w:r>
      <w:r w:rsidR="002B5FE1" w:rsidRPr="002B5FE1">
        <w:rPr>
          <w:rFonts w:ascii="Sakkal Majalla" w:hAnsi="Sakkal Majalla" w:cs="Sakkal Majalla" w:hint="cs"/>
          <w:sz w:val="28"/>
          <w:szCs w:val="28"/>
          <w:rtl/>
        </w:rPr>
        <w:t>ن</w:t>
      </w:r>
      <w:r w:rsidR="00FD5BF1" w:rsidRPr="002B5FE1">
        <w:rPr>
          <w:rFonts w:ascii="Sakkal Majalla" w:hAnsi="Sakkal Majalla" w:cs="Sakkal Majalla" w:hint="cs"/>
          <w:sz w:val="28"/>
          <w:szCs w:val="28"/>
          <w:rtl/>
        </w:rPr>
        <w:t>قيب أو مندوبه في إطار المساعدة القضائية؛</w:t>
      </w:r>
    </w:p>
    <w:p w:rsidR="00FD5BF1" w:rsidRPr="002B5FE1" w:rsidRDefault="00FD5BF1" w:rsidP="00FD5BF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2B5FE1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224AF2" w:rsidRPr="002B5FE1">
        <w:rPr>
          <w:rFonts w:ascii="Sakkal Majalla" w:hAnsi="Sakkal Majalla" w:cs="Sakkal Majalla" w:hint="cs"/>
          <w:sz w:val="28"/>
          <w:szCs w:val="28"/>
          <w:rtl/>
        </w:rPr>
        <w:t xml:space="preserve"> لا يمكن متابع</w:t>
      </w:r>
      <w:r w:rsidR="00783421" w:rsidRPr="002B5FE1">
        <w:rPr>
          <w:rFonts w:ascii="Sakkal Majalla" w:hAnsi="Sakkal Majalla" w:cs="Sakkal Majalla" w:hint="cs"/>
          <w:sz w:val="28"/>
          <w:szCs w:val="28"/>
          <w:rtl/>
        </w:rPr>
        <w:t>ة محامي عن أفعاله أو تصريح</w:t>
      </w:r>
      <w:r w:rsidR="002B5FE1" w:rsidRPr="002B5FE1">
        <w:rPr>
          <w:rFonts w:ascii="Sakkal Majalla" w:hAnsi="Sakkal Majalla" w:cs="Sakkal Majalla" w:hint="cs"/>
          <w:sz w:val="28"/>
          <w:szCs w:val="28"/>
          <w:rtl/>
        </w:rPr>
        <w:t>اته أو محرراته التي في إطار المن</w:t>
      </w:r>
      <w:r w:rsidR="00783421" w:rsidRPr="002B5FE1">
        <w:rPr>
          <w:rFonts w:ascii="Sakkal Majalla" w:hAnsi="Sakkal Majalla" w:cs="Sakkal Majalla" w:hint="cs"/>
          <w:sz w:val="28"/>
          <w:szCs w:val="28"/>
          <w:rtl/>
        </w:rPr>
        <w:t>اقشة أو المرافقة غب الجلسة؛</w:t>
      </w:r>
    </w:p>
    <w:p w:rsidR="00783421" w:rsidRPr="002B5FE1" w:rsidRDefault="00783421" w:rsidP="0078342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2B5FE1">
        <w:rPr>
          <w:rFonts w:ascii="Sakkal Majalla" w:hAnsi="Sakkal Majalla" w:cs="Sakkal Majalla" w:hint="cs"/>
          <w:sz w:val="28"/>
          <w:szCs w:val="28"/>
          <w:rtl/>
        </w:rPr>
        <w:t xml:space="preserve">- إهانة محام أو الاعتداء عليه </w:t>
      </w:r>
      <w:r w:rsidR="002B5FE1" w:rsidRPr="002B5FE1">
        <w:rPr>
          <w:rFonts w:ascii="Sakkal Majalla" w:hAnsi="Sakkal Majalla" w:cs="Sakkal Majalla" w:hint="cs"/>
          <w:sz w:val="28"/>
          <w:szCs w:val="28"/>
          <w:rtl/>
        </w:rPr>
        <w:t>أثناء ممارسة مهنته يعتبر جريمة تطبق</w:t>
      </w:r>
      <w:r w:rsidR="005C30BC">
        <w:rPr>
          <w:rFonts w:ascii="Sakkal Majalla" w:hAnsi="Sakkal Majalla" w:cs="Sakkal Majalla" w:hint="cs"/>
          <w:sz w:val="28"/>
          <w:szCs w:val="28"/>
          <w:rtl/>
        </w:rPr>
        <w:t xml:space="preserve"> ع</w:t>
      </w:r>
      <w:r w:rsidR="002B5FE1" w:rsidRPr="002B5FE1">
        <w:rPr>
          <w:rFonts w:ascii="Sakkal Majalla" w:hAnsi="Sakkal Majalla" w:cs="Sakkal Majalla" w:hint="cs"/>
          <w:sz w:val="28"/>
          <w:szCs w:val="28"/>
          <w:rtl/>
        </w:rPr>
        <w:t>لى الفاعل نفس العقوبات المتعلقة بإهانة قاضي.</w:t>
      </w:r>
    </w:p>
    <w:p w:rsidR="00DC1472" w:rsidRPr="00AD592D" w:rsidRDefault="00AD592D" w:rsidP="00DC1472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D592D">
        <w:rPr>
          <w:rFonts w:ascii="Sakkal Majalla" w:hAnsi="Sakkal Majalla" w:cs="Sakkal Majalla" w:hint="cs"/>
          <w:b/>
          <w:bCs/>
          <w:sz w:val="28"/>
          <w:szCs w:val="28"/>
          <w:rtl/>
        </w:rPr>
        <w:t>3- التزامات المحامي</w:t>
      </w:r>
    </w:p>
    <w:p w:rsidR="000E27B9" w:rsidRDefault="007448D3" w:rsidP="00356445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ab/>
      </w:r>
      <w:r w:rsidR="000E27B9">
        <w:rPr>
          <w:rFonts w:ascii="Sakkal Majalla" w:hAnsi="Sakkal Majalla" w:cs="Sakkal Majalla" w:hint="cs"/>
          <w:sz w:val="28"/>
          <w:szCs w:val="28"/>
          <w:rtl/>
        </w:rPr>
        <w:t>كثيرة هي واجبات المحامي من بينها:</w:t>
      </w:r>
    </w:p>
    <w:p w:rsidR="00356445" w:rsidRDefault="000E27B9" w:rsidP="000E27B9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3E08BD">
        <w:rPr>
          <w:rFonts w:ascii="Sakkal Majalla" w:hAnsi="Sakkal Majalla" w:cs="Sakkal Majalla" w:hint="cs"/>
          <w:sz w:val="28"/>
          <w:szCs w:val="28"/>
          <w:rtl/>
        </w:rPr>
        <w:t>التزامه بفتح مكتب واحد في دارة اختصاص مجلس قضائي؛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3E08BD" w:rsidRDefault="003E08BD" w:rsidP="003E08BD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317351">
        <w:rPr>
          <w:rFonts w:ascii="Sakkal Majalla" w:hAnsi="Sakkal Majalla" w:cs="Sakkal Majalla" w:hint="cs"/>
          <w:sz w:val="28"/>
          <w:szCs w:val="28"/>
          <w:rtl/>
        </w:rPr>
        <w:t>التزامه بارتداء البذلة الرسمية المنصوص عليها في التنظيم الساري؛</w:t>
      </w:r>
    </w:p>
    <w:p w:rsidR="00E23EE4" w:rsidRDefault="00504861" w:rsidP="00E23EE4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التزام الانض</w:t>
      </w:r>
      <w:r w:rsidR="00E23EE4">
        <w:rPr>
          <w:rFonts w:ascii="Sakkal Majalla" w:hAnsi="Sakkal Majalla" w:cs="Sakkal Majalla" w:hint="cs"/>
          <w:sz w:val="28"/>
          <w:szCs w:val="28"/>
          <w:rtl/>
        </w:rPr>
        <w:t xml:space="preserve">باط داخل </w:t>
      </w:r>
      <w:r>
        <w:rPr>
          <w:rFonts w:ascii="Sakkal Majalla" w:hAnsi="Sakkal Majalla" w:cs="Sakkal Majalla" w:hint="cs"/>
          <w:sz w:val="28"/>
          <w:szCs w:val="28"/>
          <w:rtl/>
        </w:rPr>
        <w:t>منظمة</w:t>
      </w:r>
      <w:r w:rsidR="00E23EE4">
        <w:rPr>
          <w:rFonts w:ascii="Sakkal Majalla" w:hAnsi="Sakkal Majalla" w:cs="Sakkal Majalla" w:hint="cs"/>
          <w:sz w:val="28"/>
          <w:szCs w:val="28"/>
          <w:rtl/>
        </w:rPr>
        <w:t xml:space="preserve"> المحامين </w:t>
      </w:r>
      <w:r>
        <w:rPr>
          <w:rFonts w:ascii="Sakkal Majalla" w:hAnsi="Sakkal Majalla" w:cs="Sakkal Majalla" w:hint="cs"/>
          <w:sz w:val="28"/>
          <w:szCs w:val="28"/>
          <w:rtl/>
        </w:rPr>
        <w:t>؛</w:t>
      </w:r>
    </w:p>
    <w:p w:rsidR="00317351" w:rsidRDefault="00317351" w:rsidP="00317351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6242F0">
        <w:rPr>
          <w:rFonts w:ascii="Sakkal Majalla" w:hAnsi="Sakkal Majalla" w:cs="Sakkal Majalla" w:hint="cs"/>
          <w:sz w:val="28"/>
          <w:szCs w:val="28"/>
          <w:rtl/>
        </w:rPr>
        <w:t xml:space="preserve">التزامه بالسر المهني، سواء </w:t>
      </w:r>
      <w:r w:rsidR="00132DAA">
        <w:rPr>
          <w:rFonts w:ascii="Sakkal Majalla" w:hAnsi="Sakkal Majalla" w:cs="Sakkal Majalla" w:hint="cs"/>
          <w:sz w:val="28"/>
          <w:szCs w:val="28"/>
          <w:rtl/>
        </w:rPr>
        <w:t>بامتناعه</w:t>
      </w:r>
      <w:r w:rsidR="006242F0">
        <w:rPr>
          <w:rFonts w:ascii="Sakkal Majalla" w:hAnsi="Sakkal Majalla" w:cs="Sakkal Majalla" w:hint="cs"/>
          <w:sz w:val="28"/>
          <w:szCs w:val="28"/>
          <w:rtl/>
        </w:rPr>
        <w:t xml:space="preserve"> عن </w:t>
      </w:r>
      <w:r w:rsidR="00132DAA">
        <w:rPr>
          <w:rFonts w:ascii="Sakkal Majalla" w:hAnsi="Sakkal Majalla" w:cs="Sakkal Majalla" w:hint="cs"/>
          <w:sz w:val="28"/>
          <w:szCs w:val="28"/>
          <w:rtl/>
        </w:rPr>
        <w:t>الإدلاء</w:t>
      </w:r>
      <w:r w:rsidR="006242F0">
        <w:rPr>
          <w:rFonts w:ascii="Sakkal Majalla" w:hAnsi="Sakkal Majalla" w:cs="Sakkal Majalla" w:hint="cs"/>
          <w:sz w:val="28"/>
          <w:szCs w:val="28"/>
          <w:rtl/>
        </w:rPr>
        <w:t xml:space="preserve"> للغير بمعلومات تتعلق بموكله</w:t>
      </w:r>
      <w:r w:rsidR="00132DAA">
        <w:rPr>
          <w:rFonts w:ascii="Sakkal Majalla" w:hAnsi="Sakkal Majalla" w:cs="Sakkal Majalla" w:hint="cs"/>
          <w:sz w:val="28"/>
          <w:szCs w:val="28"/>
          <w:rtl/>
        </w:rPr>
        <w:t xml:space="preserve"> أو التزامه بسرية التحقيقات؛</w:t>
      </w:r>
    </w:p>
    <w:p w:rsidR="00132DAA" w:rsidRDefault="00132DAA" w:rsidP="00132DA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عدم تنحه عن </w:t>
      </w:r>
      <w:r w:rsidR="0016191A">
        <w:rPr>
          <w:rFonts w:ascii="Sakkal Majalla" w:hAnsi="Sakkal Majalla" w:cs="Sakkal Majalla" w:hint="cs"/>
          <w:sz w:val="28"/>
          <w:szCs w:val="28"/>
          <w:rtl/>
        </w:rPr>
        <w:t>التوكيل المسند إليه إلا بعد إخبار موكله في الوقت المناسب؛</w:t>
      </w:r>
    </w:p>
    <w:p w:rsidR="0016191A" w:rsidRDefault="0016191A" w:rsidP="0016191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التزامه بمساعدة المتقاضين المعنيين بالمساعدة القضائية؛</w:t>
      </w:r>
    </w:p>
    <w:p w:rsidR="00036CB4" w:rsidRDefault="00036CB4" w:rsidP="00036CB4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التزامه في إطار ممارسة مهنته باحترام القضاة والجهات القضائية؛</w:t>
      </w:r>
    </w:p>
    <w:p w:rsidR="001D425E" w:rsidRDefault="001D425E" w:rsidP="001D425E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التزامه بإقامة أفضل علاقات ع زملائه والتعاون</w:t>
      </w:r>
      <w:r w:rsidR="000214C6">
        <w:rPr>
          <w:rFonts w:ascii="Sakkal Majalla" w:hAnsi="Sakkal Majalla" w:cs="Sakkal Majalla" w:hint="cs"/>
          <w:sz w:val="28"/>
          <w:szCs w:val="28"/>
          <w:rtl/>
        </w:rPr>
        <w:t xml:space="preserve"> معهم في كل إجراء يساعد في سرعة الفصل في النزاعات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16191A" w:rsidRDefault="0016191A" w:rsidP="0016191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FA25FA">
        <w:rPr>
          <w:rFonts w:ascii="Sakkal Majalla" w:hAnsi="Sakkal Majalla" w:cs="Sakkal Majalla" w:hint="cs"/>
          <w:sz w:val="28"/>
          <w:szCs w:val="28"/>
          <w:rtl/>
        </w:rPr>
        <w:t>إرجاع الوثائق المعه</w:t>
      </w:r>
      <w:r w:rsidR="000D09EE">
        <w:rPr>
          <w:rFonts w:ascii="Sakkal Majalla" w:hAnsi="Sakkal Majalla" w:cs="Sakkal Majalla" w:hint="cs"/>
          <w:sz w:val="28"/>
          <w:szCs w:val="28"/>
          <w:rtl/>
        </w:rPr>
        <w:t xml:space="preserve">ودة </w:t>
      </w:r>
      <w:r w:rsidR="00FA25FA">
        <w:rPr>
          <w:rFonts w:ascii="Sakkal Majalla" w:hAnsi="Sakkal Majalla" w:cs="Sakkal Majalla" w:hint="cs"/>
          <w:sz w:val="28"/>
          <w:szCs w:val="28"/>
          <w:rtl/>
        </w:rPr>
        <w:t>إليه</w:t>
      </w:r>
      <w:r w:rsidR="000D09EE">
        <w:rPr>
          <w:rFonts w:ascii="Sakkal Majalla" w:hAnsi="Sakkal Majalla" w:cs="Sakkal Majalla" w:hint="cs"/>
          <w:sz w:val="28"/>
          <w:szCs w:val="28"/>
          <w:rtl/>
        </w:rPr>
        <w:t xml:space="preserve"> من قبل موكله إذا طلبها، وغي عد طلبها يجب الاحتفاظ بها لمدة 5 سنوات</w:t>
      </w:r>
      <w:r w:rsidR="00FA25FA">
        <w:rPr>
          <w:rFonts w:ascii="Sakkal Majalla" w:hAnsi="Sakkal Majalla" w:cs="Sakkal Majalla" w:hint="cs"/>
          <w:sz w:val="28"/>
          <w:szCs w:val="28"/>
          <w:rtl/>
        </w:rPr>
        <w:t>؛</w:t>
      </w:r>
    </w:p>
    <w:p w:rsidR="00FA25FA" w:rsidRDefault="00FA25FA" w:rsidP="00FA25F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- التزامه باكتتاب تأمين عن المخاطر المهنية و احترامه للالتزامات</w:t>
      </w:r>
      <w:r w:rsidR="00036CB4">
        <w:rPr>
          <w:rFonts w:ascii="Sakkal Majalla" w:hAnsi="Sakkal Majalla" w:cs="Sakkal Majalla" w:hint="cs"/>
          <w:sz w:val="28"/>
          <w:szCs w:val="28"/>
          <w:rtl/>
        </w:rPr>
        <w:t xml:space="preserve"> الجبائية والتأمينات الاجتماعية.</w:t>
      </w:r>
    </w:p>
    <w:p w:rsidR="00F40D73" w:rsidRDefault="00F00A0F" w:rsidP="003A5D6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ab/>
        <w:t xml:space="preserve">الجدير بالإشارة في الأخير إلى أن ممارسة مهنة المحاماة تتنافي </w:t>
      </w:r>
      <w:r w:rsidR="009E4030">
        <w:rPr>
          <w:rFonts w:ascii="Sakkal Majalla" w:hAnsi="Sakkal Majalla" w:cs="Sakkal Majalla" w:hint="cs"/>
          <w:sz w:val="28"/>
          <w:szCs w:val="28"/>
          <w:rtl/>
        </w:rPr>
        <w:t xml:space="preserve">مع ممارسة مل الوظائف الإدارية، القضائية، تسيير شركة أو مؤسسة تابعة للقطاع العام أو الخاص، </w:t>
      </w:r>
      <w:r w:rsidR="00F40D73">
        <w:rPr>
          <w:rFonts w:ascii="Sakkal Majalla" w:hAnsi="Sakkal Majalla" w:cs="Sakkal Majalla" w:hint="cs"/>
          <w:sz w:val="28"/>
          <w:szCs w:val="28"/>
          <w:rtl/>
        </w:rPr>
        <w:t>ك</w:t>
      </w:r>
      <w:r w:rsidR="003A5D6A">
        <w:rPr>
          <w:rFonts w:ascii="Sakkal Majalla" w:hAnsi="Sakkal Majalla" w:cs="Sakkal Majalla" w:hint="cs"/>
          <w:sz w:val="28"/>
          <w:szCs w:val="28"/>
          <w:rtl/>
        </w:rPr>
        <w:t>ل نشاط تجاري أو صناعي وك</w:t>
      </w:r>
      <w:r w:rsidR="00F40D73">
        <w:rPr>
          <w:rFonts w:ascii="Sakkal Majalla" w:hAnsi="Sakkal Majalla" w:cs="Sakkal Majalla" w:hint="cs"/>
          <w:sz w:val="28"/>
          <w:szCs w:val="28"/>
          <w:rtl/>
        </w:rPr>
        <w:t>ل عمل ينطوي على علاقة التبعية</w:t>
      </w:r>
      <w:r w:rsidR="003A5D6A">
        <w:rPr>
          <w:rFonts w:ascii="Sakkal Majalla" w:hAnsi="Sakkal Majalla" w:cs="Sakkal Majalla" w:hint="cs"/>
          <w:sz w:val="28"/>
          <w:szCs w:val="28"/>
          <w:rtl/>
        </w:rPr>
        <w:t xml:space="preserve">، باستثناء </w:t>
      </w:r>
      <w:r w:rsidR="00BB3CFF">
        <w:rPr>
          <w:rFonts w:ascii="Sakkal Majalla" w:hAnsi="Sakkal Majalla" w:cs="Sakkal Majalla" w:hint="cs"/>
          <w:sz w:val="28"/>
          <w:szCs w:val="28"/>
          <w:rtl/>
        </w:rPr>
        <w:t>وظائف التدريس في الجامعات ومؤسسات التعليم</w:t>
      </w:r>
      <w:r w:rsidR="00F40D73">
        <w:rPr>
          <w:rFonts w:ascii="Sakkal Majalla" w:hAnsi="Sakkal Majalla" w:cs="Sakkal Majalla" w:hint="cs"/>
          <w:sz w:val="28"/>
          <w:szCs w:val="28"/>
          <w:rtl/>
        </w:rPr>
        <w:t>.</w:t>
      </w:r>
      <w:r w:rsidR="003A5D6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8B390E">
        <w:rPr>
          <w:rFonts w:ascii="Sakkal Majalla" w:hAnsi="Sakkal Majalla" w:cs="Sakkal Majalla" w:hint="cs"/>
          <w:sz w:val="28"/>
          <w:szCs w:val="28"/>
          <w:rtl/>
        </w:rPr>
        <w:t>ك</w:t>
      </w:r>
      <w:r w:rsidR="003A5D6A">
        <w:rPr>
          <w:rFonts w:ascii="Sakkal Majalla" w:hAnsi="Sakkal Majalla" w:cs="Sakkal Majalla" w:hint="cs"/>
          <w:sz w:val="28"/>
          <w:szCs w:val="28"/>
          <w:rtl/>
        </w:rPr>
        <w:t>ما</w:t>
      </w:r>
      <w:r w:rsidR="00F40D73">
        <w:rPr>
          <w:rFonts w:ascii="Sakkal Majalla" w:hAnsi="Sakkal Majalla" w:cs="Sakkal Majalla" w:hint="cs"/>
          <w:sz w:val="28"/>
          <w:szCs w:val="28"/>
          <w:rtl/>
        </w:rPr>
        <w:t xml:space="preserve"> لا يجوز للمحامي المرافعة ضد الإدارة التي كان موظفا فيها </w:t>
      </w:r>
      <w:r w:rsidR="008B390E">
        <w:rPr>
          <w:rFonts w:ascii="Sakkal Majalla" w:hAnsi="Sakkal Majalla" w:cs="Sakkal Majalla" w:hint="cs"/>
          <w:sz w:val="28"/>
          <w:szCs w:val="28"/>
          <w:rtl/>
        </w:rPr>
        <w:t>أو تابعا لها لمدة سنتين ابتداء من تاريخ انتهاء مهامه</w:t>
      </w:r>
    </w:p>
    <w:p w:rsidR="00513971" w:rsidRDefault="00036CB4" w:rsidP="00513971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رابعا- التنظ</w:t>
      </w:r>
      <w:r w:rsidRPr="00036CB4">
        <w:rPr>
          <w:rFonts w:ascii="Sakkal Majalla" w:hAnsi="Sakkal Majalla" w:cs="Sakkal Majalla" w:hint="cs"/>
          <w:b/>
          <w:bCs/>
          <w:sz w:val="28"/>
          <w:szCs w:val="28"/>
          <w:rtl/>
        </w:rPr>
        <w:t>يم الهيكلي لمهنة المحاماة</w:t>
      </w:r>
    </w:p>
    <w:p w:rsidR="00BF224B" w:rsidRDefault="00513971" w:rsidP="00513971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1- </w:t>
      </w:r>
      <w:r w:rsidR="00D57CE3">
        <w:rPr>
          <w:rFonts w:ascii="Sakkal Majalla" w:hAnsi="Sakkal Majalla" w:cs="Sakkal Majalla" w:hint="cs"/>
          <w:b/>
          <w:bCs/>
          <w:sz w:val="28"/>
          <w:szCs w:val="28"/>
          <w:rtl/>
        </w:rPr>
        <w:t>منظمة الم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ح</w:t>
      </w:r>
      <w:r w:rsidR="00D57CE3">
        <w:rPr>
          <w:rFonts w:ascii="Sakkal Majalla" w:hAnsi="Sakkal Majalla" w:cs="Sakkal Majalla" w:hint="cs"/>
          <w:b/>
          <w:bCs/>
          <w:sz w:val="28"/>
          <w:szCs w:val="28"/>
          <w:rtl/>
        </w:rPr>
        <w:t>امين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(على المستوى الجهوي)</w:t>
      </w:r>
    </w:p>
    <w:p w:rsidR="00881E0D" w:rsidRPr="00BF224B" w:rsidRDefault="007B3F97" w:rsidP="00BF224B">
      <w:pPr>
        <w:pStyle w:val="Paragraphedeliste"/>
        <w:numPr>
          <w:ilvl w:val="0"/>
          <w:numId w:val="3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BF224B">
        <w:rPr>
          <w:rFonts w:ascii="Sakkal Majalla" w:hAnsi="Sakkal Majalla" w:cs="Sakkal Majalla" w:hint="cs"/>
          <w:sz w:val="28"/>
          <w:szCs w:val="28"/>
          <w:rtl/>
        </w:rPr>
        <w:t>تنشأ إمّا</w:t>
      </w:r>
    </w:p>
    <w:p w:rsidR="007B3F97" w:rsidRPr="00BF224B" w:rsidRDefault="007B3F97" w:rsidP="007B3F97">
      <w:pPr>
        <w:pStyle w:val="Paragraphedeliste"/>
        <w:numPr>
          <w:ilvl w:val="0"/>
          <w:numId w:val="2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BF224B">
        <w:rPr>
          <w:rFonts w:ascii="Sakkal Majalla" w:hAnsi="Sakkal Majalla" w:cs="Sakkal Majalla" w:hint="cs"/>
          <w:sz w:val="28"/>
          <w:szCs w:val="28"/>
          <w:rtl/>
        </w:rPr>
        <w:t>بقرار من وزير العدل بناء على اقتراح الاتحاد الوطني لمنظمات المحامين</w:t>
      </w:r>
    </w:p>
    <w:p w:rsidR="007B3F97" w:rsidRPr="00BF224B" w:rsidRDefault="00C66E7D" w:rsidP="007B3F97">
      <w:pPr>
        <w:pStyle w:val="Paragraphedeliste"/>
        <w:numPr>
          <w:ilvl w:val="0"/>
          <w:numId w:val="2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BF224B">
        <w:rPr>
          <w:rFonts w:ascii="Sakkal Majalla" w:hAnsi="Sakkal Majalla" w:cs="Sakkal Majalla" w:hint="cs"/>
          <w:sz w:val="28"/>
          <w:szCs w:val="28"/>
          <w:rtl/>
        </w:rPr>
        <w:t xml:space="preserve">بطلب يقدمه </w:t>
      </w:r>
      <w:r w:rsidR="00E9248E" w:rsidRPr="00BF224B">
        <w:rPr>
          <w:rFonts w:ascii="Sakkal Majalla" w:hAnsi="Sakkal Majalla" w:cs="Sakkal Majalla" w:hint="cs"/>
          <w:sz w:val="28"/>
          <w:szCs w:val="28"/>
          <w:rtl/>
        </w:rPr>
        <w:t>أغلبية مطلقة للمحاميين المنتمين إلى مجلسين قضائيين</w:t>
      </w:r>
      <w:r w:rsidRPr="00BF224B">
        <w:rPr>
          <w:rFonts w:ascii="Sakkal Majalla" w:hAnsi="Sakkal Majalla" w:cs="Sakkal Majalla" w:hint="cs"/>
          <w:sz w:val="28"/>
          <w:szCs w:val="28"/>
          <w:rtl/>
        </w:rPr>
        <w:t xml:space="preserve"> أو أكثر إلى الاتحاد الوطني لمنظمات المحامين</w:t>
      </w:r>
      <w:r w:rsidR="00BF224B" w:rsidRPr="00BF224B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F224B" w:rsidRDefault="00BF224B" w:rsidP="00BF224B">
      <w:pPr>
        <w:pStyle w:val="Paragraphedeliste"/>
        <w:numPr>
          <w:ilvl w:val="0"/>
          <w:numId w:val="3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BF224B">
        <w:rPr>
          <w:rFonts w:ascii="Sakkal Majalla" w:hAnsi="Sakkal Majalla" w:cs="Sakkal Majalla" w:hint="cs"/>
          <w:sz w:val="28"/>
          <w:szCs w:val="28"/>
          <w:rtl/>
        </w:rPr>
        <w:t>تتألف منظمة المحامين من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BF224B" w:rsidRDefault="00A52783" w:rsidP="00170F75">
      <w:pPr>
        <w:pStyle w:val="Paragraphedeliste"/>
        <w:numPr>
          <w:ilvl w:val="0"/>
          <w:numId w:val="4"/>
        </w:numPr>
        <w:bidi/>
        <w:spacing w:before="0" w:after="0"/>
        <w:ind w:left="425" w:firstLine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</w:t>
      </w:r>
      <w:r w:rsidR="00170F75">
        <w:rPr>
          <w:rFonts w:ascii="Sakkal Majalla" w:hAnsi="Sakkal Majalla" w:cs="Sakkal Majalla" w:hint="cs"/>
          <w:sz w:val="28"/>
          <w:szCs w:val="28"/>
          <w:rtl/>
        </w:rPr>
        <w:t xml:space="preserve">جمعية </w:t>
      </w:r>
      <w:r>
        <w:rPr>
          <w:rFonts w:ascii="Sakkal Majalla" w:hAnsi="Sakkal Majalla" w:cs="Sakkal Majalla" w:hint="cs"/>
          <w:sz w:val="28"/>
          <w:szCs w:val="28"/>
          <w:rtl/>
        </w:rPr>
        <w:t>ال</w:t>
      </w:r>
      <w:r w:rsidR="00170F75">
        <w:rPr>
          <w:rFonts w:ascii="Sakkal Majalla" w:hAnsi="Sakkal Majalla" w:cs="Sakkal Majalla" w:hint="cs"/>
          <w:sz w:val="28"/>
          <w:szCs w:val="28"/>
          <w:rtl/>
        </w:rPr>
        <w:t>عامة</w:t>
      </w:r>
      <w:r w:rsidR="0078215D">
        <w:rPr>
          <w:rFonts w:ascii="Sakkal Majalla" w:hAnsi="Sakkal Majalla" w:cs="Sakkal Majalla" w:hint="cs"/>
          <w:sz w:val="28"/>
          <w:szCs w:val="28"/>
          <w:rtl/>
        </w:rPr>
        <w:t xml:space="preserve"> للمنظ</w:t>
      </w:r>
      <w:r>
        <w:rPr>
          <w:rFonts w:ascii="Sakkal Majalla" w:hAnsi="Sakkal Majalla" w:cs="Sakkal Majalla" w:hint="cs"/>
          <w:sz w:val="28"/>
          <w:szCs w:val="28"/>
          <w:rtl/>
        </w:rPr>
        <w:t>مة</w:t>
      </w:r>
      <w:r w:rsidR="00170F75">
        <w:rPr>
          <w:rFonts w:ascii="Sakkal Majalla" w:hAnsi="Sakkal Majalla" w:cs="Sakkal Majalla" w:hint="cs"/>
          <w:sz w:val="28"/>
          <w:szCs w:val="28"/>
          <w:rtl/>
        </w:rPr>
        <w:t xml:space="preserve">: تتكون من مجموع المحامين المسجلين في الجدول، تجتمع مرة واحدة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على الأقل </w:t>
      </w:r>
      <w:r w:rsidR="00170F75">
        <w:rPr>
          <w:rFonts w:ascii="Sakkal Majalla" w:hAnsi="Sakkal Majalla" w:cs="Sakkal Majalla" w:hint="cs"/>
          <w:sz w:val="28"/>
          <w:szCs w:val="28"/>
          <w:rtl/>
        </w:rPr>
        <w:t>في الس</w:t>
      </w:r>
      <w:r>
        <w:rPr>
          <w:rFonts w:ascii="Sakkal Majalla" w:hAnsi="Sakkal Majalla" w:cs="Sakkal Majalla" w:hint="cs"/>
          <w:sz w:val="28"/>
          <w:szCs w:val="28"/>
          <w:rtl/>
        </w:rPr>
        <w:t>نة بطلب من النقيب.</w:t>
      </w:r>
      <w:r w:rsidR="00636ACE">
        <w:rPr>
          <w:rFonts w:ascii="Sakkal Majalla" w:hAnsi="Sakkal Majalla" w:cs="Sakkal Majalla" w:hint="cs"/>
          <w:sz w:val="28"/>
          <w:szCs w:val="28"/>
          <w:rtl/>
        </w:rPr>
        <w:t xml:space="preserve"> يرأسها النقيب ويسيرها مجلس المنظمة.</w:t>
      </w:r>
    </w:p>
    <w:p w:rsidR="00A52783" w:rsidRDefault="00A52783" w:rsidP="00A52783">
      <w:pPr>
        <w:pStyle w:val="Paragraphedeliste"/>
        <w:numPr>
          <w:ilvl w:val="0"/>
          <w:numId w:val="4"/>
        </w:numPr>
        <w:bidi/>
        <w:spacing w:before="0" w:after="0"/>
        <w:ind w:left="425" w:firstLine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>مجلس المنظمة:</w:t>
      </w:r>
      <w:r w:rsidR="006F2A04">
        <w:rPr>
          <w:rFonts w:ascii="Sakkal Majalla" w:hAnsi="Sakkal Majalla" w:cs="Sakkal Majalla" w:hint="cs"/>
          <w:sz w:val="28"/>
          <w:szCs w:val="28"/>
          <w:rtl/>
        </w:rPr>
        <w:t xml:space="preserve"> يتكون من </w:t>
      </w:r>
      <w:r w:rsidR="00CD20B0">
        <w:rPr>
          <w:rFonts w:ascii="Sakkal Majalla" w:hAnsi="Sakkal Majalla" w:cs="Sakkal Majalla" w:hint="cs"/>
          <w:sz w:val="28"/>
          <w:szCs w:val="28"/>
          <w:rtl/>
        </w:rPr>
        <w:t xml:space="preserve">أعضاء منتخبين </w:t>
      </w:r>
      <w:r w:rsidR="00C97C1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D20B0">
        <w:rPr>
          <w:rFonts w:ascii="Sakkal Majalla" w:hAnsi="Sakkal Majalla" w:cs="Sakkal Majalla" w:hint="cs"/>
          <w:sz w:val="28"/>
          <w:szCs w:val="28"/>
          <w:rtl/>
        </w:rPr>
        <w:t xml:space="preserve">من </w:t>
      </w:r>
      <w:r w:rsidR="000C4DE5">
        <w:rPr>
          <w:rFonts w:ascii="Sakkal Majalla" w:hAnsi="Sakkal Majalla" w:cs="Sakkal Majalla" w:hint="cs"/>
          <w:sz w:val="28"/>
          <w:szCs w:val="28"/>
          <w:rtl/>
        </w:rPr>
        <w:t xml:space="preserve">المحامين المنتمين للجمعية العامة، يتألف من 15 عضو عندما </w:t>
      </w:r>
      <w:r w:rsidR="00710D54">
        <w:rPr>
          <w:rFonts w:ascii="Sakkal Majalla" w:hAnsi="Sakkal Majalla" w:cs="Sakkal Majalla" w:hint="cs"/>
          <w:sz w:val="28"/>
          <w:szCs w:val="28"/>
          <w:rtl/>
        </w:rPr>
        <w:t>يتجاوز عدد المحامين 600</w:t>
      </w:r>
      <w:r w:rsidR="00F33105">
        <w:rPr>
          <w:rFonts w:ascii="Sakkal Majalla" w:hAnsi="Sakkal Majalla" w:cs="Sakkal Majalla" w:hint="cs"/>
          <w:sz w:val="28"/>
          <w:szCs w:val="28"/>
          <w:rtl/>
        </w:rPr>
        <w:t>، ويزيد</w:t>
      </w:r>
      <w:r w:rsidR="00710D54">
        <w:rPr>
          <w:rFonts w:ascii="Sakkal Majalla" w:hAnsi="Sakkal Majalla" w:cs="Sakkal Majalla" w:hint="cs"/>
          <w:sz w:val="28"/>
          <w:szCs w:val="28"/>
          <w:rtl/>
        </w:rPr>
        <w:t xml:space="preserve"> عدد أعضاء المجلس بعضوين </w:t>
      </w:r>
      <w:r w:rsidR="00F33105">
        <w:rPr>
          <w:rFonts w:ascii="Sakkal Majalla" w:hAnsi="Sakkal Majalla" w:cs="Sakkal Majalla" w:hint="cs"/>
          <w:sz w:val="28"/>
          <w:szCs w:val="28"/>
          <w:rtl/>
        </w:rPr>
        <w:t xml:space="preserve">(2) </w:t>
      </w:r>
      <w:r w:rsidR="006C5672">
        <w:rPr>
          <w:rFonts w:ascii="Sakkal Majalla" w:hAnsi="Sakkal Majalla" w:cs="Sakkal Majalla" w:hint="cs"/>
          <w:sz w:val="28"/>
          <w:szCs w:val="28"/>
          <w:rtl/>
        </w:rPr>
        <w:t>عن كل 300محام على أن لا يتجاوز عددهم كحد أقصى 31 عضو.</w:t>
      </w:r>
    </w:p>
    <w:p w:rsidR="006C5672" w:rsidRDefault="007B7621" w:rsidP="006C5672">
      <w:pPr>
        <w:pStyle w:val="Paragraphedeliste"/>
        <w:numPr>
          <w:ilvl w:val="0"/>
          <w:numId w:val="4"/>
        </w:numPr>
        <w:bidi/>
        <w:spacing w:before="0" w:after="0"/>
        <w:ind w:left="425" w:firstLine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مجلس التأديب: يتكون من 7 أعضاء ينتخبون من بين أعضاء مجلس منظمة المحامين لمدة 3 سنوات.</w:t>
      </w:r>
    </w:p>
    <w:p w:rsidR="00D07457" w:rsidRDefault="00D07457" w:rsidP="00D07457">
      <w:pPr>
        <w:pStyle w:val="Paragraphedeliste"/>
        <w:bidi/>
        <w:spacing w:before="0" w:after="0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07457">
        <w:rPr>
          <w:rFonts w:ascii="Sakkal Majalla" w:hAnsi="Sakkal Majalla" w:cs="Sakkal Majalla" w:hint="cs"/>
          <w:b/>
          <w:bCs/>
          <w:sz w:val="28"/>
          <w:szCs w:val="28"/>
          <w:rtl/>
        </w:rPr>
        <w:t>2- الاتحاد الوطني لمنظمات المحامين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(على المستوى الوطني)</w:t>
      </w:r>
    </w:p>
    <w:p w:rsidR="00D07457" w:rsidRPr="008C78A7" w:rsidRDefault="00DB6493" w:rsidP="00C75EE7">
      <w:pPr>
        <w:pStyle w:val="Paragraphedeliste"/>
        <w:numPr>
          <w:ilvl w:val="0"/>
          <w:numId w:val="3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</w:t>
      </w:r>
      <w:r w:rsidR="00AF42AF" w:rsidRPr="008C78A7">
        <w:rPr>
          <w:rFonts w:ascii="Sakkal Majalla" w:hAnsi="Sakkal Majalla" w:cs="Sakkal Majalla" w:hint="cs"/>
          <w:sz w:val="28"/>
          <w:szCs w:val="28"/>
          <w:rtl/>
        </w:rPr>
        <w:t>ضم</w:t>
      </w:r>
      <w:r w:rsidR="00C75EE7" w:rsidRPr="008C78A7">
        <w:rPr>
          <w:rFonts w:ascii="Sakkal Majalla" w:hAnsi="Sakkal Majalla" w:cs="Sakkal Majalla" w:hint="cs"/>
          <w:sz w:val="28"/>
          <w:szCs w:val="28"/>
          <w:rtl/>
        </w:rPr>
        <w:t xml:space="preserve"> مجموع منظمات المحام</w:t>
      </w:r>
      <w:r>
        <w:rPr>
          <w:rFonts w:ascii="Sakkal Majalla" w:hAnsi="Sakkal Majalla" w:cs="Sakkal Majalla" w:hint="cs"/>
          <w:sz w:val="28"/>
          <w:szCs w:val="28"/>
          <w:rtl/>
        </w:rPr>
        <w:t>ين ومقره</w:t>
      </w:r>
      <w:r w:rsidR="0033020B" w:rsidRPr="008C78A7">
        <w:rPr>
          <w:rFonts w:ascii="Sakkal Majalla" w:hAnsi="Sakkal Majalla" w:cs="Sakkal Majalla" w:hint="cs"/>
          <w:sz w:val="28"/>
          <w:szCs w:val="28"/>
          <w:rtl/>
        </w:rPr>
        <w:t xml:space="preserve"> الجزائر العاصمة</w:t>
      </w:r>
    </w:p>
    <w:p w:rsidR="00AF42AF" w:rsidRPr="008C78A7" w:rsidRDefault="00DB6493" w:rsidP="00AF42AF">
      <w:pPr>
        <w:pStyle w:val="Paragraphedeliste"/>
        <w:numPr>
          <w:ilvl w:val="0"/>
          <w:numId w:val="3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</w:t>
      </w:r>
      <w:r w:rsidR="00AF42AF" w:rsidRPr="008C78A7">
        <w:rPr>
          <w:rFonts w:ascii="Sakkal Majalla" w:hAnsi="Sakkal Majalla" w:cs="Sakkal Majalla" w:hint="cs"/>
          <w:sz w:val="28"/>
          <w:szCs w:val="28"/>
          <w:rtl/>
        </w:rPr>
        <w:t>تكون من الأجهزة التالية:</w:t>
      </w:r>
    </w:p>
    <w:p w:rsidR="00AF42AF" w:rsidRPr="008C78A7" w:rsidRDefault="00710645" w:rsidP="00AF42AF">
      <w:pPr>
        <w:pStyle w:val="Paragraphedeliste"/>
        <w:numPr>
          <w:ilvl w:val="0"/>
          <w:numId w:val="5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8C78A7">
        <w:rPr>
          <w:rFonts w:ascii="Sakkal Majalla" w:hAnsi="Sakkal Majalla" w:cs="Sakkal Majalla" w:hint="cs"/>
          <w:sz w:val="28"/>
          <w:szCs w:val="28"/>
          <w:rtl/>
        </w:rPr>
        <w:t xml:space="preserve">نقيب الاتحاد يترأسه وهو منتحب </w:t>
      </w:r>
      <w:r w:rsidR="008D13E1" w:rsidRPr="008C78A7">
        <w:rPr>
          <w:rFonts w:ascii="Sakkal Majalla" w:hAnsi="Sakkal Majalla" w:cs="Sakkal Majalla" w:hint="cs"/>
          <w:sz w:val="28"/>
          <w:szCs w:val="28"/>
          <w:rtl/>
        </w:rPr>
        <w:t>لمدة 3 سنوات</w:t>
      </w:r>
    </w:p>
    <w:p w:rsidR="00710645" w:rsidRPr="008C78A7" w:rsidRDefault="00710645" w:rsidP="00710645">
      <w:pPr>
        <w:pStyle w:val="Paragraphedeliste"/>
        <w:numPr>
          <w:ilvl w:val="0"/>
          <w:numId w:val="5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8C78A7">
        <w:rPr>
          <w:rFonts w:ascii="Sakkal Majalla" w:hAnsi="Sakkal Majalla" w:cs="Sakkal Majalla" w:hint="cs"/>
          <w:sz w:val="28"/>
          <w:szCs w:val="28"/>
          <w:rtl/>
        </w:rPr>
        <w:t>مجلس الاتحا</w:t>
      </w:r>
      <w:r w:rsidR="008D13E1" w:rsidRPr="008C78A7">
        <w:rPr>
          <w:rFonts w:ascii="Sakkal Majalla" w:hAnsi="Sakkal Majalla" w:cs="Sakkal Majalla" w:hint="cs"/>
          <w:sz w:val="28"/>
          <w:szCs w:val="28"/>
          <w:rtl/>
        </w:rPr>
        <w:t>د يتكون من مجموع نقباء منظمات المحامين الممارسين.</w:t>
      </w:r>
    </w:p>
    <w:p w:rsidR="000E7C1E" w:rsidRPr="008C78A7" w:rsidRDefault="000E7C1E" w:rsidP="000E7C1E">
      <w:pPr>
        <w:pStyle w:val="Paragraphedeliste"/>
        <w:numPr>
          <w:ilvl w:val="0"/>
          <w:numId w:val="5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 w:rsidRPr="008C78A7">
        <w:rPr>
          <w:rFonts w:ascii="Sakkal Majalla" w:hAnsi="Sakkal Majalla" w:cs="Sakkal Majalla" w:hint="cs"/>
          <w:sz w:val="28"/>
          <w:szCs w:val="28"/>
          <w:rtl/>
        </w:rPr>
        <w:t>الجمعية العامة تتكون من جميع أعضاء مجالس منظمات المحامين.</w:t>
      </w:r>
    </w:p>
    <w:p w:rsidR="0031157C" w:rsidRPr="008C78A7" w:rsidRDefault="008C78A7" w:rsidP="0031157C">
      <w:pPr>
        <w:pStyle w:val="Paragraphedeliste"/>
        <w:numPr>
          <w:ilvl w:val="0"/>
          <w:numId w:val="5"/>
        </w:numPr>
        <w:bidi/>
        <w:spacing w:before="0" w:after="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الن</w:t>
      </w:r>
      <w:r w:rsidR="0031157C" w:rsidRPr="008C78A7">
        <w:rPr>
          <w:rFonts w:ascii="Sakkal Majalla" w:hAnsi="Sakkal Majalla" w:cs="Sakkal Majalla" w:hint="cs"/>
          <w:sz w:val="28"/>
          <w:szCs w:val="28"/>
          <w:rtl/>
        </w:rPr>
        <w:t>دوة الوطنية للمحامين تتكون من</w:t>
      </w:r>
      <w:r w:rsidR="00370251" w:rsidRPr="008C78A7">
        <w:rPr>
          <w:rFonts w:ascii="Sakkal Majalla" w:hAnsi="Sakkal Majalla" w:cs="Sakkal Majalla" w:hint="cs"/>
          <w:sz w:val="28"/>
          <w:szCs w:val="28"/>
          <w:rtl/>
        </w:rPr>
        <w:t xml:space="preserve"> جميع المحامين المسجلين في جدول المحامين، تنعقد مرة كل 3 سنوات بدعوة من ر</w:t>
      </w:r>
      <w:r w:rsidRPr="008C78A7">
        <w:rPr>
          <w:rFonts w:ascii="Sakkal Majalla" w:hAnsi="Sakkal Majalla" w:cs="Sakkal Majalla" w:hint="cs"/>
          <w:sz w:val="28"/>
          <w:szCs w:val="28"/>
          <w:rtl/>
        </w:rPr>
        <w:t>ئيس الاتحاد.</w:t>
      </w:r>
    </w:p>
    <w:p w:rsidR="00BF224B" w:rsidRPr="007B3F97" w:rsidRDefault="00BF224B" w:rsidP="00BF224B">
      <w:pPr>
        <w:pStyle w:val="Paragraphedeliste"/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BB3CFF" w:rsidRDefault="00C0137D" w:rsidP="00881E0D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</w:p>
    <w:p w:rsidR="00036CB4" w:rsidRPr="00036CB4" w:rsidRDefault="00036CB4" w:rsidP="00036CB4">
      <w:pPr>
        <w:bidi/>
        <w:spacing w:before="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</w:p>
    <w:p w:rsidR="00FA25FA" w:rsidRDefault="00FA25FA" w:rsidP="00FA25F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16191A" w:rsidRPr="002B5FE1" w:rsidRDefault="0016191A" w:rsidP="0016191A">
      <w:pPr>
        <w:bidi/>
        <w:spacing w:before="0"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16191A" w:rsidRPr="002B5FE1" w:rsidSect="0099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2DF" w:rsidRDefault="00BE52DF" w:rsidP="00E6455C">
      <w:pPr>
        <w:spacing w:before="0" w:after="0"/>
      </w:pPr>
      <w:r>
        <w:separator/>
      </w:r>
    </w:p>
  </w:endnote>
  <w:endnote w:type="continuationSeparator" w:id="1">
    <w:p w:rsidR="00BE52DF" w:rsidRDefault="00BE52DF" w:rsidP="00E6455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2DF" w:rsidRDefault="00BE52DF" w:rsidP="00710ECB">
      <w:pPr>
        <w:bidi/>
        <w:spacing w:before="0" w:after="0"/>
        <w:jc w:val="both"/>
      </w:pPr>
      <w:r>
        <w:separator/>
      </w:r>
    </w:p>
  </w:footnote>
  <w:footnote w:type="continuationSeparator" w:id="1">
    <w:p w:rsidR="00BE52DF" w:rsidRDefault="00BE52DF" w:rsidP="00E6455C">
      <w:pPr>
        <w:spacing w:before="0" w:after="0"/>
      </w:pPr>
      <w:r>
        <w:continuationSeparator/>
      </w:r>
    </w:p>
  </w:footnote>
  <w:footnote w:id="2">
    <w:p w:rsidR="006F43D8" w:rsidRPr="00710ECB" w:rsidRDefault="006F43D8" w:rsidP="006F43D8">
      <w:pPr>
        <w:pStyle w:val="Notedebasdepage"/>
        <w:bidi/>
        <w:jc w:val="both"/>
        <w:rPr>
          <w:rFonts w:ascii="Amiri" w:hAnsi="Amiri" w:cs="Amiri"/>
          <w:rtl/>
        </w:rPr>
      </w:pPr>
      <w:r w:rsidRPr="00710ECB">
        <w:rPr>
          <w:rStyle w:val="Appelnotedebasdep"/>
          <w:rFonts w:ascii="Amiri" w:hAnsi="Amiri" w:cs="Amiri"/>
        </w:rPr>
        <w:footnoteRef/>
      </w:r>
      <w:r w:rsidRPr="00710ECB">
        <w:rPr>
          <w:rFonts w:ascii="Amiri" w:hAnsi="Amiri" w:cs="Amiri"/>
        </w:rPr>
        <w:t xml:space="preserve"> </w:t>
      </w:r>
      <w:r w:rsidR="004A3078" w:rsidRPr="00710ECB">
        <w:rPr>
          <w:rFonts w:ascii="Amiri" w:hAnsi="Amiri" w:cs="Amiri"/>
          <w:rtl/>
        </w:rPr>
        <w:t xml:space="preserve"> حصباية زهيرة، " مهنة المحاماة وأخلاقياتها في الجزائر"،</w:t>
      </w:r>
      <w:r w:rsidR="004A3078" w:rsidRPr="00710ECB">
        <w:rPr>
          <w:rFonts w:ascii="Amiri" w:hAnsi="Amiri" w:cs="Amiri"/>
          <w:u w:val="single"/>
          <w:rtl/>
        </w:rPr>
        <w:t xml:space="preserve"> </w:t>
      </w:r>
      <w:r w:rsidR="00710ECB" w:rsidRPr="00710ECB">
        <w:rPr>
          <w:rFonts w:ascii="Amiri" w:hAnsi="Amiri" w:cs="Amiri"/>
          <w:u w:val="single"/>
          <w:rtl/>
        </w:rPr>
        <w:t>مجلة العلوم القانونية والاجتماعية،</w:t>
      </w:r>
      <w:r w:rsidR="00710ECB" w:rsidRPr="00710ECB">
        <w:rPr>
          <w:rFonts w:ascii="Amiri" w:hAnsi="Amiri" w:cs="Amiri"/>
          <w:rtl/>
        </w:rPr>
        <w:t xml:space="preserve"> جامعة الجلفة، المجلد 8، العدد1، 2023، ص 1754.</w:t>
      </w:r>
    </w:p>
  </w:footnote>
  <w:footnote w:id="3">
    <w:p w:rsidR="00E6455C" w:rsidRPr="00694300" w:rsidRDefault="00E6455C" w:rsidP="00A75089">
      <w:pPr>
        <w:pStyle w:val="Notedebasdepage"/>
        <w:bidi/>
        <w:jc w:val="both"/>
        <w:rPr>
          <w:rFonts w:ascii="Amiri" w:hAnsi="Amiri" w:cs="Amiri"/>
          <w:rtl/>
        </w:rPr>
      </w:pPr>
      <w:r w:rsidRPr="00673108">
        <w:rPr>
          <w:rStyle w:val="Appelnotedebasdep"/>
          <w:rFonts w:ascii="Amiri" w:hAnsi="Amiri" w:cs="Amiri"/>
        </w:rPr>
        <w:footnoteRef/>
      </w:r>
      <w:r w:rsidRPr="00673108">
        <w:rPr>
          <w:rFonts w:ascii="Amiri" w:hAnsi="Amiri" w:cs="Amiri"/>
        </w:rPr>
        <w:t xml:space="preserve"> </w:t>
      </w:r>
      <w:r w:rsidR="0027208A" w:rsidRPr="00673108">
        <w:rPr>
          <w:rFonts w:ascii="Amiri" w:hAnsi="Amiri" w:cs="Amiri"/>
          <w:rtl/>
        </w:rPr>
        <w:t xml:space="preserve"> </w:t>
      </w:r>
      <w:r w:rsidR="003A0C88">
        <w:rPr>
          <w:rFonts w:ascii="Amiri" w:hAnsi="Amiri" w:cs="Amiri" w:hint="cs"/>
          <w:rtl/>
        </w:rPr>
        <w:t>سعيداني علي، تنظيم مهنة المحاماة وأخلاقياتها في الجزائر، دار الخلدونية، الجزائر، 2008، ص 6.</w:t>
      </w:r>
    </w:p>
  </w:footnote>
  <w:footnote w:id="4">
    <w:p w:rsidR="00B92F65" w:rsidRDefault="00B92F65" w:rsidP="002B5321">
      <w:pPr>
        <w:pStyle w:val="Notedebasdepage"/>
        <w:bidi/>
        <w:jc w:val="both"/>
        <w:rPr>
          <w:rtl/>
        </w:rPr>
      </w:pPr>
      <w:r w:rsidRPr="00694300">
        <w:rPr>
          <w:rStyle w:val="Appelnotedebasdep"/>
          <w:rFonts w:ascii="Amiri" w:hAnsi="Amiri" w:cs="Amiri"/>
        </w:rPr>
        <w:footnoteRef/>
      </w:r>
      <w:r w:rsidRPr="00694300">
        <w:rPr>
          <w:rFonts w:ascii="Amiri" w:hAnsi="Amiri" w:cs="Amiri"/>
        </w:rPr>
        <w:t xml:space="preserve"> </w:t>
      </w:r>
      <w:r w:rsidRPr="00694300">
        <w:rPr>
          <w:rFonts w:ascii="Amiri" w:hAnsi="Amiri" w:cs="Amiri"/>
          <w:rtl/>
        </w:rPr>
        <w:t xml:space="preserve"> قانون رقم 13-</w:t>
      </w:r>
      <w:r w:rsidR="002B5321">
        <w:rPr>
          <w:rFonts w:ascii="Amiri" w:hAnsi="Amiri" w:cs="Amiri" w:hint="cs"/>
          <w:rtl/>
        </w:rPr>
        <w:t>0</w:t>
      </w:r>
      <w:r w:rsidRPr="00694300">
        <w:rPr>
          <w:rFonts w:ascii="Amiri" w:hAnsi="Amiri" w:cs="Amiri"/>
          <w:rtl/>
        </w:rPr>
        <w:t xml:space="preserve">7 مؤرخ في </w:t>
      </w:r>
      <w:r w:rsidR="00694300" w:rsidRPr="00694300">
        <w:rPr>
          <w:rFonts w:ascii="Amiri" w:hAnsi="Amiri" w:cs="Amiri"/>
          <w:rtl/>
        </w:rPr>
        <w:t>29 أكتوبر 2013، يتضمن تنظيم مهنة المحاماة، ج ر عدد 55 مؤرخ في 30 أكتوبر 2013.</w:t>
      </w:r>
    </w:p>
  </w:footnote>
  <w:footnote w:id="5">
    <w:p w:rsidR="00F53D98" w:rsidRPr="00D56F8E" w:rsidRDefault="00F53D98" w:rsidP="00F53D98">
      <w:pPr>
        <w:pStyle w:val="Notedebasdepage"/>
        <w:bidi/>
        <w:jc w:val="both"/>
        <w:rPr>
          <w:rFonts w:ascii="Amiri" w:hAnsi="Amiri" w:cs="Amiri"/>
        </w:rPr>
      </w:pPr>
      <w:r>
        <w:rPr>
          <w:rStyle w:val="Appelnotedebasdep"/>
        </w:rPr>
        <w:footnoteRef/>
      </w:r>
      <w:r>
        <w:t xml:space="preserve"> </w:t>
      </w:r>
      <w:r w:rsidR="00EE1315" w:rsidRPr="00D56F8E">
        <w:rPr>
          <w:rFonts w:ascii="Amiri" w:hAnsi="Amiri" w:cs="Amiri"/>
          <w:rtl/>
        </w:rPr>
        <w:t xml:space="preserve"> </w:t>
      </w:r>
      <w:r w:rsidRPr="00D56F8E">
        <w:rPr>
          <w:rFonts w:ascii="Amiri" w:hAnsi="Amiri" w:cs="Amiri"/>
          <w:rtl/>
        </w:rPr>
        <w:t xml:space="preserve"> </w:t>
      </w:r>
      <w:r w:rsidR="00EE1315" w:rsidRPr="00D56F8E">
        <w:rPr>
          <w:rFonts w:ascii="Amiri" w:hAnsi="Amiri" w:cs="Amiri"/>
          <w:rtl/>
        </w:rPr>
        <w:t>و</w:t>
      </w:r>
      <w:r w:rsidRPr="00D56F8E">
        <w:rPr>
          <w:rFonts w:ascii="Amiri" w:hAnsi="Amiri" w:cs="Amiri"/>
          <w:rtl/>
        </w:rPr>
        <w:t xml:space="preserve">زارة العدل، </w:t>
      </w:r>
      <w:r w:rsidR="00EE1315" w:rsidRPr="00D56F8E">
        <w:rPr>
          <w:rFonts w:ascii="Amiri" w:hAnsi="Amiri" w:cs="Amiri"/>
          <w:rtl/>
        </w:rPr>
        <w:t xml:space="preserve">إعلان عن فتح مسابقة الالتحاق بالتكوين للحصول على شهادة الكفاءة لمهنة المحاماة، 27 جوان 2022، </w:t>
      </w:r>
      <w:hyperlink r:id="rId1" w:history="1">
        <w:r w:rsidR="000A1783" w:rsidRPr="00D56F8E">
          <w:rPr>
            <w:rStyle w:val="Lienhypertexte"/>
            <w:rFonts w:ascii="Amiri" w:hAnsi="Amiri" w:cs="Amiri"/>
          </w:rPr>
          <w:t>www.mjustice.dz</w:t>
        </w:r>
      </w:hyperlink>
      <w:r w:rsidR="000A1783" w:rsidRPr="00D56F8E">
        <w:rPr>
          <w:rFonts w:ascii="Amiri" w:hAnsi="Amiri" w:cs="Amiri"/>
        </w:rPr>
        <w:t xml:space="preserve"> </w:t>
      </w:r>
    </w:p>
  </w:footnote>
  <w:footnote w:id="6">
    <w:p w:rsidR="007D444B" w:rsidRDefault="007D444B" w:rsidP="007D444B">
      <w:pPr>
        <w:pStyle w:val="Notedebasdepage"/>
        <w:bidi/>
        <w:jc w:val="both"/>
        <w:rPr>
          <w:rtl/>
        </w:rPr>
      </w:pPr>
      <w:r w:rsidRPr="00D56F8E">
        <w:rPr>
          <w:rStyle w:val="Appelnotedebasdep"/>
          <w:rFonts w:ascii="Amiri" w:hAnsi="Amiri" w:cs="Amiri"/>
        </w:rPr>
        <w:footnoteRef/>
      </w:r>
      <w:r w:rsidRPr="00D56F8E">
        <w:rPr>
          <w:rFonts w:ascii="Amiri" w:hAnsi="Amiri" w:cs="Amiri"/>
        </w:rPr>
        <w:t xml:space="preserve"> </w:t>
      </w:r>
      <w:r w:rsidRPr="00D56F8E">
        <w:rPr>
          <w:rFonts w:ascii="Amiri" w:hAnsi="Amiri" w:cs="Amiri"/>
          <w:rtl/>
        </w:rPr>
        <w:t xml:space="preserve"> أنظر المواد 33، 34، 35 من القانون رقم 13-07</w:t>
      </w:r>
      <w:r w:rsidR="00D56F8E">
        <w:rPr>
          <w:rFonts w:ascii="Amiri" w:hAnsi="Amiri" w:cs="Amiri"/>
          <w:rtl/>
        </w:rPr>
        <w:t xml:space="preserve"> المت</w:t>
      </w:r>
      <w:r w:rsidR="00D56F8E">
        <w:rPr>
          <w:rFonts w:ascii="Amiri" w:hAnsi="Amiri" w:cs="Amiri" w:hint="cs"/>
          <w:rtl/>
        </w:rPr>
        <w:t>ض</w:t>
      </w:r>
      <w:r w:rsidR="00760475" w:rsidRPr="00D56F8E">
        <w:rPr>
          <w:rFonts w:ascii="Amiri" w:hAnsi="Amiri" w:cs="Amiri"/>
          <w:rtl/>
        </w:rPr>
        <w:t>من تنظيم مهنة المحاماة، مرجع سابق.</w:t>
      </w:r>
    </w:p>
  </w:footnote>
  <w:footnote w:id="7">
    <w:p w:rsidR="005B0EE4" w:rsidRPr="00356445" w:rsidRDefault="005B0EE4" w:rsidP="00F33479">
      <w:pPr>
        <w:pStyle w:val="Notedebasdepage"/>
        <w:bidi/>
        <w:jc w:val="both"/>
        <w:rPr>
          <w:rFonts w:ascii="Amiri" w:hAnsi="Amiri" w:cs="Amiri"/>
          <w:rtl/>
        </w:rPr>
      </w:pPr>
      <w:r w:rsidRPr="007B4AE0">
        <w:rPr>
          <w:rStyle w:val="Appelnotedebasdep"/>
          <w:rFonts w:ascii="Amiri" w:hAnsi="Amiri" w:cs="Amiri"/>
        </w:rPr>
        <w:footnoteRef/>
      </w:r>
      <w:r w:rsidRPr="007B4AE0">
        <w:rPr>
          <w:rFonts w:ascii="Amiri" w:hAnsi="Amiri" w:cs="Amiri"/>
        </w:rPr>
        <w:t xml:space="preserve"> </w:t>
      </w:r>
      <w:r w:rsidR="00F33479" w:rsidRPr="007B4AE0">
        <w:rPr>
          <w:rFonts w:ascii="Amiri" w:hAnsi="Amiri" w:cs="Amiri"/>
          <w:rtl/>
        </w:rPr>
        <w:t xml:space="preserve">  المادة 42 من القانون رقم 13</w:t>
      </w:r>
      <w:r w:rsidR="00F33479" w:rsidRPr="00356445">
        <w:rPr>
          <w:rFonts w:ascii="Amiri" w:hAnsi="Amiri" w:cs="Amiri"/>
          <w:rtl/>
        </w:rPr>
        <w:t>-07 المتضمن تنظيم مهنة المحاماة، مرجع سابق.</w:t>
      </w:r>
    </w:p>
  </w:footnote>
  <w:footnote w:id="8">
    <w:p w:rsidR="00411491" w:rsidRPr="00356445" w:rsidRDefault="00411491" w:rsidP="005D2E6E">
      <w:pPr>
        <w:pStyle w:val="Notedebasdepage"/>
        <w:bidi/>
        <w:jc w:val="both"/>
        <w:rPr>
          <w:rFonts w:ascii="Amiri" w:hAnsi="Amiri" w:cs="Amiri"/>
          <w:rtl/>
        </w:rPr>
      </w:pPr>
      <w:r w:rsidRPr="00356445">
        <w:rPr>
          <w:rStyle w:val="Appelnotedebasdep"/>
          <w:rFonts w:ascii="Amiri" w:hAnsi="Amiri" w:cs="Amiri"/>
        </w:rPr>
        <w:footnoteRef/>
      </w:r>
      <w:r w:rsidRPr="00356445">
        <w:rPr>
          <w:rFonts w:ascii="Amiri" w:hAnsi="Amiri" w:cs="Amiri"/>
        </w:rPr>
        <w:t xml:space="preserve"> </w:t>
      </w:r>
      <w:r w:rsidR="005D2E6E" w:rsidRPr="00356445">
        <w:rPr>
          <w:rFonts w:ascii="Amiri" w:hAnsi="Amiri" w:cs="Amiri"/>
          <w:rtl/>
        </w:rPr>
        <w:t xml:space="preserve"> أنظر المواد 53 و54 من القانون نفسه.</w:t>
      </w:r>
    </w:p>
  </w:footnote>
  <w:footnote w:id="9">
    <w:p w:rsidR="007B4AE0" w:rsidRPr="00C95A0F" w:rsidRDefault="007B4AE0" w:rsidP="007B4AE0">
      <w:pPr>
        <w:pStyle w:val="Notedebasdepage"/>
        <w:bidi/>
        <w:jc w:val="both"/>
        <w:rPr>
          <w:rtl/>
        </w:rPr>
      </w:pPr>
      <w:r w:rsidRPr="00356445">
        <w:rPr>
          <w:rStyle w:val="Appelnotedebasdep"/>
          <w:rFonts w:ascii="Amiri" w:hAnsi="Amiri" w:cs="Amiri"/>
        </w:rPr>
        <w:footnoteRef/>
      </w:r>
      <w:r w:rsidRPr="00356445">
        <w:rPr>
          <w:rFonts w:ascii="Amiri" w:hAnsi="Amiri" w:cs="Amiri"/>
        </w:rPr>
        <w:t xml:space="preserve"> </w:t>
      </w:r>
      <w:r w:rsidRPr="00356445">
        <w:rPr>
          <w:rFonts w:ascii="Amiri" w:hAnsi="Amiri" w:cs="Amiri"/>
          <w:rtl/>
        </w:rPr>
        <w:t xml:space="preserve"> </w:t>
      </w:r>
      <w:r w:rsidR="000834EC" w:rsidRPr="00356445">
        <w:rPr>
          <w:rFonts w:ascii="Amiri" w:hAnsi="Amiri" w:cs="Amiri"/>
          <w:rtl/>
        </w:rPr>
        <w:t xml:space="preserve">لوني فريدة، </w:t>
      </w:r>
      <w:r w:rsidR="0099611B" w:rsidRPr="00356445">
        <w:rPr>
          <w:rFonts w:ascii="Amiri" w:hAnsi="Amiri" w:cs="Amiri"/>
          <w:rtl/>
        </w:rPr>
        <w:t xml:space="preserve">" المسؤولية القانونية عن الخطأ المهني للمحامي في التشريع </w:t>
      </w:r>
      <w:r w:rsidR="00EE5FF0" w:rsidRPr="00356445">
        <w:rPr>
          <w:rFonts w:ascii="Amiri" w:hAnsi="Amiri" w:cs="Amiri"/>
          <w:rtl/>
        </w:rPr>
        <w:t>الجزائري"</w:t>
      </w:r>
      <w:r w:rsidR="00EE5FF0" w:rsidRPr="00356445">
        <w:rPr>
          <w:rFonts w:ascii="Amiri" w:hAnsi="Amiri" w:cs="Amiri"/>
          <w:i/>
          <w:iCs/>
          <w:u w:val="single"/>
          <w:rtl/>
        </w:rPr>
        <w:t>، مجلة الد</w:t>
      </w:r>
      <w:r w:rsidR="0099611B" w:rsidRPr="00356445">
        <w:rPr>
          <w:rFonts w:ascii="Amiri" w:hAnsi="Amiri" w:cs="Amiri"/>
          <w:i/>
          <w:iCs/>
          <w:u w:val="single"/>
          <w:rtl/>
        </w:rPr>
        <w:t>راسات القانونية والاقتصادية</w:t>
      </w:r>
      <w:r w:rsidR="00C95A0F" w:rsidRPr="00356445">
        <w:rPr>
          <w:rFonts w:ascii="Amiri" w:hAnsi="Amiri" w:cs="Amiri"/>
          <w:rtl/>
        </w:rPr>
        <w:t>، المركز الجامعي ببريكة، المجلد 5، العدد3، ص23.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06F14"/>
    <w:multiLevelType w:val="hybridMultilevel"/>
    <w:tmpl w:val="4A0AC1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8873D4"/>
    <w:multiLevelType w:val="hybridMultilevel"/>
    <w:tmpl w:val="A59A8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D0C1C"/>
    <w:multiLevelType w:val="hybridMultilevel"/>
    <w:tmpl w:val="A3906A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34A8F"/>
    <w:multiLevelType w:val="hybridMultilevel"/>
    <w:tmpl w:val="CB340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16767"/>
    <w:multiLevelType w:val="hybridMultilevel"/>
    <w:tmpl w:val="3E361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84C"/>
    <w:rsid w:val="000214C6"/>
    <w:rsid w:val="00027E29"/>
    <w:rsid w:val="000317F3"/>
    <w:rsid w:val="00036CB4"/>
    <w:rsid w:val="000432F5"/>
    <w:rsid w:val="000570B9"/>
    <w:rsid w:val="00060C5C"/>
    <w:rsid w:val="00060F0A"/>
    <w:rsid w:val="00076C76"/>
    <w:rsid w:val="000834EC"/>
    <w:rsid w:val="000A1783"/>
    <w:rsid w:val="000A4A8D"/>
    <w:rsid w:val="000B571B"/>
    <w:rsid w:val="000B7B13"/>
    <w:rsid w:val="000C4DE5"/>
    <w:rsid w:val="000D09EE"/>
    <w:rsid w:val="000D3901"/>
    <w:rsid w:val="000E27B9"/>
    <w:rsid w:val="000E7C1E"/>
    <w:rsid w:val="000F545E"/>
    <w:rsid w:val="000F66B2"/>
    <w:rsid w:val="0011076C"/>
    <w:rsid w:val="00125463"/>
    <w:rsid w:val="00125E4F"/>
    <w:rsid w:val="001300BF"/>
    <w:rsid w:val="00132DAA"/>
    <w:rsid w:val="00134A55"/>
    <w:rsid w:val="00140CE4"/>
    <w:rsid w:val="00140F77"/>
    <w:rsid w:val="0015784F"/>
    <w:rsid w:val="0016191A"/>
    <w:rsid w:val="00170F75"/>
    <w:rsid w:val="00197497"/>
    <w:rsid w:val="001A2576"/>
    <w:rsid w:val="001A6734"/>
    <w:rsid w:val="001B5DF4"/>
    <w:rsid w:val="001C5DC6"/>
    <w:rsid w:val="001D22D4"/>
    <w:rsid w:val="001D425E"/>
    <w:rsid w:val="001F3557"/>
    <w:rsid w:val="001F3AB1"/>
    <w:rsid w:val="001F3DB2"/>
    <w:rsid w:val="00224AF2"/>
    <w:rsid w:val="002568E0"/>
    <w:rsid w:val="0027208A"/>
    <w:rsid w:val="0028327D"/>
    <w:rsid w:val="002864E6"/>
    <w:rsid w:val="002B5321"/>
    <w:rsid w:val="002B5FE1"/>
    <w:rsid w:val="002C35FF"/>
    <w:rsid w:val="002D5D43"/>
    <w:rsid w:val="002E654A"/>
    <w:rsid w:val="00300983"/>
    <w:rsid w:val="0031157C"/>
    <w:rsid w:val="00317351"/>
    <w:rsid w:val="0033020B"/>
    <w:rsid w:val="0033578F"/>
    <w:rsid w:val="00355530"/>
    <w:rsid w:val="00356445"/>
    <w:rsid w:val="00370251"/>
    <w:rsid w:val="003A0C88"/>
    <w:rsid w:val="003A1B0D"/>
    <w:rsid w:val="003A4441"/>
    <w:rsid w:val="003A5D6A"/>
    <w:rsid w:val="003D05A1"/>
    <w:rsid w:val="003D5009"/>
    <w:rsid w:val="003E08BD"/>
    <w:rsid w:val="003E3D50"/>
    <w:rsid w:val="003E4DBD"/>
    <w:rsid w:val="003E6923"/>
    <w:rsid w:val="00411491"/>
    <w:rsid w:val="00431FFA"/>
    <w:rsid w:val="004320D4"/>
    <w:rsid w:val="00437A6D"/>
    <w:rsid w:val="00450541"/>
    <w:rsid w:val="00464B66"/>
    <w:rsid w:val="004721D3"/>
    <w:rsid w:val="004903C1"/>
    <w:rsid w:val="004A3078"/>
    <w:rsid w:val="004D43A3"/>
    <w:rsid w:val="004E2E79"/>
    <w:rsid w:val="00504861"/>
    <w:rsid w:val="00513971"/>
    <w:rsid w:val="0051472D"/>
    <w:rsid w:val="005155FC"/>
    <w:rsid w:val="00520D65"/>
    <w:rsid w:val="005430AC"/>
    <w:rsid w:val="00547466"/>
    <w:rsid w:val="00553AD6"/>
    <w:rsid w:val="00562B8B"/>
    <w:rsid w:val="005A09A4"/>
    <w:rsid w:val="005A6EDD"/>
    <w:rsid w:val="005B0EE4"/>
    <w:rsid w:val="005B2723"/>
    <w:rsid w:val="005B7A8B"/>
    <w:rsid w:val="005C30BC"/>
    <w:rsid w:val="005C664C"/>
    <w:rsid w:val="005D2E6E"/>
    <w:rsid w:val="005D4848"/>
    <w:rsid w:val="005E0D90"/>
    <w:rsid w:val="006033D1"/>
    <w:rsid w:val="006111D8"/>
    <w:rsid w:val="006242F0"/>
    <w:rsid w:val="00631681"/>
    <w:rsid w:val="00636ACE"/>
    <w:rsid w:val="00657A6C"/>
    <w:rsid w:val="00671268"/>
    <w:rsid w:val="00671D0D"/>
    <w:rsid w:val="00673108"/>
    <w:rsid w:val="00673A6F"/>
    <w:rsid w:val="00682C75"/>
    <w:rsid w:val="00687D23"/>
    <w:rsid w:val="00693D98"/>
    <w:rsid w:val="00694300"/>
    <w:rsid w:val="006960C1"/>
    <w:rsid w:val="006A72EB"/>
    <w:rsid w:val="006A7665"/>
    <w:rsid w:val="006C5672"/>
    <w:rsid w:val="006D0CC4"/>
    <w:rsid w:val="006D4056"/>
    <w:rsid w:val="006F2A04"/>
    <w:rsid w:val="006F43D8"/>
    <w:rsid w:val="00700B7D"/>
    <w:rsid w:val="00710645"/>
    <w:rsid w:val="00710D54"/>
    <w:rsid w:val="00710ECB"/>
    <w:rsid w:val="007135CD"/>
    <w:rsid w:val="00742C85"/>
    <w:rsid w:val="007448D3"/>
    <w:rsid w:val="00760475"/>
    <w:rsid w:val="0078215D"/>
    <w:rsid w:val="00783421"/>
    <w:rsid w:val="00790F14"/>
    <w:rsid w:val="007A4B1A"/>
    <w:rsid w:val="007B17A2"/>
    <w:rsid w:val="007B3F97"/>
    <w:rsid w:val="007B4AE0"/>
    <w:rsid w:val="007B7621"/>
    <w:rsid w:val="007C3AF5"/>
    <w:rsid w:val="007D2C9B"/>
    <w:rsid w:val="007D444B"/>
    <w:rsid w:val="007F1EE6"/>
    <w:rsid w:val="008273FD"/>
    <w:rsid w:val="00832900"/>
    <w:rsid w:val="00874178"/>
    <w:rsid w:val="00881E0D"/>
    <w:rsid w:val="00891AF7"/>
    <w:rsid w:val="008A3860"/>
    <w:rsid w:val="008B361C"/>
    <w:rsid w:val="008B390E"/>
    <w:rsid w:val="008B4ED8"/>
    <w:rsid w:val="008B7188"/>
    <w:rsid w:val="008C57FE"/>
    <w:rsid w:val="008C78A7"/>
    <w:rsid w:val="008D13E1"/>
    <w:rsid w:val="008F2009"/>
    <w:rsid w:val="0090483E"/>
    <w:rsid w:val="00904B9E"/>
    <w:rsid w:val="009279D6"/>
    <w:rsid w:val="00947525"/>
    <w:rsid w:val="00955601"/>
    <w:rsid w:val="00962B8E"/>
    <w:rsid w:val="00983C8D"/>
    <w:rsid w:val="0098686C"/>
    <w:rsid w:val="00992EA4"/>
    <w:rsid w:val="0099611B"/>
    <w:rsid w:val="009A6814"/>
    <w:rsid w:val="009C0CA4"/>
    <w:rsid w:val="009C2A10"/>
    <w:rsid w:val="009C4644"/>
    <w:rsid w:val="009D15CA"/>
    <w:rsid w:val="009D2F2C"/>
    <w:rsid w:val="009E4030"/>
    <w:rsid w:val="009F1C02"/>
    <w:rsid w:val="00A36173"/>
    <w:rsid w:val="00A5216A"/>
    <w:rsid w:val="00A52783"/>
    <w:rsid w:val="00A75089"/>
    <w:rsid w:val="00A76365"/>
    <w:rsid w:val="00AB02FC"/>
    <w:rsid w:val="00AC0AD7"/>
    <w:rsid w:val="00AC41B9"/>
    <w:rsid w:val="00AD592D"/>
    <w:rsid w:val="00AE7C5F"/>
    <w:rsid w:val="00AF01EC"/>
    <w:rsid w:val="00AF02CA"/>
    <w:rsid w:val="00AF3734"/>
    <w:rsid w:val="00AF42AF"/>
    <w:rsid w:val="00B12BD3"/>
    <w:rsid w:val="00B6138B"/>
    <w:rsid w:val="00B635E2"/>
    <w:rsid w:val="00B66B8C"/>
    <w:rsid w:val="00B83314"/>
    <w:rsid w:val="00B849F2"/>
    <w:rsid w:val="00B90B6C"/>
    <w:rsid w:val="00B92F65"/>
    <w:rsid w:val="00B95711"/>
    <w:rsid w:val="00B97635"/>
    <w:rsid w:val="00BA6939"/>
    <w:rsid w:val="00BB3CFF"/>
    <w:rsid w:val="00BE52DF"/>
    <w:rsid w:val="00BF224B"/>
    <w:rsid w:val="00C0137D"/>
    <w:rsid w:val="00C31239"/>
    <w:rsid w:val="00C45B0A"/>
    <w:rsid w:val="00C472AF"/>
    <w:rsid w:val="00C5259B"/>
    <w:rsid w:val="00C66E7D"/>
    <w:rsid w:val="00C71F5A"/>
    <w:rsid w:val="00C75EE7"/>
    <w:rsid w:val="00C77675"/>
    <w:rsid w:val="00C818D1"/>
    <w:rsid w:val="00C95A0F"/>
    <w:rsid w:val="00C97C13"/>
    <w:rsid w:val="00CC27B3"/>
    <w:rsid w:val="00CD20B0"/>
    <w:rsid w:val="00CD5656"/>
    <w:rsid w:val="00CF582C"/>
    <w:rsid w:val="00D00B3A"/>
    <w:rsid w:val="00D07457"/>
    <w:rsid w:val="00D12E66"/>
    <w:rsid w:val="00D21ACA"/>
    <w:rsid w:val="00D35E6C"/>
    <w:rsid w:val="00D410D0"/>
    <w:rsid w:val="00D441C4"/>
    <w:rsid w:val="00D465E1"/>
    <w:rsid w:val="00D47AC0"/>
    <w:rsid w:val="00D56F8E"/>
    <w:rsid w:val="00D57CE3"/>
    <w:rsid w:val="00D65E30"/>
    <w:rsid w:val="00D6667F"/>
    <w:rsid w:val="00D70276"/>
    <w:rsid w:val="00D9264F"/>
    <w:rsid w:val="00D941AD"/>
    <w:rsid w:val="00DB6493"/>
    <w:rsid w:val="00DC1472"/>
    <w:rsid w:val="00DC38EF"/>
    <w:rsid w:val="00DC77E6"/>
    <w:rsid w:val="00DC7B45"/>
    <w:rsid w:val="00DD65D3"/>
    <w:rsid w:val="00DD6B96"/>
    <w:rsid w:val="00E120C2"/>
    <w:rsid w:val="00E22E2D"/>
    <w:rsid w:val="00E23EE4"/>
    <w:rsid w:val="00E2553F"/>
    <w:rsid w:val="00E4384C"/>
    <w:rsid w:val="00E56B95"/>
    <w:rsid w:val="00E6455C"/>
    <w:rsid w:val="00E67F25"/>
    <w:rsid w:val="00E7717B"/>
    <w:rsid w:val="00E807BF"/>
    <w:rsid w:val="00E9248E"/>
    <w:rsid w:val="00E94A0C"/>
    <w:rsid w:val="00EA04A0"/>
    <w:rsid w:val="00EA3C0A"/>
    <w:rsid w:val="00EC16A6"/>
    <w:rsid w:val="00EC25D5"/>
    <w:rsid w:val="00EC4020"/>
    <w:rsid w:val="00ED1959"/>
    <w:rsid w:val="00ED717D"/>
    <w:rsid w:val="00EE1315"/>
    <w:rsid w:val="00EE2BAB"/>
    <w:rsid w:val="00EE5FF0"/>
    <w:rsid w:val="00EF7EBA"/>
    <w:rsid w:val="00F00A0F"/>
    <w:rsid w:val="00F10DED"/>
    <w:rsid w:val="00F175DB"/>
    <w:rsid w:val="00F2560A"/>
    <w:rsid w:val="00F33105"/>
    <w:rsid w:val="00F33479"/>
    <w:rsid w:val="00F40D73"/>
    <w:rsid w:val="00F53D98"/>
    <w:rsid w:val="00F8648B"/>
    <w:rsid w:val="00FA0E25"/>
    <w:rsid w:val="00FA255D"/>
    <w:rsid w:val="00FA25FA"/>
    <w:rsid w:val="00FA5A57"/>
    <w:rsid w:val="00FC2355"/>
    <w:rsid w:val="00FC3F42"/>
    <w:rsid w:val="00FD2B47"/>
    <w:rsid w:val="00FD5BF1"/>
    <w:rsid w:val="00FE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A4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E6455C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6455C"/>
    <w:rPr>
      <w:sz w:val="20"/>
      <w:szCs w:val="20"/>
      <w:lang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E6455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A44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A1783"/>
    <w:rPr>
      <w:color w:val="00A3D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justice.dz" TargetMode="Externa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EB26-64B5-4817-B563-CD3D8422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1479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2024-08-13T12:36:00Z</dcterms:created>
  <dcterms:modified xsi:type="dcterms:W3CDTF">2024-10-10T17:12:00Z</dcterms:modified>
</cp:coreProperties>
</file>