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8F9" w:rsidRPr="006E05E6" w:rsidRDefault="00223749" w:rsidP="00A14F7A">
      <w:pPr>
        <w:tabs>
          <w:tab w:val="left" w:pos="6065"/>
        </w:tabs>
        <w:spacing w:line="240" w:lineRule="auto"/>
        <w:rPr>
          <w:rFonts w:ascii="Book Antiqua" w:hAnsi="Book Antiqua"/>
          <w:b/>
          <w:bCs/>
          <w:sz w:val="24"/>
          <w:szCs w:val="24"/>
        </w:rPr>
      </w:pPr>
      <w:r w:rsidRPr="006E05E6">
        <w:rPr>
          <w:rFonts w:ascii="Book Antiqua" w:hAnsi="Book Antiqua"/>
          <w:b/>
          <w:bCs/>
          <w:sz w:val="24"/>
          <w:szCs w:val="24"/>
        </w:rPr>
        <w:t>Faculté des Sciences Humaines et Sociales</w:t>
      </w:r>
      <w:r w:rsidRPr="006E05E6">
        <w:rPr>
          <w:rFonts w:ascii="Book Antiqua" w:hAnsi="Book Antiqua"/>
          <w:b/>
          <w:bCs/>
          <w:sz w:val="24"/>
          <w:szCs w:val="24"/>
        </w:rPr>
        <w:tab/>
      </w:r>
    </w:p>
    <w:p w:rsidR="00223749" w:rsidRDefault="00223749" w:rsidP="00A14F7A">
      <w:pPr>
        <w:tabs>
          <w:tab w:val="left" w:pos="6065"/>
        </w:tabs>
        <w:spacing w:line="240" w:lineRule="auto"/>
        <w:rPr>
          <w:rFonts w:ascii="Book Antiqua" w:hAnsi="Book Antiqua"/>
          <w:b/>
          <w:bCs/>
          <w:sz w:val="18"/>
          <w:szCs w:val="18"/>
        </w:rPr>
      </w:pPr>
      <w:r w:rsidRPr="006E05E6">
        <w:rPr>
          <w:rFonts w:ascii="Book Antiqua" w:hAnsi="Book Antiqua"/>
          <w:b/>
          <w:bCs/>
          <w:sz w:val="24"/>
          <w:szCs w:val="24"/>
        </w:rPr>
        <w:t>Département de Sociologie</w:t>
      </w:r>
      <w:r w:rsidRPr="006E05E6">
        <w:rPr>
          <w:rFonts w:ascii="Book Antiqua" w:hAnsi="Book Antiqua"/>
          <w:b/>
          <w:bCs/>
          <w:sz w:val="24"/>
          <w:szCs w:val="24"/>
        </w:rPr>
        <w:tab/>
      </w:r>
    </w:p>
    <w:p w:rsidR="0029043B" w:rsidRDefault="0029043B" w:rsidP="00A14F7A">
      <w:pPr>
        <w:tabs>
          <w:tab w:val="left" w:pos="6065"/>
        </w:tabs>
        <w:spacing w:line="240" w:lineRule="auto"/>
        <w:rPr>
          <w:rFonts w:ascii="Book Antiqua" w:hAnsi="Book Antiqua"/>
          <w:b/>
          <w:bCs/>
          <w:sz w:val="24"/>
          <w:szCs w:val="24"/>
        </w:rPr>
      </w:pPr>
      <w:r w:rsidRPr="006E05E6">
        <w:rPr>
          <w:rFonts w:ascii="Book Antiqua" w:hAnsi="Book Antiqua"/>
          <w:b/>
          <w:bCs/>
          <w:sz w:val="24"/>
          <w:szCs w:val="24"/>
        </w:rPr>
        <w:t>1</w:t>
      </w:r>
      <w:r w:rsidRPr="006E05E6">
        <w:rPr>
          <w:rFonts w:ascii="Book Antiqua" w:hAnsi="Book Antiqua"/>
          <w:b/>
          <w:bCs/>
          <w:sz w:val="24"/>
          <w:szCs w:val="24"/>
          <w:vertAlign w:val="superscript"/>
        </w:rPr>
        <w:t>ere</w:t>
      </w:r>
      <w:r w:rsidRPr="006E05E6">
        <w:rPr>
          <w:rFonts w:ascii="Book Antiqua" w:hAnsi="Book Antiqua"/>
          <w:b/>
          <w:bCs/>
          <w:sz w:val="24"/>
          <w:szCs w:val="24"/>
        </w:rPr>
        <w:t xml:space="preserve"> année TC  Sciences Sociales, Sect</w:t>
      </w:r>
      <w:r>
        <w:rPr>
          <w:rFonts w:ascii="Book Antiqua" w:hAnsi="Book Antiqua"/>
          <w:b/>
          <w:bCs/>
          <w:sz w:val="24"/>
          <w:szCs w:val="24"/>
        </w:rPr>
        <w:t xml:space="preserve">ion : 3                       </w:t>
      </w:r>
    </w:p>
    <w:p w:rsidR="00223749" w:rsidRPr="006E05E6" w:rsidRDefault="006E05E6" w:rsidP="00A14F7A">
      <w:pPr>
        <w:tabs>
          <w:tab w:val="left" w:pos="6065"/>
        </w:tabs>
        <w:spacing w:line="240" w:lineRule="auto"/>
        <w:rPr>
          <w:rFonts w:ascii="Book Antiqua" w:hAnsi="Book Antiqua"/>
          <w:b/>
          <w:bCs/>
          <w:sz w:val="24"/>
          <w:szCs w:val="24"/>
        </w:rPr>
      </w:pPr>
      <w:r>
        <w:rPr>
          <w:rFonts w:ascii="Book Antiqua" w:hAnsi="Book Antiqua"/>
          <w:b/>
          <w:bCs/>
          <w:sz w:val="24"/>
          <w:szCs w:val="24"/>
        </w:rPr>
        <w:t xml:space="preserve"> </w:t>
      </w:r>
      <w:r w:rsidR="0029043B" w:rsidRPr="006E05E6">
        <w:rPr>
          <w:rFonts w:ascii="Book Antiqua" w:hAnsi="Book Antiqua"/>
          <w:b/>
          <w:bCs/>
          <w:sz w:val="24"/>
          <w:szCs w:val="24"/>
        </w:rPr>
        <w:t>Durée de l’examen : 01H30</w:t>
      </w:r>
      <w:r>
        <w:rPr>
          <w:rFonts w:ascii="Book Antiqua" w:hAnsi="Book Antiqua"/>
          <w:b/>
          <w:bCs/>
          <w:sz w:val="24"/>
          <w:szCs w:val="24"/>
        </w:rPr>
        <w:t xml:space="preserve"> </w:t>
      </w:r>
      <w:r w:rsidR="0029043B">
        <w:rPr>
          <w:rFonts w:ascii="Book Antiqua" w:hAnsi="Book Antiqua"/>
          <w:b/>
          <w:bCs/>
          <w:sz w:val="24"/>
          <w:szCs w:val="24"/>
        </w:rPr>
        <w:t xml:space="preserve">                                                  </w:t>
      </w:r>
    </w:p>
    <w:p w:rsidR="0029043B" w:rsidRDefault="006060E6" w:rsidP="00A14F7A">
      <w:pPr>
        <w:tabs>
          <w:tab w:val="left" w:pos="3406"/>
        </w:tabs>
        <w:rPr>
          <w:rFonts w:ascii="Book Antiqua" w:hAnsi="Book Antiqua"/>
          <w:b/>
          <w:bCs/>
          <w:sz w:val="24"/>
          <w:szCs w:val="24"/>
        </w:rPr>
      </w:pPr>
      <w:r w:rsidRPr="006E05E6">
        <w:rPr>
          <w:rFonts w:ascii="Book Antiqua" w:hAnsi="Book Antiqua"/>
          <w:b/>
          <w:bCs/>
          <w:sz w:val="24"/>
          <w:szCs w:val="24"/>
        </w:rPr>
        <w:t xml:space="preserve">  </w:t>
      </w:r>
      <w:r w:rsidR="0029043B">
        <w:rPr>
          <w:rFonts w:ascii="Book Antiqua" w:hAnsi="Book Antiqua"/>
          <w:b/>
          <w:bCs/>
          <w:sz w:val="24"/>
          <w:szCs w:val="24"/>
        </w:rPr>
        <w:t>Date de l’examen : 14</w:t>
      </w:r>
      <w:r w:rsidR="001211D0">
        <w:rPr>
          <w:rFonts w:ascii="Book Antiqua" w:hAnsi="Book Antiqua"/>
          <w:b/>
          <w:bCs/>
          <w:sz w:val="24"/>
          <w:szCs w:val="24"/>
        </w:rPr>
        <w:t xml:space="preserve"> </w:t>
      </w:r>
      <w:r w:rsidR="0029043B">
        <w:rPr>
          <w:rFonts w:ascii="Book Antiqua" w:hAnsi="Book Antiqua"/>
          <w:b/>
          <w:bCs/>
          <w:sz w:val="24"/>
          <w:szCs w:val="24"/>
        </w:rPr>
        <w:t>-</w:t>
      </w:r>
      <w:r w:rsidR="001211D0">
        <w:rPr>
          <w:rFonts w:ascii="Book Antiqua" w:hAnsi="Book Antiqua"/>
          <w:b/>
          <w:bCs/>
          <w:sz w:val="24"/>
          <w:szCs w:val="24"/>
        </w:rPr>
        <w:t xml:space="preserve"> </w:t>
      </w:r>
      <w:r w:rsidR="0029043B">
        <w:rPr>
          <w:rFonts w:ascii="Book Antiqua" w:hAnsi="Book Antiqua"/>
          <w:b/>
          <w:bCs/>
          <w:sz w:val="24"/>
          <w:szCs w:val="24"/>
        </w:rPr>
        <w:t>01-</w:t>
      </w:r>
      <w:r w:rsidR="001211D0">
        <w:rPr>
          <w:rFonts w:ascii="Book Antiqua" w:hAnsi="Book Antiqua"/>
          <w:b/>
          <w:bCs/>
          <w:sz w:val="24"/>
          <w:szCs w:val="24"/>
        </w:rPr>
        <w:t>20</w:t>
      </w:r>
      <w:r w:rsidR="0029043B">
        <w:rPr>
          <w:rFonts w:ascii="Book Antiqua" w:hAnsi="Book Antiqua"/>
          <w:b/>
          <w:bCs/>
          <w:sz w:val="24"/>
          <w:szCs w:val="24"/>
        </w:rPr>
        <w:t>2</w:t>
      </w:r>
      <w:r w:rsidR="000423AB">
        <w:rPr>
          <w:rFonts w:ascii="Book Antiqua" w:hAnsi="Book Antiqua"/>
          <w:b/>
          <w:bCs/>
          <w:sz w:val="24"/>
          <w:szCs w:val="24"/>
        </w:rPr>
        <w:t>5</w:t>
      </w:r>
      <w:r w:rsidRPr="006E05E6">
        <w:rPr>
          <w:rFonts w:ascii="Book Antiqua" w:hAnsi="Book Antiqua"/>
          <w:b/>
          <w:bCs/>
          <w:sz w:val="24"/>
          <w:szCs w:val="24"/>
        </w:rPr>
        <w:t xml:space="preserve">                          </w:t>
      </w:r>
      <w:r w:rsidR="006E05E6">
        <w:rPr>
          <w:rFonts w:ascii="Book Antiqua" w:hAnsi="Book Antiqua"/>
          <w:b/>
          <w:bCs/>
          <w:sz w:val="24"/>
          <w:szCs w:val="24"/>
        </w:rPr>
        <w:t xml:space="preserve">            </w:t>
      </w:r>
    </w:p>
    <w:p w:rsidR="00223749" w:rsidRPr="00A14F7A" w:rsidRDefault="00A14F7A" w:rsidP="00A14F7A">
      <w:pPr>
        <w:tabs>
          <w:tab w:val="left" w:pos="3406"/>
        </w:tabs>
        <w:jc w:val="center"/>
        <w:rPr>
          <w:rFonts w:ascii="Rockwell" w:hAnsi="Rockwell"/>
          <w:b/>
          <w:bCs/>
          <w:sz w:val="24"/>
          <w:szCs w:val="24"/>
          <w:u w:val="single"/>
        </w:rPr>
      </w:pPr>
      <w:r w:rsidRPr="00A14F7A">
        <w:rPr>
          <w:rFonts w:ascii="Rockwell" w:hAnsi="Rockwell"/>
          <w:b/>
          <w:bCs/>
          <w:sz w:val="28"/>
          <w:szCs w:val="28"/>
          <w:u w:val="single"/>
        </w:rPr>
        <w:t>Corrigé type :</w:t>
      </w:r>
      <w:r w:rsidRPr="00A14F7A">
        <w:rPr>
          <w:rFonts w:ascii="Rockwell" w:hAnsi="Rockwell"/>
          <w:b/>
          <w:bCs/>
          <w:sz w:val="24"/>
          <w:szCs w:val="24"/>
          <w:u w:val="single"/>
        </w:rPr>
        <w:t xml:space="preserve">       « Introduction à l’anthropologie »    S</w:t>
      </w:r>
      <w:r w:rsidR="00DF1D7F" w:rsidRPr="00A14F7A">
        <w:rPr>
          <w:rFonts w:ascii="Rockwell" w:hAnsi="Rockwell"/>
          <w:b/>
          <w:bCs/>
          <w:sz w:val="24"/>
          <w:szCs w:val="24"/>
          <w:u w:val="single"/>
        </w:rPr>
        <w:t xml:space="preserve">emestre : </w:t>
      </w:r>
      <w:r w:rsidR="00223749" w:rsidRPr="00A14F7A">
        <w:rPr>
          <w:rFonts w:ascii="Rockwell" w:hAnsi="Rockwell"/>
          <w:b/>
          <w:bCs/>
          <w:sz w:val="24"/>
          <w:szCs w:val="24"/>
          <w:u w:val="single"/>
        </w:rPr>
        <w:t>-</w:t>
      </w:r>
      <w:r w:rsidR="00CD56EB" w:rsidRPr="00A14F7A">
        <w:rPr>
          <w:rFonts w:ascii="Rockwell" w:hAnsi="Rockwell"/>
          <w:b/>
          <w:bCs/>
          <w:sz w:val="24"/>
          <w:szCs w:val="24"/>
          <w:u w:val="single"/>
        </w:rPr>
        <w:t xml:space="preserve"> 01-</w:t>
      </w:r>
      <w:r w:rsidR="001211D0" w:rsidRPr="00A14F7A">
        <w:rPr>
          <w:rFonts w:ascii="Rockwell" w:hAnsi="Rockwell"/>
          <w:b/>
          <w:bCs/>
          <w:sz w:val="24"/>
          <w:szCs w:val="24"/>
          <w:u w:val="single"/>
        </w:rPr>
        <w:t xml:space="preserve"> Session normale</w:t>
      </w:r>
    </w:p>
    <w:p w:rsidR="00223749" w:rsidRPr="00A14F7A" w:rsidRDefault="00223749" w:rsidP="00A14F7A">
      <w:pPr>
        <w:tabs>
          <w:tab w:val="left" w:pos="3406"/>
          <w:tab w:val="left" w:pos="8031"/>
        </w:tabs>
        <w:rPr>
          <w:rFonts w:ascii="Rockwell" w:hAnsi="Rockwell"/>
          <w:sz w:val="24"/>
          <w:szCs w:val="24"/>
        </w:rPr>
      </w:pPr>
      <w:r w:rsidRPr="00A14F7A">
        <w:rPr>
          <w:rFonts w:ascii="Rockwell" w:hAnsi="Rockwell"/>
          <w:b/>
          <w:bCs/>
          <w:sz w:val="24"/>
          <w:szCs w:val="24"/>
        </w:rPr>
        <w:tab/>
      </w:r>
      <w:r w:rsidR="006E05E6" w:rsidRPr="00A14F7A">
        <w:rPr>
          <w:rFonts w:ascii="Rockwell" w:hAnsi="Rockwell"/>
          <w:b/>
          <w:bCs/>
          <w:sz w:val="24"/>
          <w:szCs w:val="24"/>
        </w:rPr>
        <w:tab/>
      </w:r>
    </w:p>
    <w:p w:rsidR="00223749" w:rsidRPr="007E0D62" w:rsidRDefault="00223749" w:rsidP="00223749">
      <w:pPr>
        <w:tabs>
          <w:tab w:val="left" w:pos="3406"/>
        </w:tabs>
        <w:rPr>
          <w:rFonts w:ascii="Book Antiqua" w:hAnsi="Book Antiqua"/>
          <w:b/>
          <w:bCs/>
          <w:sz w:val="24"/>
          <w:szCs w:val="24"/>
          <w:u w:val="single"/>
        </w:rPr>
      </w:pPr>
      <w:r w:rsidRPr="007E0D62">
        <w:rPr>
          <w:rFonts w:ascii="Book Antiqua" w:hAnsi="Book Antiqua"/>
          <w:b/>
          <w:bCs/>
          <w:sz w:val="24"/>
          <w:szCs w:val="24"/>
          <w:u w:val="single"/>
        </w:rPr>
        <w:t>Repondez à toutes les questions</w:t>
      </w:r>
    </w:p>
    <w:p w:rsidR="00223749" w:rsidRPr="006E05E6" w:rsidRDefault="00223749" w:rsidP="00516319">
      <w:pPr>
        <w:ind w:firstLine="708"/>
        <w:rPr>
          <w:rFonts w:ascii="Book Antiqua" w:hAnsi="Book Antiqua"/>
          <w:b/>
          <w:bCs/>
          <w:sz w:val="24"/>
          <w:szCs w:val="24"/>
        </w:rPr>
      </w:pPr>
      <w:r w:rsidRPr="006E05E6">
        <w:rPr>
          <w:rFonts w:ascii="Book Antiqua" w:hAnsi="Book Antiqua"/>
          <w:b/>
          <w:bCs/>
          <w:sz w:val="24"/>
          <w:szCs w:val="24"/>
          <w:u w:val="single"/>
        </w:rPr>
        <w:t>QUESTION N° 01</w:t>
      </w:r>
      <w:r w:rsidRPr="006E05E6">
        <w:rPr>
          <w:rFonts w:ascii="Book Antiqua" w:hAnsi="Book Antiqua"/>
          <w:sz w:val="24"/>
          <w:szCs w:val="24"/>
        </w:rPr>
        <w:t> </w:t>
      </w:r>
      <w:r w:rsidR="009A18F9" w:rsidRPr="006E05E6">
        <w:rPr>
          <w:rFonts w:ascii="Book Antiqua" w:hAnsi="Book Antiqua"/>
          <w:sz w:val="24"/>
          <w:szCs w:val="24"/>
        </w:rPr>
        <w:t xml:space="preserve">: </w:t>
      </w:r>
      <w:r w:rsidR="009A18F9" w:rsidRPr="006E05E6">
        <w:rPr>
          <w:rFonts w:ascii="Book Antiqua" w:hAnsi="Book Antiqua"/>
          <w:b/>
          <w:bCs/>
          <w:sz w:val="24"/>
          <w:szCs w:val="24"/>
        </w:rPr>
        <w:t>D</w:t>
      </w:r>
      <w:r w:rsidRPr="006E05E6">
        <w:rPr>
          <w:rFonts w:ascii="Book Antiqua" w:hAnsi="Book Antiqua"/>
          <w:b/>
          <w:bCs/>
          <w:sz w:val="24"/>
          <w:szCs w:val="24"/>
        </w:rPr>
        <w:t xml:space="preserve">onnez </w:t>
      </w:r>
      <w:r w:rsidR="009A18F9" w:rsidRPr="006E05E6">
        <w:rPr>
          <w:rFonts w:ascii="Book Antiqua" w:hAnsi="Book Antiqua"/>
          <w:b/>
          <w:bCs/>
          <w:sz w:val="24"/>
          <w:szCs w:val="24"/>
        </w:rPr>
        <w:t>un</w:t>
      </w:r>
      <w:r w:rsidRPr="006E05E6">
        <w:rPr>
          <w:rFonts w:ascii="Book Antiqua" w:hAnsi="Book Antiqua"/>
          <w:b/>
          <w:bCs/>
          <w:sz w:val="24"/>
          <w:szCs w:val="24"/>
        </w:rPr>
        <w:t xml:space="preserve"> sens </w:t>
      </w:r>
      <w:r w:rsidR="009A18F9" w:rsidRPr="006E05E6">
        <w:rPr>
          <w:rFonts w:ascii="Book Antiqua" w:hAnsi="Book Antiqua"/>
          <w:b/>
          <w:bCs/>
          <w:sz w:val="24"/>
          <w:szCs w:val="24"/>
        </w:rPr>
        <w:t>aux</w:t>
      </w:r>
      <w:r w:rsidRPr="006E05E6">
        <w:rPr>
          <w:rFonts w:ascii="Book Antiqua" w:hAnsi="Book Antiqua"/>
          <w:b/>
          <w:bCs/>
          <w:sz w:val="24"/>
          <w:szCs w:val="24"/>
        </w:rPr>
        <w:t xml:space="preserve"> concepts suivants : </w:t>
      </w:r>
      <w:r w:rsidR="00DF1D7F">
        <w:rPr>
          <w:rFonts w:ascii="Book Antiqua" w:hAnsi="Book Antiqua"/>
          <w:b/>
          <w:bCs/>
          <w:sz w:val="24"/>
          <w:szCs w:val="24"/>
        </w:rPr>
        <w:t>(0</w:t>
      </w:r>
      <w:r w:rsidR="00516319">
        <w:rPr>
          <w:rFonts w:ascii="Book Antiqua" w:hAnsi="Book Antiqua"/>
          <w:b/>
          <w:bCs/>
          <w:sz w:val="24"/>
          <w:szCs w:val="24"/>
        </w:rPr>
        <w:t>5</w:t>
      </w:r>
      <w:r w:rsidR="00DF1D7F">
        <w:rPr>
          <w:rFonts w:ascii="Book Antiqua" w:hAnsi="Book Antiqua"/>
          <w:b/>
          <w:bCs/>
          <w:sz w:val="24"/>
          <w:szCs w:val="24"/>
        </w:rPr>
        <w:t xml:space="preserve"> P)</w:t>
      </w:r>
    </w:p>
    <w:p w:rsidR="00556D03" w:rsidRPr="00452016" w:rsidRDefault="00C219D3" w:rsidP="00556D03">
      <w:pPr>
        <w:pStyle w:val="Paragraphedeliste"/>
        <w:numPr>
          <w:ilvl w:val="0"/>
          <w:numId w:val="1"/>
        </w:numPr>
        <w:rPr>
          <w:rFonts w:ascii="Book Antiqua" w:hAnsi="Book Antiqua"/>
        </w:rPr>
      </w:pPr>
      <w:r w:rsidRPr="00CD56EB">
        <w:rPr>
          <w:rFonts w:ascii="Book Antiqua" w:hAnsi="Book Antiqua"/>
          <w:b/>
          <w:bCs/>
          <w:sz w:val="24"/>
          <w:szCs w:val="24"/>
        </w:rPr>
        <w:t xml:space="preserve"> </w:t>
      </w:r>
      <w:r w:rsidRPr="00452016">
        <w:rPr>
          <w:rFonts w:ascii="Book Antiqua" w:hAnsi="Book Antiqua"/>
          <w:b/>
          <w:bCs/>
        </w:rPr>
        <w:t>Le t</w:t>
      </w:r>
      <w:r w:rsidR="009A18F9" w:rsidRPr="00452016">
        <w:rPr>
          <w:rFonts w:ascii="Book Antiqua" w:hAnsi="Book Antiqua"/>
          <w:b/>
          <w:bCs/>
        </w:rPr>
        <w:t>otem </w:t>
      </w:r>
      <w:r w:rsidR="00556D03" w:rsidRPr="00452016">
        <w:rPr>
          <w:rFonts w:ascii="Book Antiqua" w:hAnsi="Book Antiqua"/>
          <w:color w:val="1F1F1F"/>
          <w:shd w:val="clear" w:color="auto" w:fill="FFFFFF"/>
        </w:rPr>
        <w:t>Animal (ou végétal) considéré comme l'ancêtre et le protecteur d'un clan, objet de tabous et de devoirs particuliers.</w:t>
      </w:r>
    </w:p>
    <w:p w:rsidR="00C219D3" w:rsidRPr="00452016" w:rsidRDefault="00C219D3" w:rsidP="00556D03">
      <w:pPr>
        <w:pStyle w:val="Paragraphedeliste"/>
        <w:numPr>
          <w:ilvl w:val="0"/>
          <w:numId w:val="1"/>
        </w:numPr>
        <w:rPr>
          <w:rFonts w:ascii="Book Antiqua" w:hAnsi="Book Antiqua"/>
        </w:rPr>
      </w:pPr>
      <w:r w:rsidRPr="00452016">
        <w:rPr>
          <w:rFonts w:ascii="Book Antiqua" w:hAnsi="Book Antiqua"/>
          <w:b/>
          <w:bCs/>
        </w:rPr>
        <w:t xml:space="preserve"> L’</w:t>
      </w:r>
      <w:r w:rsidR="0029043B" w:rsidRPr="00452016">
        <w:rPr>
          <w:rFonts w:ascii="Book Antiqua" w:hAnsi="Book Antiqua"/>
          <w:b/>
          <w:bCs/>
        </w:rPr>
        <w:t>endo</w:t>
      </w:r>
      <w:r w:rsidR="009A18F9" w:rsidRPr="00452016">
        <w:rPr>
          <w:rFonts w:ascii="Book Antiqua" w:hAnsi="Book Antiqua"/>
          <w:b/>
          <w:bCs/>
        </w:rPr>
        <w:t>gamie</w:t>
      </w:r>
      <w:r w:rsidR="00CD56EB" w:rsidRPr="00452016">
        <w:rPr>
          <w:rFonts w:ascii="Book Antiqua" w:hAnsi="Book Antiqua"/>
          <w:b/>
          <w:bCs/>
        </w:rPr>
        <w:t> </w:t>
      </w:r>
      <w:r w:rsidR="00556D03" w:rsidRPr="00452016">
        <w:rPr>
          <w:rFonts w:ascii="Book Antiqua" w:hAnsi="Book Antiqua"/>
          <w:color w:val="1F1F1F"/>
          <w:shd w:val="clear" w:color="auto" w:fill="FFFFFF"/>
        </w:rPr>
        <w:t>Obligation, pour les membres de certaines tribus, de se marier dans leur propre tribu (opposé à </w:t>
      </w:r>
      <w:r w:rsidR="00556D03" w:rsidRPr="00452016">
        <w:rPr>
          <w:rFonts w:ascii="Book Antiqua" w:hAnsi="Book Antiqua"/>
          <w:i/>
          <w:iCs/>
          <w:color w:val="1F1F1F"/>
          <w:shd w:val="clear" w:color="auto" w:fill="FFFFFF"/>
        </w:rPr>
        <w:t>exogamie</w:t>
      </w:r>
      <w:r w:rsidR="00556D03" w:rsidRPr="00452016">
        <w:rPr>
          <w:rFonts w:ascii="Book Antiqua" w:hAnsi="Book Antiqua"/>
          <w:color w:val="1F1F1F"/>
          <w:shd w:val="clear" w:color="auto" w:fill="FFFFFF"/>
        </w:rPr>
        <w:t>).</w:t>
      </w:r>
    </w:p>
    <w:p w:rsidR="00452016" w:rsidRPr="00452016" w:rsidRDefault="00C219D3" w:rsidP="00452016">
      <w:pPr>
        <w:pStyle w:val="Paragraphedeliste"/>
        <w:numPr>
          <w:ilvl w:val="0"/>
          <w:numId w:val="1"/>
        </w:numPr>
        <w:rPr>
          <w:rFonts w:ascii="Book Antiqua" w:hAnsi="Book Antiqua"/>
        </w:rPr>
      </w:pPr>
      <w:r w:rsidRPr="00452016">
        <w:rPr>
          <w:rFonts w:ascii="Book Antiqua" w:hAnsi="Book Antiqua"/>
          <w:b/>
          <w:bCs/>
        </w:rPr>
        <w:t>Le t</w:t>
      </w:r>
      <w:r w:rsidR="009A18F9" w:rsidRPr="00452016">
        <w:rPr>
          <w:rFonts w:ascii="Book Antiqua" w:hAnsi="Book Antiqua"/>
          <w:b/>
          <w:bCs/>
        </w:rPr>
        <w:t>abou</w:t>
      </w:r>
      <w:r w:rsidR="00452016" w:rsidRPr="00452016">
        <w:rPr>
          <w:rFonts w:ascii="Book Antiqua" w:hAnsi="Book Antiqua"/>
        </w:rPr>
        <w:t> </w:t>
      </w:r>
      <w:r w:rsidR="00452016" w:rsidRPr="00452016">
        <w:rPr>
          <w:rFonts w:ascii="Book Antiqua" w:hAnsi="Book Antiqua"/>
          <w:shd w:val="clear" w:color="auto" w:fill="FFFFFF"/>
        </w:rPr>
        <w:t xml:space="preserve">: </w:t>
      </w:r>
      <w:r w:rsidR="00556D03" w:rsidRPr="00452016">
        <w:rPr>
          <w:rFonts w:ascii="Book Antiqua" w:hAnsi="Book Antiqua"/>
          <w:shd w:val="clear" w:color="auto" w:fill="FFFFFF"/>
        </w:rPr>
        <w:t>est un acte interdit parce que touchant au </w:t>
      </w:r>
      <w:hyperlink r:id="rId5" w:tooltip="Sacré" w:history="1">
        <w:r w:rsidR="00556D03" w:rsidRPr="00452016">
          <w:rPr>
            <w:rStyle w:val="Lienhypertexte"/>
            <w:rFonts w:ascii="Book Antiqua" w:hAnsi="Book Antiqua"/>
            <w:color w:val="auto"/>
            <w:u w:val="none"/>
            <w:shd w:val="clear" w:color="auto" w:fill="FFFFFF"/>
          </w:rPr>
          <w:t>sacré</w:t>
        </w:r>
      </w:hyperlink>
      <w:r w:rsidR="00556D03" w:rsidRPr="00452016">
        <w:rPr>
          <w:rFonts w:ascii="Book Antiqua" w:hAnsi="Book Antiqua"/>
          <w:shd w:val="clear" w:color="auto" w:fill="FFFFFF"/>
        </w:rPr>
        <w:t>, et dont la </w:t>
      </w:r>
      <w:hyperlink r:id="rId6" w:tooltip="Transgression" w:history="1">
        <w:r w:rsidR="00556D03" w:rsidRPr="00452016">
          <w:rPr>
            <w:rStyle w:val="Lienhypertexte"/>
            <w:rFonts w:ascii="Book Antiqua" w:hAnsi="Book Antiqua"/>
            <w:color w:val="auto"/>
            <w:u w:val="none"/>
            <w:shd w:val="clear" w:color="auto" w:fill="FFFFFF"/>
          </w:rPr>
          <w:t>transgression</w:t>
        </w:r>
      </w:hyperlink>
      <w:r w:rsidR="00556D03" w:rsidRPr="00452016">
        <w:rPr>
          <w:rFonts w:ascii="Book Antiqua" w:hAnsi="Book Antiqua"/>
          <w:shd w:val="clear" w:color="auto" w:fill="FFFFFF"/>
        </w:rPr>
        <w:t> est susceptible d'entraîner un </w:t>
      </w:r>
      <w:hyperlink r:id="rId7" w:tooltip="Châtiment" w:history="1">
        <w:r w:rsidR="00556D03" w:rsidRPr="00452016">
          <w:rPr>
            <w:rStyle w:val="Lienhypertexte"/>
            <w:rFonts w:ascii="Book Antiqua" w:hAnsi="Book Antiqua"/>
            <w:color w:val="auto"/>
            <w:u w:val="none"/>
            <w:shd w:val="clear" w:color="auto" w:fill="FFFFFF"/>
          </w:rPr>
          <w:t>châtiment</w:t>
        </w:r>
      </w:hyperlink>
      <w:r w:rsidR="00556D03" w:rsidRPr="00452016">
        <w:rPr>
          <w:rFonts w:ascii="Book Antiqua" w:hAnsi="Book Antiqua"/>
          <w:shd w:val="clear" w:color="auto" w:fill="FFFFFF"/>
        </w:rPr>
        <w:t> </w:t>
      </w:r>
      <w:hyperlink r:id="rId8" w:tooltip="Surnaturel" w:history="1">
        <w:r w:rsidR="00556D03" w:rsidRPr="00452016">
          <w:rPr>
            <w:rStyle w:val="Lienhypertexte"/>
            <w:rFonts w:ascii="Book Antiqua" w:hAnsi="Book Antiqua"/>
            <w:color w:val="auto"/>
            <w:u w:val="none"/>
            <w:shd w:val="clear" w:color="auto" w:fill="FFFFFF"/>
          </w:rPr>
          <w:t>surnaturel</w:t>
        </w:r>
      </w:hyperlink>
    </w:p>
    <w:p w:rsidR="00C219D3" w:rsidRPr="00452016" w:rsidRDefault="00C219D3" w:rsidP="00452016">
      <w:pPr>
        <w:pStyle w:val="Paragraphedeliste"/>
        <w:numPr>
          <w:ilvl w:val="0"/>
          <w:numId w:val="1"/>
        </w:numPr>
        <w:rPr>
          <w:rFonts w:ascii="Book Antiqua" w:hAnsi="Book Antiqua"/>
        </w:rPr>
      </w:pPr>
      <w:r w:rsidRPr="00452016">
        <w:rPr>
          <w:rFonts w:ascii="Book Antiqua" w:hAnsi="Book Antiqua"/>
          <w:b/>
          <w:bCs/>
        </w:rPr>
        <w:t>La r</w:t>
      </w:r>
      <w:r w:rsidR="009A18F9" w:rsidRPr="00452016">
        <w:rPr>
          <w:rFonts w:ascii="Book Antiqua" w:hAnsi="Book Antiqua"/>
          <w:b/>
          <w:bCs/>
        </w:rPr>
        <w:t>eligiosité</w:t>
      </w:r>
      <w:r w:rsidR="00452016" w:rsidRPr="00452016">
        <w:rPr>
          <w:rFonts w:ascii="Book Antiqua" w:hAnsi="Book Antiqua"/>
          <w:b/>
          <w:bCs/>
        </w:rPr>
        <w:t xml:space="preserve"> : </w:t>
      </w:r>
      <w:r w:rsidR="00452016" w:rsidRPr="00452016">
        <w:rPr>
          <w:rFonts w:ascii="Book Antiqua" w:hAnsi="Book Antiqua"/>
        </w:rPr>
        <w:t>la manière avec laquelle la religion a été pratiquée.</w:t>
      </w:r>
    </w:p>
    <w:p w:rsidR="00452016" w:rsidRPr="00452016" w:rsidRDefault="00CD56EB" w:rsidP="00452016">
      <w:pPr>
        <w:pStyle w:val="Paragraphedeliste"/>
        <w:numPr>
          <w:ilvl w:val="0"/>
          <w:numId w:val="1"/>
        </w:numPr>
        <w:rPr>
          <w:rFonts w:ascii="Book Antiqua" w:hAnsi="Book Antiqua"/>
          <w:b/>
          <w:bCs/>
          <w:sz w:val="24"/>
          <w:szCs w:val="24"/>
        </w:rPr>
      </w:pPr>
      <w:r w:rsidRPr="00452016">
        <w:rPr>
          <w:rFonts w:ascii="Book Antiqua" w:hAnsi="Book Antiqua"/>
          <w:b/>
          <w:bCs/>
        </w:rPr>
        <w:t>Societé primitive</w:t>
      </w:r>
      <w:r w:rsidR="00452016" w:rsidRPr="00452016">
        <w:rPr>
          <w:rFonts w:ascii="Book Antiqua" w:hAnsi="Book Antiqua"/>
          <w:b/>
          <w:bCs/>
        </w:rPr>
        <w:t> </w:t>
      </w:r>
      <w:r w:rsidR="00452016" w:rsidRPr="00452016">
        <w:rPr>
          <w:rFonts w:ascii="Book Antiqua" w:hAnsi="Book Antiqua"/>
        </w:rPr>
        <w:t>: Societé archaique, sauvage, traditionnelle</w:t>
      </w:r>
      <w:r w:rsidR="00A14F7A">
        <w:rPr>
          <w:rFonts w:ascii="Book Antiqua" w:hAnsi="Book Antiqua"/>
        </w:rPr>
        <w:t>, non civillisée</w:t>
      </w:r>
      <w:r w:rsidR="00452016" w:rsidRPr="00452016">
        <w:rPr>
          <w:rFonts w:ascii="Book Antiqua" w:hAnsi="Book Antiqua"/>
        </w:rPr>
        <w:t>…….</w:t>
      </w:r>
    </w:p>
    <w:p w:rsidR="00452016" w:rsidRPr="00452016" w:rsidRDefault="00452016" w:rsidP="00452016">
      <w:pPr>
        <w:pStyle w:val="Paragraphedeliste"/>
        <w:ind w:left="1428"/>
        <w:rPr>
          <w:rFonts w:ascii="Book Antiqua" w:hAnsi="Book Antiqua"/>
          <w:b/>
          <w:bCs/>
          <w:sz w:val="24"/>
          <w:szCs w:val="24"/>
        </w:rPr>
      </w:pPr>
    </w:p>
    <w:p w:rsidR="009A18F9" w:rsidRPr="00CD56EB" w:rsidRDefault="009A18F9" w:rsidP="00452016">
      <w:pPr>
        <w:pStyle w:val="Paragraphedeliste"/>
        <w:rPr>
          <w:rFonts w:ascii="Book Antiqua" w:hAnsi="Book Antiqua"/>
          <w:b/>
          <w:bCs/>
          <w:sz w:val="24"/>
          <w:szCs w:val="24"/>
        </w:rPr>
      </w:pPr>
      <w:r w:rsidRPr="00CD56EB">
        <w:rPr>
          <w:rFonts w:ascii="Book Antiqua" w:hAnsi="Book Antiqua"/>
          <w:b/>
          <w:bCs/>
          <w:sz w:val="24"/>
          <w:szCs w:val="24"/>
          <w:u w:val="single"/>
        </w:rPr>
        <w:t>QUESTION N° 02</w:t>
      </w:r>
      <w:r w:rsidRPr="00CD56EB">
        <w:rPr>
          <w:rFonts w:ascii="Book Antiqua" w:hAnsi="Book Antiqua"/>
          <w:b/>
          <w:bCs/>
          <w:sz w:val="24"/>
          <w:szCs w:val="24"/>
        </w:rPr>
        <w:t> </w:t>
      </w:r>
      <w:r w:rsidR="00CD56EB" w:rsidRPr="00CD56EB">
        <w:rPr>
          <w:rFonts w:ascii="Book Antiqua" w:hAnsi="Book Antiqua"/>
          <w:b/>
          <w:bCs/>
          <w:sz w:val="24"/>
          <w:szCs w:val="24"/>
        </w:rPr>
        <w:t xml:space="preserve">: </w:t>
      </w:r>
      <w:r w:rsidR="00C31122" w:rsidRPr="00C31122">
        <w:rPr>
          <w:rFonts w:ascii="Book Antiqua" w:hAnsi="Book Antiqua"/>
          <w:b/>
          <w:bCs/>
          <w:sz w:val="24"/>
          <w:szCs w:val="24"/>
        </w:rPr>
        <w:t>L'anthropologue se base sur une série d'œuvres pour mener efficacem</w:t>
      </w:r>
      <w:r w:rsidR="00C31122">
        <w:rPr>
          <w:rFonts w:ascii="Book Antiqua" w:hAnsi="Book Antiqua"/>
          <w:b/>
          <w:bCs/>
          <w:sz w:val="24"/>
          <w:szCs w:val="24"/>
        </w:rPr>
        <w:t>ent sa recherche sur le terrain.</w:t>
      </w:r>
      <w:r w:rsidR="00DF1D7F" w:rsidRPr="00CD56EB">
        <w:rPr>
          <w:rFonts w:ascii="Book Antiqua" w:hAnsi="Book Antiqua"/>
          <w:b/>
          <w:bCs/>
          <w:sz w:val="24"/>
          <w:szCs w:val="24"/>
        </w:rPr>
        <w:t xml:space="preserve"> </w:t>
      </w:r>
      <w:r w:rsidR="001211D0" w:rsidRPr="00CD56EB">
        <w:rPr>
          <w:rFonts w:ascii="Book Antiqua" w:hAnsi="Book Antiqua"/>
          <w:b/>
          <w:bCs/>
          <w:sz w:val="24"/>
          <w:szCs w:val="24"/>
        </w:rPr>
        <w:t>(0</w:t>
      </w:r>
      <w:r w:rsidR="001211D0">
        <w:rPr>
          <w:rFonts w:ascii="Book Antiqua" w:hAnsi="Book Antiqua"/>
          <w:b/>
          <w:bCs/>
          <w:sz w:val="24"/>
          <w:szCs w:val="24"/>
        </w:rPr>
        <w:t>5</w:t>
      </w:r>
      <w:r w:rsidR="001211D0" w:rsidRPr="00CD56EB">
        <w:rPr>
          <w:rFonts w:ascii="Book Antiqua" w:hAnsi="Book Antiqua"/>
          <w:b/>
          <w:bCs/>
          <w:sz w:val="24"/>
          <w:szCs w:val="24"/>
        </w:rPr>
        <w:t>P</w:t>
      </w:r>
      <w:r w:rsidR="00DF1D7F" w:rsidRPr="00CD56EB">
        <w:rPr>
          <w:rFonts w:ascii="Book Antiqua" w:hAnsi="Book Antiqua"/>
          <w:b/>
          <w:bCs/>
          <w:sz w:val="24"/>
          <w:szCs w:val="24"/>
        </w:rPr>
        <w:t>)</w:t>
      </w:r>
    </w:p>
    <w:p w:rsidR="00516319" w:rsidRPr="00C31122" w:rsidRDefault="00C31122" w:rsidP="00C31122">
      <w:pPr>
        <w:pStyle w:val="NormalWeb"/>
        <w:rPr>
          <w:rFonts w:ascii="Book Antiqua" w:hAnsi="Book Antiqua"/>
          <w:b/>
          <w:bCs/>
        </w:rPr>
      </w:pPr>
      <w:r>
        <w:rPr>
          <w:rFonts w:ascii="Book Antiqua" w:hAnsi="Book Antiqua"/>
          <w:b/>
          <w:bCs/>
        </w:rPr>
        <w:t xml:space="preserve">                  </w:t>
      </w:r>
      <w:r w:rsidRPr="00C31122">
        <w:rPr>
          <w:rFonts w:ascii="Book Antiqua" w:hAnsi="Book Antiqua"/>
          <w:b/>
          <w:bCs/>
        </w:rPr>
        <w:t>Expliquez-les brièvement.</w:t>
      </w:r>
    </w:p>
    <w:p w:rsidR="00A53956" w:rsidRPr="00452016" w:rsidRDefault="00A53956" w:rsidP="00A53956">
      <w:pPr>
        <w:jc w:val="both"/>
        <w:rPr>
          <w:rFonts w:ascii="Bookman Old Style" w:hAnsi="Bookman Old Style"/>
        </w:rPr>
      </w:pPr>
      <w:r w:rsidRPr="00452016">
        <w:rPr>
          <w:rFonts w:ascii="Bookman Old Style" w:hAnsi="Bookman Old Style"/>
        </w:rPr>
        <w:t>Il existe une série d’œuvres qui relèvent de trois  catégories :</w:t>
      </w:r>
    </w:p>
    <w:p w:rsidR="00A53956" w:rsidRPr="00452016" w:rsidRDefault="00A53956" w:rsidP="00A53956">
      <w:pPr>
        <w:pStyle w:val="Paragraphedeliste"/>
        <w:numPr>
          <w:ilvl w:val="0"/>
          <w:numId w:val="2"/>
        </w:numPr>
        <w:jc w:val="both"/>
        <w:rPr>
          <w:rFonts w:ascii="Bookman Old Style" w:hAnsi="Bookman Old Style"/>
        </w:rPr>
      </w:pPr>
      <w:r w:rsidRPr="00452016">
        <w:rPr>
          <w:rFonts w:ascii="Bookman Old Style" w:hAnsi="Bookman Old Style"/>
        </w:rPr>
        <w:t xml:space="preserve">Il y a tout d’abord </w:t>
      </w:r>
      <w:r w:rsidRPr="00452016">
        <w:rPr>
          <w:rFonts w:ascii="Bookman Old Style" w:hAnsi="Bookman Old Style"/>
          <w:b/>
          <w:bCs/>
        </w:rPr>
        <w:t>les objets</w:t>
      </w:r>
      <w:r w:rsidRPr="00452016">
        <w:rPr>
          <w:rFonts w:ascii="Bookman Old Style" w:hAnsi="Bookman Old Style"/>
        </w:rPr>
        <w:t xml:space="preserve"> rapprtés des voyeges au sein des autres cultures, des objets matériels,  que l’on collectionne, que l’on classe et que l’on expose dans des musées plus au moins spécialisés.</w:t>
      </w:r>
    </w:p>
    <w:p w:rsidR="00A53956" w:rsidRPr="00452016" w:rsidRDefault="00A53956" w:rsidP="00A53956">
      <w:pPr>
        <w:pStyle w:val="Paragraphedeliste"/>
        <w:numPr>
          <w:ilvl w:val="0"/>
          <w:numId w:val="2"/>
        </w:numPr>
        <w:jc w:val="both"/>
        <w:rPr>
          <w:rFonts w:ascii="Bookman Old Style" w:hAnsi="Bookman Old Style"/>
        </w:rPr>
      </w:pPr>
      <w:r w:rsidRPr="00452016">
        <w:rPr>
          <w:rFonts w:ascii="Bookman Old Style" w:hAnsi="Bookman Old Style"/>
        </w:rPr>
        <w:t xml:space="preserve">Il y a </w:t>
      </w:r>
      <w:r w:rsidRPr="00452016">
        <w:rPr>
          <w:rFonts w:ascii="Bookman Old Style" w:hAnsi="Bookman Old Style"/>
          <w:b/>
          <w:bCs/>
        </w:rPr>
        <w:t>les textes</w:t>
      </w:r>
      <w:r w:rsidRPr="00452016">
        <w:rPr>
          <w:rFonts w:ascii="Bookman Old Style" w:hAnsi="Bookman Old Style"/>
        </w:rPr>
        <w:t>, ces textes, aux objectifs, aux écritures les plus variés, proviennent d’un patrimoine international. L’ouvrage ou (l’article) de l’ethnologie se donne immédiatement en plusiurs langues.</w:t>
      </w:r>
    </w:p>
    <w:p w:rsidR="00A53956" w:rsidRPr="00452016" w:rsidRDefault="00A53956" w:rsidP="00A53956">
      <w:pPr>
        <w:pStyle w:val="Paragraphedeliste"/>
        <w:numPr>
          <w:ilvl w:val="0"/>
          <w:numId w:val="2"/>
        </w:numPr>
        <w:jc w:val="both"/>
        <w:rPr>
          <w:rFonts w:ascii="Bookman Old Style" w:hAnsi="Bookman Old Style"/>
        </w:rPr>
      </w:pPr>
      <w:r w:rsidRPr="00452016">
        <w:rPr>
          <w:rFonts w:ascii="Bookman Old Style" w:hAnsi="Bookman Old Style"/>
        </w:rPr>
        <w:t xml:space="preserve"> Il y aussi </w:t>
      </w:r>
      <w:r w:rsidRPr="00452016">
        <w:rPr>
          <w:rFonts w:ascii="Bookman Old Style" w:hAnsi="Bookman Old Style"/>
          <w:b/>
          <w:bCs/>
        </w:rPr>
        <w:t>les images</w:t>
      </w:r>
      <w:r w:rsidRPr="00452016">
        <w:rPr>
          <w:rFonts w:ascii="Bookman Old Style" w:hAnsi="Bookman Old Style"/>
        </w:rPr>
        <w:t> : photographies, films, et maintenant vidéos. Ces images ne sont pas seulement utulisées à des fins d’illustration de documentation ou meme de preuve, elles sont de plus en plus un moyen scientifique d’analyse et d’éxplication. Cet inventaire est celui, en quelques sortes, des produits de la recherche.</w:t>
      </w:r>
    </w:p>
    <w:p w:rsidR="00A53956" w:rsidRDefault="00A53956" w:rsidP="001211D0">
      <w:pPr>
        <w:rPr>
          <w:rFonts w:ascii="Book Antiqua" w:hAnsi="Book Antiqua"/>
        </w:rPr>
      </w:pPr>
    </w:p>
    <w:p w:rsidR="00452016" w:rsidRDefault="00452016" w:rsidP="001211D0">
      <w:pPr>
        <w:rPr>
          <w:rFonts w:ascii="Book Antiqua" w:hAnsi="Book Antiqua"/>
        </w:rPr>
      </w:pPr>
    </w:p>
    <w:p w:rsidR="00452016" w:rsidRDefault="00452016" w:rsidP="001211D0">
      <w:pPr>
        <w:rPr>
          <w:rFonts w:ascii="Book Antiqua" w:hAnsi="Book Antiqua"/>
        </w:rPr>
      </w:pPr>
    </w:p>
    <w:p w:rsidR="00452016" w:rsidRPr="00452016" w:rsidRDefault="00452016" w:rsidP="001211D0">
      <w:pPr>
        <w:rPr>
          <w:rFonts w:ascii="Book Antiqua" w:hAnsi="Book Antiqua"/>
        </w:rPr>
      </w:pPr>
    </w:p>
    <w:p w:rsidR="009A18F9" w:rsidRPr="006E05E6" w:rsidRDefault="009A18F9" w:rsidP="009A18F9">
      <w:pPr>
        <w:rPr>
          <w:rFonts w:ascii="Book Antiqua" w:hAnsi="Book Antiqua"/>
          <w:b/>
          <w:bCs/>
          <w:sz w:val="24"/>
          <w:szCs w:val="24"/>
        </w:rPr>
      </w:pPr>
      <w:r w:rsidRPr="00C219D3">
        <w:rPr>
          <w:rFonts w:ascii="Book Antiqua" w:hAnsi="Book Antiqua"/>
          <w:b/>
          <w:bCs/>
          <w:sz w:val="24"/>
          <w:szCs w:val="24"/>
          <w:u w:val="single"/>
        </w:rPr>
        <w:t>QUESTION N° 03</w:t>
      </w:r>
      <w:r w:rsidRPr="006E05E6">
        <w:rPr>
          <w:rFonts w:ascii="Book Antiqua" w:hAnsi="Book Antiqua"/>
          <w:b/>
          <w:bCs/>
          <w:sz w:val="24"/>
          <w:szCs w:val="24"/>
        </w:rPr>
        <w:t> : Complétez le tableau suivant</w:t>
      </w:r>
      <w:r w:rsidR="00DF1D7F">
        <w:rPr>
          <w:rFonts w:ascii="Book Antiqua" w:hAnsi="Book Antiqua"/>
          <w:b/>
          <w:bCs/>
          <w:sz w:val="24"/>
          <w:szCs w:val="24"/>
        </w:rPr>
        <w:t> ? (06P)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4"/>
        <w:gridCol w:w="5029"/>
        <w:gridCol w:w="3221"/>
      </w:tblGrid>
      <w:tr w:rsidR="009A18F9" w:rsidRPr="00C85AB1" w:rsidTr="00C85AB1">
        <w:trPr>
          <w:trHeight w:val="548"/>
        </w:trPr>
        <w:tc>
          <w:tcPr>
            <w:tcW w:w="2074" w:type="dxa"/>
          </w:tcPr>
          <w:p w:rsidR="009A18F9" w:rsidRPr="00C85AB1" w:rsidRDefault="00E24A96" w:rsidP="00C85AB1">
            <w:pPr>
              <w:spacing w:after="0" w:line="240" w:lineRule="auto"/>
              <w:rPr>
                <w:rFonts w:ascii="Book Antiqua" w:hAnsi="Book Antiqua"/>
                <w:b/>
                <w:bCs/>
                <w:sz w:val="24"/>
                <w:szCs w:val="24"/>
              </w:rPr>
            </w:pPr>
            <w:r w:rsidRPr="00C85AB1">
              <w:rPr>
                <w:rFonts w:ascii="Book Antiqua" w:hAnsi="Book Antiqua"/>
                <w:b/>
                <w:bCs/>
                <w:sz w:val="24"/>
                <w:szCs w:val="24"/>
              </w:rPr>
              <w:t>La spécialité</w:t>
            </w:r>
          </w:p>
        </w:tc>
        <w:tc>
          <w:tcPr>
            <w:tcW w:w="5029" w:type="dxa"/>
          </w:tcPr>
          <w:p w:rsidR="009A18F9" w:rsidRPr="00C85AB1" w:rsidRDefault="00E24A96" w:rsidP="00C85AB1">
            <w:pPr>
              <w:spacing w:after="0" w:line="240" w:lineRule="auto"/>
              <w:rPr>
                <w:rFonts w:ascii="Book Antiqua" w:hAnsi="Book Antiqua"/>
                <w:b/>
                <w:bCs/>
                <w:sz w:val="24"/>
                <w:szCs w:val="24"/>
              </w:rPr>
            </w:pPr>
            <w:r w:rsidRPr="00C85AB1">
              <w:rPr>
                <w:rFonts w:ascii="Book Antiqua" w:hAnsi="Book Antiqua"/>
                <w:b/>
                <w:bCs/>
                <w:sz w:val="24"/>
                <w:szCs w:val="24"/>
              </w:rPr>
              <w:t>Son objet d’étude</w:t>
            </w:r>
          </w:p>
        </w:tc>
        <w:tc>
          <w:tcPr>
            <w:tcW w:w="3221" w:type="dxa"/>
          </w:tcPr>
          <w:p w:rsidR="009A18F9" w:rsidRPr="00C85AB1" w:rsidRDefault="00E24A96" w:rsidP="00C85AB1">
            <w:pPr>
              <w:spacing w:after="0" w:line="240" w:lineRule="auto"/>
              <w:rPr>
                <w:rFonts w:ascii="Book Antiqua" w:hAnsi="Book Antiqua"/>
                <w:b/>
                <w:bCs/>
                <w:sz w:val="24"/>
                <w:szCs w:val="24"/>
              </w:rPr>
            </w:pPr>
            <w:r w:rsidRPr="00C85AB1">
              <w:rPr>
                <w:rFonts w:ascii="Book Antiqua" w:hAnsi="Book Antiqua"/>
                <w:b/>
                <w:bCs/>
                <w:sz w:val="24"/>
                <w:szCs w:val="24"/>
              </w:rPr>
              <w:t>Exemples des thèmes traités</w:t>
            </w:r>
          </w:p>
        </w:tc>
      </w:tr>
      <w:tr w:rsidR="009A18F9" w:rsidRPr="00C85AB1" w:rsidTr="00C85AB1">
        <w:trPr>
          <w:trHeight w:val="1683"/>
        </w:trPr>
        <w:tc>
          <w:tcPr>
            <w:tcW w:w="2074" w:type="dxa"/>
          </w:tcPr>
          <w:p w:rsidR="00E24A96" w:rsidRPr="00C85AB1" w:rsidRDefault="00E24A96" w:rsidP="00C85AB1">
            <w:pPr>
              <w:spacing w:after="0" w:line="240" w:lineRule="auto"/>
              <w:rPr>
                <w:rFonts w:ascii="Book Antiqua" w:hAnsi="Book Antiqua"/>
                <w:b/>
                <w:bCs/>
                <w:sz w:val="24"/>
                <w:szCs w:val="24"/>
              </w:rPr>
            </w:pPr>
          </w:p>
          <w:p w:rsidR="00E24A96" w:rsidRPr="00C85AB1" w:rsidRDefault="00E24A96" w:rsidP="00C85AB1">
            <w:pPr>
              <w:spacing w:after="0" w:line="240" w:lineRule="auto"/>
              <w:rPr>
                <w:rFonts w:ascii="Book Antiqua" w:hAnsi="Book Antiqua"/>
                <w:b/>
                <w:bCs/>
                <w:sz w:val="24"/>
                <w:szCs w:val="24"/>
              </w:rPr>
            </w:pPr>
          </w:p>
          <w:p w:rsidR="00E24A96" w:rsidRPr="00C85AB1" w:rsidRDefault="00E24A96" w:rsidP="00C85AB1">
            <w:pPr>
              <w:spacing w:after="0" w:line="240" w:lineRule="auto"/>
              <w:rPr>
                <w:rFonts w:ascii="Book Antiqua" w:hAnsi="Book Antiqua"/>
                <w:b/>
                <w:bCs/>
                <w:sz w:val="24"/>
                <w:szCs w:val="24"/>
              </w:rPr>
            </w:pPr>
          </w:p>
          <w:p w:rsidR="009A18F9" w:rsidRPr="00C85AB1" w:rsidRDefault="00E24A96" w:rsidP="00C85AB1">
            <w:pPr>
              <w:spacing w:after="0" w:line="240" w:lineRule="auto"/>
              <w:rPr>
                <w:rFonts w:ascii="Book Antiqua" w:hAnsi="Book Antiqua"/>
                <w:b/>
                <w:bCs/>
                <w:sz w:val="24"/>
                <w:szCs w:val="24"/>
              </w:rPr>
            </w:pPr>
            <w:r w:rsidRPr="00C85AB1">
              <w:rPr>
                <w:rFonts w:ascii="Book Antiqua" w:hAnsi="Book Antiqua"/>
                <w:b/>
                <w:bCs/>
                <w:sz w:val="24"/>
                <w:szCs w:val="24"/>
              </w:rPr>
              <w:t>Anthropologie Culturelle</w:t>
            </w:r>
          </w:p>
        </w:tc>
        <w:tc>
          <w:tcPr>
            <w:tcW w:w="5029" w:type="dxa"/>
          </w:tcPr>
          <w:p w:rsidR="009A18F9" w:rsidRPr="00556D03" w:rsidRDefault="009A18F9" w:rsidP="00556D03">
            <w:pPr>
              <w:spacing w:after="0" w:line="240" w:lineRule="auto"/>
              <w:jc w:val="both"/>
              <w:rPr>
                <w:rFonts w:ascii="Book Antiqua" w:hAnsi="Book Antiqua"/>
              </w:rPr>
            </w:pPr>
          </w:p>
          <w:p w:rsidR="00A53956" w:rsidRPr="00556D03" w:rsidRDefault="00A53956" w:rsidP="00556D03">
            <w:pPr>
              <w:spacing w:after="0" w:line="240" w:lineRule="auto"/>
              <w:jc w:val="both"/>
              <w:rPr>
                <w:rFonts w:ascii="Book Antiqua" w:hAnsi="Book Antiqua"/>
              </w:rPr>
            </w:pPr>
            <w:r w:rsidRPr="00556D03">
              <w:rPr>
                <w:rFonts w:ascii="Book Antiqua" w:hAnsi="Book Antiqua"/>
              </w:rPr>
              <w:t>Se centre sur la culture humaine et  donc la totalité du comportement d’une société (comportements physiques et sociaux, normeset systèmes).</w:t>
            </w:r>
          </w:p>
          <w:p w:rsidR="00E24A96" w:rsidRPr="00556D03" w:rsidRDefault="00A53956" w:rsidP="00556D03">
            <w:pPr>
              <w:spacing w:after="0" w:line="240" w:lineRule="auto"/>
              <w:jc w:val="both"/>
              <w:rPr>
                <w:rFonts w:ascii="Book Antiqua" w:hAnsi="Book Antiqua"/>
              </w:rPr>
            </w:pPr>
            <w:r w:rsidRPr="00556D03">
              <w:rPr>
                <w:rFonts w:ascii="Book Antiqua" w:hAnsi="Book Antiqua"/>
              </w:rPr>
              <w:t>Elle étudie la transformation sociale de ces comportements (l’homme voit son milieu à travers un écranculturel, et il est dépendant de cette culture</w:t>
            </w:r>
          </w:p>
        </w:tc>
        <w:tc>
          <w:tcPr>
            <w:tcW w:w="3221" w:type="dxa"/>
          </w:tcPr>
          <w:p w:rsidR="00E24A96" w:rsidRPr="00556D03" w:rsidRDefault="00E24A96" w:rsidP="00C85AB1">
            <w:pPr>
              <w:spacing w:after="0" w:line="240" w:lineRule="auto"/>
              <w:rPr>
                <w:rFonts w:ascii="Book Antiqua" w:hAnsi="Book Antiqua"/>
              </w:rPr>
            </w:pPr>
          </w:p>
          <w:p w:rsidR="00A53956" w:rsidRPr="00556D03" w:rsidRDefault="00A53956" w:rsidP="00A53956">
            <w:pPr>
              <w:spacing w:after="0" w:line="240" w:lineRule="auto"/>
              <w:jc w:val="both"/>
              <w:rPr>
                <w:rFonts w:ascii="Book Antiqua" w:hAnsi="Book Antiqua"/>
              </w:rPr>
            </w:pPr>
            <w:r w:rsidRPr="00556D03">
              <w:rPr>
                <w:rFonts w:ascii="Book Antiqua" w:hAnsi="Book Antiqua"/>
              </w:rPr>
              <w:t>Langue</w:t>
            </w:r>
          </w:p>
          <w:p w:rsidR="00A53956" w:rsidRPr="00556D03" w:rsidRDefault="00A53956" w:rsidP="00A53956">
            <w:pPr>
              <w:spacing w:after="0" w:line="240" w:lineRule="auto"/>
              <w:jc w:val="both"/>
              <w:rPr>
                <w:rFonts w:ascii="Book Antiqua" w:hAnsi="Book Antiqua"/>
              </w:rPr>
            </w:pPr>
            <w:r w:rsidRPr="00556D03">
              <w:rPr>
                <w:rFonts w:ascii="Book Antiqua" w:hAnsi="Book Antiqua"/>
              </w:rPr>
              <w:t>Identitie</w:t>
            </w:r>
          </w:p>
          <w:p w:rsidR="00A53956" w:rsidRPr="00556D03" w:rsidRDefault="00A53956" w:rsidP="00A53956">
            <w:pPr>
              <w:spacing w:after="0" w:line="240" w:lineRule="auto"/>
              <w:jc w:val="both"/>
              <w:rPr>
                <w:rFonts w:ascii="Book Antiqua" w:hAnsi="Book Antiqua"/>
              </w:rPr>
            </w:pPr>
            <w:r w:rsidRPr="00556D03">
              <w:rPr>
                <w:rFonts w:ascii="Book Antiqua" w:hAnsi="Book Antiqua"/>
              </w:rPr>
              <w:t>folklores</w:t>
            </w:r>
          </w:p>
          <w:p w:rsidR="009A18F9" w:rsidRPr="00556D03" w:rsidRDefault="00A53956" w:rsidP="00A53956">
            <w:pPr>
              <w:spacing w:after="0" w:line="240" w:lineRule="auto"/>
              <w:rPr>
                <w:rFonts w:ascii="Book Antiqua" w:hAnsi="Book Antiqua"/>
              </w:rPr>
            </w:pPr>
            <w:r w:rsidRPr="00556D03">
              <w:rPr>
                <w:rFonts w:ascii="Book Antiqua" w:hAnsi="Book Antiqua"/>
              </w:rPr>
              <w:t xml:space="preserve">traditions, mœurs </w:t>
            </w:r>
          </w:p>
        </w:tc>
      </w:tr>
      <w:tr w:rsidR="009A18F9" w:rsidRPr="00C85AB1" w:rsidTr="00C85AB1">
        <w:trPr>
          <w:trHeight w:val="1909"/>
        </w:trPr>
        <w:tc>
          <w:tcPr>
            <w:tcW w:w="2074" w:type="dxa"/>
          </w:tcPr>
          <w:p w:rsidR="00E24A96" w:rsidRPr="00C85AB1" w:rsidRDefault="00E24A96" w:rsidP="00C85AB1">
            <w:pPr>
              <w:spacing w:after="0" w:line="240" w:lineRule="auto"/>
              <w:rPr>
                <w:rFonts w:ascii="Book Antiqua" w:hAnsi="Book Antiqua"/>
                <w:b/>
                <w:bCs/>
                <w:sz w:val="24"/>
                <w:szCs w:val="24"/>
              </w:rPr>
            </w:pPr>
          </w:p>
          <w:p w:rsidR="00E24A96" w:rsidRPr="00C85AB1" w:rsidRDefault="00E24A96" w:rsidP="00C85AB1">
            <w:pPr>
              <w:spacing w:after="0" w:line="240" w:lineRule="auto"/>
              <w:rPr>
                <w:rFonts w:ascii="Book Antiqua" w:hAnsi="Book Antiqua"/>
                <w:b/>
                <w:bCs/>
                <w:sz w:val="24"/>
                <w:szCs w:val="24"/>
              </w:rPr>
            </w:pPr>
          </w:p>
          <w:p w:rsidR="009A18F9" w:rsidRPr="00C85AB1" w:rsidRDefault="00E24A96" w:rsidP="00C85AB1">
            <w:pPr>
              <w:spacing w:after="0" w:line="240" w:lineRule="auto"/>
              <w:rPr>
                <w:rFonts w:ascii="Book Antiqua" w:hAnsi="Book Antiqua"/>
                <w:b/>
                <w:bCs/>
                <w:sz w:val="24"/>
                <w:szCs w:val="24"/>
              </w:rPr>
            </w:pPr>
            <w:r w:rsidRPr="00C85AB1">
              <w:rPr>
                <w:rFonts w:ascii="Book Antiqua" w:hAnsi="Book Antiqua"/>
                <w:b/>
                <w:bCs/>
                <w:sz w:val="24"/>
                <w:szCs w:val="24"/>
              </w:rPr>
              <w:t>Anthropologie (Biologique) Physique</w:t>
            </w:r>
          </w:p>
        </w:tc>
        <w:tc>
          <w:tcPr>
            <w:tcW w:w="5029" w:type="dxa"/>
          </w:tcPr>
          <w:p w:rsidR="009A18F9" w:rsidRPr="00556D03" w:rsidRDefault="009A18F9" w:rsidP="00C85AB1">
            <w:pPr>
              <w:spacing w:after="0" w:line="240" w:lineRule="auto"/>
              <w:rPr>
                <w:rFonts w:ascii="Book Antiqua" w:hAnsi="Book Antiqua"/>
              </w:rPr>
            </w:pPr>
          </w:p>
          <w:p w:rsidR="00A53956" w:rsidRPr="00556D03" w:rsidRDefault="00A53956" w:rsidP="00A53956">
            <w:pPr>
              <w:spacing w:after="0" w:line="240" w:lineRule="auto"/>
              <w:jc w:val="both"/>
              <w:rPr>
                <w:rFonts w:ascii="Book Antiqua" w:hAnsi="Book Antiqua" w:cs="Sakkal Majalla"/>
              </w:rPr>
            </w:pPr>
            <w:r w:rsidRPr="00556D03">
              <w:rPr>
                <w:rFonts w:ascii="Book Antiqua" w:hAnsi="Book Antiqua" w:cs="Sakkal Majalla"/>
              </w:rPr>
              <w:t>Etude des variations des caractères biologiques de l’homme dans l’espace et dans le temps.</w:t>
            </w:r>
          </w:p>
          <w:p w:rsidR="00A53956" w:rsidRPr="00556D03" w:rsidRDefault="00A53956" w:rsidP="00A53956">
            <w:pPr>
              <w:spacing w:after="0" w:line="240" w:lineRule="auto"/>
              <w:jc w:val="both"/>
              <w:rPr>
                <w:rFonts w:ascii="Book Antiqua" w:hAnsi="Book Antiqua" w:cs="Sakkal Majalla"/>
              </w:rPr>
            </w:pPr>
            <w:r w:rsidRPr="00556D03">
              <w:rPr>
                <w:rFonts w:ascii="Book Antiqua" w:hAnsi="Book Antiqua" w:cs="Sakkal Majalla"/>
              </w:rPr>
              <w:t>Elle s’interroge sur la relation qui existe entre la génitique et le milieu social.</w:t>
            </w:r>
          </w:p>
          <w:p w:rsidR="00E24A96" w:rsidRPr="00556D03" w:rsidRDefault="00A53956" w:rsidP="00A53956">
            <w:pPr>
              <w:spacing w:after="0" w:line="240" w:lineRule="auto"/>
              <w:rPr>
                <w:rFonts w:ascii="Book Antiqua" w:hAnsi="Book Antiqua"/>
              </w:rPr>
            </w:pPr>
            <w:r w:rsidRPr="00556D03">
              <w:rPr>
                <w:rFonts w:ascii="Book Antiqua" w:hAnsi="Book Antiqua" w:cs="Sakkal Majalla"/>
              </w:rPr>
              <w:t>Elle analyse les particularités morphologiques et physiologiquesde l’homme et l’évolution de ces particularités</w:t>
            </w:r>
            <w:r w:rsidRPr="00556D03">
              <w:rPr>
                <w:rFonts w:ascii="Book Antiqua" w:hAnsi="Book Antiqua" w:cs="Sakkal Majalla"/>
                <w:b/>
                <w:bCs/>
              </w:rPr>
              <w:t>.</w:t>
            </w:r>
          </w:p>
        </w:tc>
        <w:tc>
          <w:tcPr>
            <w:tcW w:w="3221" w:type="dxa"/>
          </w:tcPr>
          <w:p w:rsidR="00E24A96" w:rsidRPr="00556D03" w:rsidRDefault="00E24A96" w:rsidP="00C85AB1">
            <w:pPr>
              <w:spacing w:after="0" w:line="240" w:lineRule="auto"/>
              <w:rPr>
                <w:rFonts w:ascii="Book Antiqua" w:hAnsi="Book Antiqua"/>
              </w:rPr>
            </w:pPr>
          </w:p>
          <w:p w:rsidR="00A53956" w:rsidRPr="00556D03" w:rsidRDefault="00A53956" w:rsidP="00A53956">
            <w:pPr>
              <w:spacing w:after="0" w:line="240" w:lineRule="auto"/>
              <w:jc w:val="both"/>
              <w:rPr>
                <w:rFonts w:ascii="Book Antiqua" w:hAnsi="Book Antiqua"/>
              </w:rPr>
            </w:pPr>
            <w:r w:rsidRPr="00556D03">
              <w:rPr>
                <w:rFonts w:ascii="Book Antiqua" w:hAnsi="Book Antiqua"/>
              </w:rPr>
              <w:t>Les races</w:t>
            </w:r>
          </w:p>
          <w:p w:rsidR="009A18F9" w:rsidRPr="00556D03" w:rsidRDefault="00A53956" w:rsidP="00A53956">
            <w:pPr>
              <w:spacing w:after="0" w:line="240" w:lineRule="auto"/>
              <w:rPr>
                <w:rFonts w:ascii="Book Antiqua" w:hAnsi="Book Antiqua"/>
              </w:rPr>
            </w:pPr>
            <w:r w:rsidRPr="00556D03">
              <w:rPr>
                <w:rFonts w:ascii="Book Antiqua" w:hAnsi="Book Antiqua"/>
              </w:rPr>
              <w:t xml:space="preserve">Les populations </w:t>
            </w:r>
          </w:p>
        </w:tc>
      </w:tr>
      <w:tr w:rsidR="009A18F9" w:rsidRPr="00C85AB1" w:rsidTr="00C85AB1">
        <w:trPr>
          <w:trHeight w:val="1894"/>
        </w:trPr>
        <w:tc>
          <w:tcPr>
            <w:tcW w:w="2074" w:type="dxa"/>
          </w:tcPr>
          <w:p w:rsidR="00E24A96" w:rsidRPr="00C85AB1" w:rsidRDefault="00E24A96" w:rsidP="00C85AB1">
            <w:pPr>
              <w:spacing w:after="0" w:line="240" w:lineRule="auto"/>
              <w:rPr>
                <w:rFonts w:ascii="Book Antiqua" w:hAnsi="Book Antiqua"/>
                <w:b/>
                <w:bCs/>
                <w:sz w:val="24"/>
                <w:szCs w:val="24"/>
              </w:rPr>
            </w:pPr>
          </w:p>
          <w:p w:rsidR="00E24A96" w:rsidRPr="00C85AB1" w:rsidRDefault="00E24A96" w:rsidP="00C85AB1">
            <w:pPr>
              <w:spacing w:after="0" w:line="240" w:lineRule="auto"/>
              <w:rPr>
                <w:rFonts w:ascii="Book Antiqua" w:hAnsi="Book Antiqua"/>
                <w:b/>
                <w:bCs/>
                <w:sz w:val="24"/>
                <w:szCs w:val="24"/>
              </w:rPr>
            </w:pPr>
            <w:r w:rsidRPr="00C85AB1">
              <w:rPr>
                <w:rFonts w:ascii="Book Antiqua" w:hAnsi="Book Antiqua"/>
                <w:b/>
                <w:bCs/>
                <w:sz w:val="24"/>
                <w:szCs w:val="24"/>
              </w:rPr>
              <w:t xml:space="preserve"> </w:t>
            </w:r>
          </w:p>
          <w:p w:rsidR="009A18F9" w:rsidRPr="00C85AB1" w:rsidRDefault="00E24A96" w:rsidP="0029043B">
            <w:pPr>
              <w:spacing w:after="0" w:line="240" w:lineRule="auto"/>
              <w:rPr>
                <w:rFonts w:ascii="Book Antiqua" w:hAnsi="Book Antiqua"/>
                <w:b/>
                <w:bCs/>
                <w:sz w:val="24"/>
                <w:szCs w:val="24"/>
              </w:rPr>
            </w:pPr>
            <w:r w:rsidRPr="00C85AB1">
              <w:rPr>
                <w:rFonts w:ascii="Book Antiqua" w:hAnsi="Book Antiqua"/>
                <w:b/>
                <w:bCs/>
                <w:sz w:val="24"/>
                <w:szCs w:val="24"/>
              </w:rPr>
              <w:t xml:space="preserve">Anthropologie </w:t>
            </w:r>
            <w:r w:rsidR="0029043B">
              <w:rPr>
                <w:rFonts w:ascii="Book Antiqua" w:hAnsi="Book Antiqua"/>
                <w:b/>
                <w:bCs/>
                <w:sz w:val="24"/>
                <w:szCs w:val="24"/>
              </w:rPr>
              <w:t>de la santé</w:t>
            </w:r>
          </w:p>
          <w:p w:rsidR="00E24A96" w:rsidRPr="00C85AB1" w:rsidRDefault="00E24A96" w:rsidP="00C85AB1">
            <w:pPr>
              <w:spacing w:after="0" w:line="240" w:lineRule="auto"/>
              <w:rPr>
                <w:rFonts w:ascii="Book Antiqua" w:hAnsi="Book Antiqua"/>
                <w:b/>
                <w:bCs/>
                <w:sz w:val="24"/>
                <w:szCs w:val="24"/>
              </w:rPr>
            </w:pPr>
          </w:p>
          <w:p w:rsidR="00E24A96" w:rsidRPr="00C85AB1" w:rsidRDefault="00E24A96" w:rsidP="00C85AB1">
            <w:pPr>
              <w:spacing w:after="0" w:line="240" w:lineRule="auto"/>
              <w:rPr>
                <w:rFonts w:ascii="Book Antiqua" w:hAnsi="Book Antiqua"/>
                <w:b/>
                <w:bCs/>
                <w:sz w:val="24"/>
                <w:szCs w:val="24"/>
              </w:rPr>
            </w:pPr>
          </w:p>
          <w:p w:rsidR="00E24A96" w:rsidRPr="00C85AB1" w:rsidRDefault="00E24A96" w:rsidP="00C85AB1">
            <w:pPr>
              <w:spacing w:after="0" w:line="240" w:lineRule="auto"/>
              <w:rPr>
                <w:rFonts w:ascii="Book Antiqua" w:hAnsi="Book Antiqua"/>
                <w:b/>
                <w:bCs/>
                <w:sz w:val="24"/>
                <w:szCs w:val="24"/>
              </w:rPr>
            </w:pPr>
          </w:p>
        </w:tc>
        <w:tc>
          <w:tcPr>
            <w:tcW w:w="5029" w:type="dxa"/>
          </w:tcPr>
          <w:p w:rsidR="009A18F9" w:rsidRPr="00556D03" w:rsidRDefault="009A18F9" w:rsidP="00C85AB1">
            <w:pPr>
              <w:spacing w:after="0" w:line="240" w:lineRule="auto"/>
              <w:rPr>
                <w:rFonts w:ascii="Book Antiqua" w:hAnsi="Book Antiqua"/>
              </w:rPr>
            </w:pPr>
          </w:p>
          <w:p w:rsidR="00E24A96" w:rsidRPr="00556D03" w:rsidRDefault="00556D03" w:rsidP="00556D03">
            <w:pPr>
              <w:spacing w:after="0" w:line="240" w:lineRule="auto"/>
              <w:jc w:val="both"/>
              <w:rPr>
                <w:rFonts w:ascii="Book Antiqua" w:hAnsi="Book Antiqua"/>
              </w:rPr>
            </w:pPr>
            <w:r w:rsidRPr="00556D03">
              <w:rPr>
                <w:rFonts w:ascii="Book Antiqua" w:hAnsi="Book Antiqua"/>
                <w:color w:val="202122"/>
                <w:shd w:val="clear" w:color="auto" w:fill="FFFFFF"/>
              </w:rPr>
              <w:t> </w:t>
            </w:r>
            <w:r>
              <w:rPr>
                <w:rFonts w:ascii="Book Antiqua" w:hAnsi="Book Antiqua"/>
                <w:color w:val="202122"/>
                <w:shd w:val="clear" w:color="auto" w:fill="FFFFFF"/>
              </w:rPr>
              <w:t xml:space="preserve"> Elle </w:t>
            </w:r>
            <w:r w:rsidRPr="00556D03">
              <w:rPr>
                <w:rFonts w:ascii="Book Antiqua" w:hAnsi="Book Antiqua"/>
                <w:color w:val="202122"/>
                <w:shd w:val="clear" w:color="auto" w:fill="FFFFFF"/>
              </w:rPr>
              <w:t>s'est développée à partir de l’étude comparée des systèmes de pensée et d'organisation sociale gérant la santé, la maladie et le soin, et de la variation biologique chez les humains. Aujourd’hui, les anthropologues médicaux s’intéressent à une vaste gamme de sujets, dont les fondements sociaux (culturels, politiques, historiques et épistémologiques) de la santé et de la distribution des maladies, les interprétations (représentations, savoirs, valeurs, institutions), les pratiques (techniques, rôles et relations, programmes) et les institutions liés à la santé ou aux traitements.</w:t>
            </w:r>
          </w:p>
        </w:tc>
        <w:tc>
          <w:tcPr>
            <w:tcW w:w="3221" w:type="dxa"/>
          </w:tcPr>
          <w:p w:rsidR="00E24A96" w:rsidRPr="00556D03" w:rsidRDefault="00E24A96" w:rsidP="00C85AB1">
            <w:pPr>
              <w:spacing w:after="0" w:line="240" w:lineRule="auto"/>
              <w:rPr>
                <w:rFonts w:ascii="Book Antiqua" w:hAnsi="Book Antiqua"/>
              </w:rPr>
            </w:pPr>
          </w:p>
          <w:p w:rsidR="00E24A96" w:rsidRPr="00556D03" w:rsidRDefault="00A53956" w:rsidP="00556D03">
            <w:pPr>
              <w:spacing w:after="0" w:line="240" w:lineRule="auto"/>
              <w:jc w:val="both"/>
              <w:rPr>
                <w:rFonts w:ascii="Book Antiqua" w:hAnsi="Book Antiqua"/>
              </w:rPr>
            </w:pPr>
            <w:r w:rsidRPr="00556D03">
              <w:rPr>
                <w:rFonts w:ascii="Book Antiqua" w:hAnsi="Book Antiqua"/>
              </w:rPr>
              <w:t>Les representations sociales et culturelles de la santé et la maladie</w:t>
            </w:r>
          </w:p>
          <w:p w:rsidR="00A53956" w:rsidRPr="00556D03" w:rsidRDefault="00A53956" w:rsidP="00556D03">
            <w:pPr>
              <w:spacing w:after="0" w:line="240" w:lineRule="auto"/>
              <w:jc w:val="both"/>
              <w:rPr>
                <w:rFonts w:ascii="Book Antiqua" w:hAnsi="Book Antiqua"/>
              </w:rPr>
            </w:pPr>
            <w:r w:rsidRPr="00556D03">
              <w:rPr>
                <w:rFonts w:ascii="Book Antiqua" w:hAnsi="Book Antiqua"/>
              </w:rPr>
              <w:t>Types de thyrapie</w:t>
            </w:r>
          </w:p>
          <w:p w:rsidR="009A18F9" w:rsidRPr="00556D03" w:rsidRDefault="009A18F9" w:rsidP="00C85AB1">
            <w:pPr>
              <w:spacing w:after="0" w:line="240" w:lineRule="auto"/>
              <w:rPr>
                <w:rFonts w:ascii="Book Antiqua" w:hAnsi="Book Antiqua"/>
              </w:rPr>
            </w:pPr>
          </w:p>
        </w:tc>
      </w:tr>
    </w:tbl>
    <w:p w:rsidR="009A18F9" w:rsidRPr="006E05E6" w:rsidRDefault="009A18F9" w:rsidP="009A18F9">
      <w:pPr>
        <w:rPr>
          <w:rFonts w:ascii="Book Antiqua" w:hAnsi="Book Antiqua"/>
          <w:sz w:val="24"/>
          <w:szCs w:val="24"/>
        </w:rPr>
      </w:pPr>
    </w:p>
    <w:p w:rsidR="009A18F9" w:rsidRPr="006E05E6" w:rsidRDefault="00E24A96" w:rsidP="009A18F9">
      <w:pPr>
        <w:rPr>
          <w:rFonts w:ascii="Book Antiqua" w:hAnsi="Book Antiqua"/>
          <w:b/>
          <w:bCs/>
          <w:sz w:val="24"/>
          <w:szCs w:val="24"/>
        </w:rPr>
      </w:pPr>
      <w:r w:rsidRPr="00C219D3">
        <w:rPr>
          <w:rFonts w:ascii="Book Antiqua" w:hAnsi="Book Antiqua"/>
          <w:b/>
          <w:bCs/>
          <w:sz w:val="24"/>
          <w:szCs w:val="24"/>
          <w:u w:val="single"/>
        </w:rPr>
        <w:t>QUESTION N° 04</w:t>
      </w:r>
      <w:r w:rsidR="004549E1">
        <w:rPr>
          <w:rFonts w:ascii="Book Antiqua" w:hAnsi="Book Antiqua"/>
          <w:b/>
          <w:bCs/>
          <w:sz w:val="24"/>
          <w:szCs w:val="24"/>
        </w:rPr>
        <w:t> : I</w:t>
      </w:r>
      <w:r w:rsidRPr="006E05E6">
        <w:rPr>
          <w:rFonts w:ascii="Book Antiqua" w:hAnsi="Book Antiqua"/>
          <w:b/>
          <w:bCs/>
          <w:sz w:val="24"/>
          <w:szCs w:val="24"/>
        </w:rPr>
        <w:t>ndiquez le courant de pensée pour chacun de ces penseurs ?</w:t>
      </w:r>
      <w:r w:rsidR="00DF1D7F">
        <w:rPr>
          <w:rFonts w:ascii="Book Antiqua" w:hAnsi="Book Antiqua"/>
          <w:b/>
          <w:bCs/>
          <w:sz w:val="24"/>
          <w:szCs w:val="24"/>
        </w:rPr>
        <w:t xml:space="preserve"> (04P)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72"/>
        <w:gridCol w:w="5172"/>
      </w:tblGrid>
      <w:tr w:rsidR="00E24A96" w:rsidRPr="00C85AB1" w:rsidTr="00C85AB1">
        <w:tc>
          <w:tcPr>
            <w:tcW w:w="5172" w:type="dxa"/>
          </w:tcPr>
          <w:p w:rsidR="00E24A96" w:rsidRPr="00C85AB1" w:rsidRDefault="00E24A96" w:rsidP="00C85AB1">
            <w:pPr>
              <w:spacing w:after="0" w:line="240" w:lineRule="auto"/>
              <w:jc w:val="center"/>
              <w:rPr>
                <w:rFonts w:ascii="Book Antiqua" w:hAnsi="Book Antiqua"/>
                <w:b/>
                <w:bCs/>
                <w:sz w:val="24"/>
                <w:szCs w:val="24"/>
              </w:rPr>
            </w:pPr>
            <w:r w:rsidRPr="00C85AB1">
              <w:rPr>
                <w:rFonts w:ascii="Book Antiqua" w:hAnsi="Book Antiqua"/>
                <w:b/>
                <w:bCs/>
                <w:sz w:val="24"/>
                <w:szCs w:val="24"/>
              </w:rPr>
              <w:t>Le penseur</w:t>
            </w:r>
          </w:p>
        </w:tc>
        <w:tc>
          <w:tcPr>
            <w:tcW w:w="5172" w:type="dxa"/>
          </w:tcPr>
          <w:p w:rsidR="00E24A96" w:rsidRPr="00C85AB1" w:rsidRDefault="00E24A96" w:rsidP="00C85AB1">
            <w:pPr>
              <w:spacing w:after="0" w:line="240" w:lineRule="auto"/>
              <w:jc w:val="center"/>
              <w:rPr>
                <w:rFonts w:ascii="Book Antiqua" w:hAnsi="Book Antiqua"/>
                <w:b/>
                <w:bCs/>
                <w:sz w:val="24"/>
                <w:szCs w:val="24"/>
              </w:rPr>
            </w:pPr>
            <w:r w:rsidRPr="00C85AB1">
              <w:rPr>
                <w:rFonts w:ascii="Book Antiqua" w:hAnsi="Book Antiqua"/>
                <w:b/>
                <w:bCs/>
                <w:sz w:val="24"/>
                <w:szCs w:val="24"/>
              </w:rPr>
              <w:t>Son courant de pensée</w:t>
            </w:r>
          </w:p>
        </w:tc>
      </w:tr>
      <w:tr w:rsidR="00E24A96" w:rsidRPr="00C85AB1" w:rsidTr="00C85AB1">
        <w:tc>
          <w:tcPr>
            <w:tcW w:w="5172" w:type="dxa"/>
          </w:tcPr>
          <w:p w:rsidR="00E24A96" w:rsidRPr="00C85AB1" w:rsidRDefault="00E24A96" w:rsidP="00C85AB1">
            <w:pPr>
              <w:spacing w:after="0"/>
              <w:rPr>
                <w:rFonts w:ascii="Book Antiqua" w:hAnsi="Book Antiqua"/>
                <w:b/>
                <w:bCs/>
                <w:sz w:val="24"/>
                <w:szCs w:val="24"/>
              </w:rPr>
            </w:pPr>
            <w:r w:rsidRPr="00C85AB1">
              <w:rPr>
                <w:rFonts w:ascii="Book Antiqua" w:hAnsi="Book Antiqua"/>
                <w:b/>
                <w:bCs/>
                <w:sz w:val="24"/>
                <w:szCs w:val="24"/>
              </w:rPr>
              <w:t>Ralph- Linton</w:t>
            </w:r>
            <w:r w:rsidR="005810DE" w:rsidRPr="00C85AB1">
              <w:rPr>
                <w:rFonts w:ascii="Book Antiqua" w:hAnsi="Book Antiqua"/>
                <w:b/>
                <w:bCs/>
                <w:sz w:val="24"/>
                <w:szCs w:val="24"/>
              </w:rPr>
              <w:t xml:space="preserve"> (1893-1953)</w:t>
            </w:r>
          </w:p>
        </w:tc>
        <w:tc>
          <w:tcPr>
            <w:tcW w:w="5172" w:type="dxa"/>
          </w:tcPr>
          <w:p w:rsidR="00E24A96" w:rsidRPr="001D4A09" w:rsidRDefault="001D4A09" w:rsidP="001D4A09">
            <w:pPr>
              <w:spacing w:after="0"/>
              <w:jc w:val="center"/>
              <w:rPr>
                <w:rFonts w:ascii="Book Antiqua" w:hAnsi="Book Antiqua"/>
                <w:b/>
                <w:bCs/>
                <w:sz w:val="20"/>
                <w:szCs w:val="20"/>
              </w:rPr>
            </w:pPr>
            <w:r w:rsidRPr="001D4A09">
              <w:rPr>
                <w:rFonts w:ascii="Book Antiqua" w:hAnsi="Book Antiqua"/>
                <w:b/>
                <w:bCs/>
                <w:sz w:val="20"/>
                <w:szCs w:val="20"/>
              </w:rPr>
              <w:t>C</w:t>
            </w:r>
            <w:r w:rsidR="00A53956" w:rsidRPr="001D4A09">
              <w:rPr>
                <w:rFonts w:ascii="Book Antiqua" w:hAnsi="Book Antiqua"/>
                <w:b/>
                <w:bCs/>
                <w:sz w:val="20"/>
                <w:szCs w:val="20"/>
              </w:rPr>
              <w:t xml:space="preserve">ulturalisme </w:t>
            </w:r>
          </w:p>
        </w:tc>
      </w:tr>
      <w:tr w:rsidR="00E24A96" w:rsidRPr="00C85AB1" w:rsidTr="00C85AB1">
        <w:tc>
          <w:tcPr>
            <w:tcW w:w="5172" w:type="dxa"/>
          </w:tcPr>
          <w:p w:rsidR="00E24A96" w:rsidRPr="00C85AB1" w:rsidRDefault="00E24A96" w:rsidP="00C85AB1">
            <w:pPr>
              <w:spacing w:after="0"/>
              <w:rPr>
                <w:rFonts w:ascii="Book Antiqua" w:hAnsi="Book Antiqua"/>
                <w:b/>
                <w:bCs/>
                <w:sz w:val="24"/>
                <w:szCs w:val="24"/>
              </w:rPr>
            </w:pPr>
            <w:r w:rsidRPr="00C85AB1">
              <w:rPr>
                <w:rFonts w:ascii="Book Antiqua" w:hAnsi="Book Antiqua"/>
                <w:b/>
                <w:bCs/>
                <w:sz w:val="24"/>
                <w:szCs w:val="24"/>
              </w:rPr>
              <w:t>Margaret  Mead</w:t>
            </w:r>
            <w:r w:rsidR="006060E6" w:rsidRPr="00C85AB1">
              <w:rPr>
                <w:rFonts w:ascii="Book Antiqua" w:hAnsi="Book Antiqua"/>
                <w:b/>
                <w:bCs/>
                <w:sz w:val="24"/>
                <w:szCs w:val="24"/>
              </w:rPr>
              <w:t xml:space="preserve"> (1901-1978)</w:t>
            </w:r>
          </w:p>
        </w:tc>
        <w:tc>
          <w:tcPr>
            <w:tcW w:w="5172" w:type="dxa"/>
          </w:tcPr>
          <w:p w:rsidR="00E24A96" w:rsidRPr="001D4A09" w:rsidRDefault="001D4A09" w:rsidP="001D4A09">
            <w:pPr>
              <w:spacing w:after="0"/>
              <w:jc w:val="center"/>
              <w:rPr>
                <w:rFonts w:ascii="Book Antiqua" w:hAnsi="Book Antiqua"/>
                <w:b/>
                <w:bCs/>
                <w:sz w:val="20"/>
                <w:szCs w:val="20"/>
              </w:rPr>
            </w:pPr>
            <w:r w:rsidRPr="001D4A09">
              <w:rPr>
                <w:rFonts w:ascii="Book Antiqua" w:hAnsi="Book Antiqua"/>
                <w:b/>
                <w:bCs/>
                <w:sz w:val="20"/>
                <w:szCs w:val="20"/>
              </w:rPr>
              <w:t>C</w:t>
            </w:r>
            <w:r w:rsidR="00A53956" w:rsidRPr="001D4A09">
              <w:rPr>
                <w:rFonts w:ascii="Book Antiqua" w:hAnsi="Book Antiqua"/>
                <w:b/>
                <w:bCs/>
                <w:sz w:val="20"/>
                <w:szCs w:val="20"/>
              </w:rPr>
              <w:t>ulturalisme</w:t>
            </w:r>
          </w:p>
        </w:tc>
      </w:tr>
      <w:tr w:rsidR="00E24A96" w:rsidRPr="00C85AB1" w:rsidTr="00C85AB1">
        <w:tc>
          <w:tcPr>
            <w:tcW w:w="5172" w:type="dxa"/>
          </w:tcPr>
          <w:p w:rsidR="00E24A96" w:rsidRPr="00C85AB1" w:rsidRDefault="00E24A96" w:rsidP="00C85AB1">
            <w:pPr>
              <w:spacing w:after="0"/>
              <w:rPr>
                <w:rFonts w:ascii="Book Antiqua" w:hAnsi="Book Antiqua"/>
                <w:b/>
                <w:bCs/>
                <w:sz w:val="24"/>
                <w:szCs w:val="24"/>
              </w:rPr>
            </w:pPr>
            <w:r w:rsidRPr="00C85AB1">
              <w:rPr>
                <w:rFonts w:ascii="Book Antiqua" w:hAnsi="Book Antiqua"/>
                <w:b/>
                <w:bCs/>
                <w:sz w:val="24"/>
                <w:szCs w:val="24"/>
              </w:rPr>
              <w:t>E</w:t>
            </w:r>
            <w:r w:rsidR="005810DE" w:rsidRPr="00C85AB1">
              <w:rPr>
                <w:rFonts w:ascii="Book Antiqua" w:hAnsi="Book Antiqua"/>
                <w:b/>
                <w:bCs/>
                <w:sz w:val="24"/>
                <w:szCs w:val="24"/>
              </w:rPr>
              <w:t>l</w:t>
            </w:r>
            <w:r w:rsidRPr="00C85AB1">
              <w:rPr>
                <w:rFonts w:ascii="Book Antiqua" w:hAnsi="Book Antiqua"/>
                <w:b/>
                <w:bCs/>
                <w:sz w:val="24"/>
                <w:szCs w:val="24"/>
              </w:rPr>
              <w:t>liot-  Smith</w:t>
            </w:r>
            <w:r w:rsidR="005810DE" w:rsidRPr="00C85AB1">
              <w:rPr>
                <w:rFonts w:ascii="Book Antiqua" w:hAnsi="Book Antiqua"/>
                <w:b/>
                <w:bCs/>
                <w:sz w:val="24"/>
                <w:szCs w:val="24"/>
              </w:rPr>
              <w:t xml:space="preserve"> ((1871-1937)</w:t>
            </w:r>
          </w:p>
        </w:tc>
        <w:tc>
          <w:tcPr>
            <w:tcW w:w="5172" w:type="dxa"/>
          </w:tcPr>
          <w:p w:rsidR="00E24A96" w:rsidRPr="001D4A09" w:rsidRDefault="001D4A09" w:rsidP="001D4A09">
            <w:pPr>
              <w:spacing w:after="0"/>
              <w:jc w:val="center"/>
              <w:rPr>
                <w:rFonts w:ascii="Book Antiqua" w:hAnsi="Book Antiqua"/>
                <w:b/>
                <w:bCs/>
                <w:sz w:val="20"/>
                <w:szCs w:val="20"/>
              </w:rPr>
            </w:pPr>
            <w:r w:rsidRPr="001D4A09">
              <w:rPr>
                <w:rFonts w:ascii="Book Antiqua" w:hAnsi="Book Antiqua"/>
                <w:b/>
                <w:bCs/>
                <w:sz w:val="20"/>
                <w:szCs w:val="20"/>
              </w:rPr>
              <w:t>Diffusionisme</w:t>
            </w:r>
          </w:p>
        </w:tc>
      </w:tr>
      <w:tr w:rsidR="00E24A96" w:rsidRPr="00C85AB1" w:rsidTr="00C85AB1">
        <w:tc>
          <w:tcPr>
            <w:tcW w:w="5172" w:type="dxa"/>
          </w:tcPr>
          <w:p w:rsidR="00E24A96" w:rsidRPr="00C85AB1" w:rsidRDefault="00E24A96" w:rsidP="00C85AB1">
            <w:pPr>
              <w:spacing w:after="0"/>
              <w:rPr>
                <w:rFonts w:ascii="Book Antiqua" w:hAnsi="Book Antiqua"/>
                <w:b/>
                <w:bCs/>
                <w:sz w:val="24"/>
                <w:szCs w:val="24"/>
              </w:rPr>
            </w:pPr>
            <w:r w:rsidRPr="00C85AB1">
              <w:rPr>
                <w:rFonts w:ascii="Book Antiqua" w:hAnsi="Book Antiqua"/>
                <w:b/>
                <w:bCs/>
                <w:sz w:val="24"/>
                <w:szCs w:val="24"/>
              </w:rPr>
              <w:t>James-</w:t>
            </w:r>
            <w:r w:rsidR="006060E6" w:rsidRPr="00C85AB1">
              <w:rPr>
                <w:rFonts w:ascii="Book Antiqua" w:hAnsi="Book Antiqua"/>
                <w:b/>
                <w:bCs/>
                <w:sz w:val="24"/>
                <w:szCs w:val="24"/>
              </w:rPr>
              <w:t xml:space="preserve"> Fre</w:t>
            </w:r>
            <w:r w:rsidRPr="00C85AB1">
              <w:rPr>
                <w:rFonts w:ascii="Book Antiqua" w:hAnsi="Book Antiqua"/>
                <w:b/>
                <w:bCs/>
                <w:sz w:val="24"/>
                <w:szCs w:val="24"/>
              </w:rPr>
              <w:t>zer</w:t>
            </w:r>
            <w:r w:rsidR="006060E6" w:rsidRPr="00C85AB1">
              <w:rPr>
                <w:rFonts w:ascii="Book Antiqua" w:hAnsi="Book Antiqua"/>
                <w:b/>
                <w:bCs/>
                <w:sz w:val="24"/>
                <w:szCs w:val="24"/>
              </w:rPr>
              <w:t xml:space="preserve"> (1954-1941)</w:t>
            </w:r>
          </w:p>
        </w:tc>
        <w:tc>
          <w:tcPr>
            <w:tcW w:w="5172" w:type="dxa"/>
          </w:tcPr>
          <w:p w:rsidR="00E24A96" w:rsidRPr="001D4A09" w:rsidRDefault="001D4A09" w:rsidP="001D4A09">
            <w:pPr>
              <w:spacing w:after="0"/>
              <w:jc w:val="center"/>
              <w:rPr>
                <w:rFonts w:ascii="Book Antiqua" w:hAnsi="Book Antiqua"/>
                <w:b/>
                <w:bCs/>
                <w:sz w:val="20"/>
                <w:szCs w:val="20"/>
              </w:rPr>
            </w:pPr>
            <w:r w:rsidRPr="001D4A09">
              <w:rPr>
                <w:rFonts w:ascii="Book Antiqua" w:hAnsi="Book Antiqua"/>
                <w:b/>
                <w:bCs/>
                <w:sz w:val="20"/>
                <w:szCs w:val="20"/>
              </w:rPr>
              <w:t xml:space="preserve"> E</w:t>
            </w:r>
            <w:r w:rsidR="00A53956" w:rsidRPr="001D4A09">
              <w:rPr>
                <w:rFonts w:ascii="Book Antiqua" w:hAnsi="Book Antiqua"/>
                <w:b/>
                <w:bCs/>
                <w:sz w:val="20"/>
                <w:szCs w:val="20"/>
              </w:rPr>
              <w:t>volutionisme</w:t>
            </w:r>
          </w:p>
        </w:tc>
      </w:tr>
      <w:tr w:rsidR="00E24A96" w:rsidRPr="00C85AB1" w:rsidTr="00C85AB1">
        <w:tc>
          <w:tcPr>
            <w:tcW w:w="5172" w:type="dxa"/>
          </w:tcPr>
          <w:p w:rsidR="00E24A96" w:rsidRPr="00C85AB1" w:rsidRDefault="006060E6" w:rsidP="00C85AB1">
            <w:pPr>
              <w:spacing w:after="0"/>
              <w:rPr>
                <w:rFonts w:ascii="Book Antiqua" w:hAnsi="Book Antiqua"/>
                <w:b/>
                <w:bCs/>
                <w:sz w:val="24"/>
                <w:szCs w:val="24"/>
              </w:rPr>
            </w:pPr>
            <w:r w:rsidRPr="00C85AB1">
              <w:rPr>
                <w:rFonts w:ascii="Book Antiqua" w:hAnsi="Book Antiqua"/>
                <w:b/>
                <w:bCs/>
                <w:sz w:val="24"/>
                <w:szCs w:val="24"/>
              </w:rPr>
              <w:t>Alfred Rad Cliff Brawon (1881-1955)</w:t>
            </w:r>
          </w:p>
        </w:tc>
        <w:tc>
          <w:tcPr>
            <w:tcW w:w="5172" w:type="dxa"/>
          </w:tcPr>
          <w:p w:rsidR="00E24A96" w:rsidRPr="001D4A09" w:rsidRDefault="001D4A09" w:rsidP="001D4A09">
            <w:pPr>
              <w:spacing w:after="0"/>
              <w:jc w:val="center"/>
              <w:rPr>
                <w:rFonts w:ascii="Book Antiqua" w:hAnsi="Book Antiqua"/>
                <w:b/>
                <w:bCs/>
                <w:sz w:val="20"/>
                <w:szCs w:val="20"/>
              </w:rPr>
            </w:pPr>
            <w:r w:rsidRPr="001D4A09">
              <w:rPr>
                <w:rFonts w:ascii="Book Antiqua" w:hAnsi="Book Antiqua"/>
                <w:b/>
                <w:bCs/>
                <w:sz w:val="20"/>
                <w:szCs w:val="20"/>
              </w:rPr>
              <w:t>Fonctionnalisme</w:t>
            </w:r>
          </w:p>
        </w:tc>
      </w:tr>
      <w:tr w:rsidR="00E24A96" w:rsidRPr="00C85AB1" w:rsidTr="00C85AB1">
        <w:tc>
          <w:tcPr>
            <w:tcW w:w="5172" w:type="dxa"/>
          </w:tcPr>
          <w:p w:rsidR="00E24A96" w:rsidRPr="00C85AB1" w:rsidRDefault="00E24A96" w:rsidP="00C85AB1">
            <w:pPr>
              <w:spacing w:after="0"/>
              <w:rPr>
                <w:rFonts w:ascii="Book Antiqua" w:hAnsi="Book Antiqua"/>
                <w:b/>
                <w:bCs/>
                <w:sz w:val="24"/>
                <w:szCs w:val="24"/>
              </w:rPr>
            </w:pPr>
            <w:r w:rsidRPr="00C85AB1">
              <w:rPr>
                <w:rFonts w:ascii="Book Antiqua" w:hAnsi="Book Antiqua"/>
                <w:b/>
                <w:bCs/>
                <w:sz w:val="24"/>
                <w:szCs w:val="24"/>
              </w:rPr>
              <w:t>Lewis- Morgane</w:t>
            </w:r>
            <w:r w:rsidR="006060E6" w:rsidRPr="00C85AB1">
              <w:rPr>
                <w:rFonts w:ascii="Book Antiqua" w:hAnsi="Book Antiqua"/>
                <w:b/>
                <w:bCs/>
                <w:sz w:val="24"/>
                <w:szCs w:val="24"/>
              </w:rPr>
              <w:t xml:space="preserve"> (1818-1881)</w:t>
            </w:r>
          </w:p>
        </w:tc>
        <w:tc>
          <w:tcPr>
            <w:tcW w:w="5172" w:type="dxa"/>
          </w:tcPr>
          <w:p w:rsidR="00E24A96" w:rsidRPr="001D4A09" w:rsidRDefault="001D4A09" w:rsidP="001D4A09">
            <w:pPr>
              <w:spacing w:after="0"/>
              <w:rPr>
                <w:rFonts w:ascii="Book Antiqua" w:hAnsi="Book Antiqua"/>
                <w:b/>
                <w:bCs/>
                <w:sz w:val="20"/>
                <w:szCs w:val="20"/>
              </w:rPr>
            </w:pPr>
            <w:r w:rsidRPr="001D4A09">
              <w:rPr>
                <w:rFonts w:ascii="Book Antiqua" w:hAnsi="Book Antiqua"/>
                <w:b/>
                <w:bCs/>
                <w:sz w:val="20"/>
                <w:szCs w:val="20"/>
              </w:rPr>
              <w:t xml:space="preserve">                                    E</w:t>
            </w:r>
            <w:r w:rsidR="00A53956" w:rsidRPr="001D4A09">
              <w:rPr>
                <w:rFonts w:ascii="Book Antiqua" w:hAnsi="Book Antiqua"/>
                <w:b/>
                <w:bCs/>
                <w:sz w:val="20"/>
                <w:szCs w:val="20"/>
              </w:rPr>
              <w:t>volutionisme</w:t>
            </w:r>
          </w:p>
        </w:tc>
      </w:tr>
      <w:tr w:rsidR="00E24A96" w:rsidRPr="00C85AB1" w:rsidTr="00C85AB1">
        <w:tc>
          <w:tcPr>
            <w:tcW w:w="5172" w:type="dxa"/>
          </w:tcPr>
          <w:p w:rsidR="00E24A96" w:rsidRPr="00C85AB1" w:rsidRDefault="006060E6" w:rsidP="00C85AB1">
            <w:pPr>
              <w:spacing w:after="0"/>
              <w:rPr>
                <w:rFonts w:ascii="Book Antiqua" w:hAnsi="Book Antiqua"/>
                <w:b/>
                <w:bCs/>
                <w:sz w:val="24"/>
                <w:szCs w:val="24"/>
              </w:rPr>
            </w:pPr>
            <w:r w:rsidRPr="00C85AB1">
              <w:rPr>
                <w:rFonts w:ascii="Book Antiqua" w:hAnsi="Book Antiqua"/>
                <w:b/>
                <w:bCs/>
                <w:sz w:val="24"/>
                <w:szCs w:val="24"/>
              </w:rPr>
              <w:t>Bronislaw Malinowski (1884-1941)</w:t>
            </w:r>
          </w:p>
        </w:tc>
        <w:tc>
          <w:tcPr>
            <w:tcW w:w="5172" w:type="dxa"/>
          </w:tcPr>
          <w:p w:rsidR="00E24A96" w:rsidRPr="001D4A09" w:rsidRDefault="001D4A09" w:rsidP="001D4A09">
            <w:pPr>
              <w:spacing w:after="0"/>
              <w:jc w:val="center"/>
              <w:rPr>
                <w:rFonts w:ascii="Book Antiqua" w:hAnsi="Book Antiqua"/>
                <w:b/>
                <w:bCs/>
                <w:sz w:val="20"/>
                <w:szCs w:val="20"/>
              </w:rPr>
            </w:pPr>
            <w:r w:rsidRPr="001D4A09">
              <w:rPr>
                <w:rFonts w:ascii="Book Antiqua" w:hAnsi="Book Antiqua"/>
                <w:b/>
                <w:bCs/>
                <w:sz w:val="20"/>
                <w:szCs w:val="20"/>
              </w:rPr>
              <w:t>Fonctionnalisme</w:t>
            </w:r>
          </w:p>
        </w:tc>
      </w:tr>
      <w:tr w:rsidR="00E24A96" w:rsidRPr="00C85AB1" w:rsidTr="00C85AB1">
        <w:tc>
          <w:tcPr>
            <w:tcW w:w="5172" w:type="dxa"/>
          </w:tcPr>
          <w:p w:rsidR="00E24A96" w:rsidRPr="00C85AB1" w:rsidRDefault="006060E6" w:rsidP="00C85AB1">
            <w:pPr>
              <w:spacing w:after="0"/>
              <w:rPr>
                <w:rFonts w:ascii="Book Antiqua" w:hAnsi="Book Antiqua"/>
                <w:b/>
                <w:bCs/>
                <w:sz w:val="24"/>
                <w:szCs w:val="24"/>
              </w:rPr>
            </w:pPr>
            <w:r w:rsidRPr="00C85AB1">
              <w:rPr>
                <w:rFonts w:ascii="Book Antiqua" w:hAnsi="Book Antiqua"/>
                <w:b/>
                <w:bCs/>
                <w:sz w:val="24"/>
                <w:szCs w:val="24"/>
              </w:rPr>
              <w:t xml:space="preserve"> Franz-  Boas  (1858-1942)</w:t>
            </w:r>
          </w:p>
        </w:tc>
        <w:tc>
          <w:tcPr>
            <w:tcW w:w="5172" w:type="dxa"/>
          </w:tcPr>
          <w:p w:rsidR="00E24A96" w:rsidRPr="001D4A09" w:rsidRDefault="001D4A09" w:rsidP="001D4A09">
            <w:pPr>
              <w:spacing w:after="0"/>
              <w:jc w:val="center"/>
              <w:rPr>
                <w:rFonts w:ascii="Book Antiqua" w:hAnsi="Book Antiqua"/>
                <w:b/>
                <w:bCs/>
                <w:sz w:val="20"/>
                <w:szCs w:val="20"/>
              </w:rPr>
            </w:pPr>
            <w:r w:rsidRPr="001D4A09">
              <w:rPr>
                <w:rFonts w:ascii="Book Antiqua" w:hAnsi="Book Antiqua"/>
                <w:b/>
                <w:bCs/>
                <w:sz w:val="20"/>
                <w:szCs w:val="20"/>
              </w:rPr>
              <w:t>Diffusion</w:t>
            </w:r>
            <w:r w:rsidR="00800D13">
              <w:rPr>
                <w:rFonts w:ascii="Book Antiqua" w:hAnsi="Book Antiqua"/>
                <w:b/>
                <w:bCs/>
                <w:sz w:val="20"/>
                <w:szCs w:val="20"/>
              </w:rPr>
              <w:t>n</w:t>
            </w:r>
            <w:r w:rsidRPr="001D4A09">
              <w:rPr>
                <w:rFonts w:ascii="Book Antiqua" w:hAnsi="Book Antiqua"/>
                <w:b/>
                <w:bCs/>
                <w:sz w:val="20"/>
                <w:szCs w:val="20"/>
              </w:rPr>
              <w:t>isme</w:t>
            </w:r>
          </w:p>
        </w:tc>
      </w:tr>
    </w:tbl>
    <w:p w:rsidR="005810DE" w:rsidRDefault="005810DE" w:rsidP="005810DE">
      <w:pPr>
        <w:tabs>
          <w:tab w:val="left" w:pos="4555"/>
          <w:tab w:val="left" w:pos="6189"/>
        </w:tabs>
        <w:rPr>
          <w:rFonts w:ascii="Book Antiqua" w:hAnsi="Book Antiqua"/>
          <w:b/>
          <w:bCs/>
          <w:sz w:val="24"/>
          <w:szCs w:val="24"/>
        </w:rPr>
      </w:pPr>
      <w:r>
        <w:rPr>
          <w:rFonts w:ascii="Book Antiqua" w:hAnsi="Book Antiqua"/>
          <w:b/>
          <w:bCs/>
          <w:sz w:val="24"/>
          <w:szCs w:val="24"/>
        </w:rPr>
        <w:tab/>
        <w:t xml:space="preserve"> </w:t>
      </w:r>
      <w:r>
        <w:rPr>
          <w:rFonts w:ascii="Book Antiqua" w:hAnsi="Book Antiqua"/>
          <w:b/>
          <w:bCs/>
          <w:sz w:val="24"/>
          <w:szCs w:val="24"/>
        </w:rPr>
        <w:tab/>
      </w:r>
    </w:p>
    <w:p w:rsidR="00223749" w:rsidRPr="00C31122" w:rsidRDefault="00223749" w:rsidP="00A14F7A">
      <w:pPr>
        <w:tabs>
          <w:tab w:val="left" w:pos="4555"/>
        </w:tabs>
        <w:rPr>
          <w:rFonts w:ascii="Book Antiqua" w:hAnsi="Book Antiqua"/>
          <w:b/>
          <w:bCs/>
          <w:sz w:val="24"/>
          <w:szCs w:val="24"/>
        </w:rPr>
      </w:pPr>
    </w:p>
    <w:sectPr w:rsidR="00223749" w:rsidRPr="00C31122" w:rsidSect="00223749">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06406"/>
    <w:multiLevelType w:val="hybridMultilevel"/>
    <w:tmpl w:val="229C3FEE"/>
    <w:lvl w:ilvl="0" w:tplc="36BE64CA">
      <w:start w:val="1"/>
      <w:numFmt w:val="bullet"/>
      <w:lvlText w:val="-"/>
      <w:lvlJc w:val="left"/>
      <w:pPr>
        <w:ind w:left="1875" w:hanging="360"/>
      </w:pPr>
      <w:rPr>
        <w:rFonts w:ascii="Bookman Old Style" w:eastAsia="Calibri" w:hAnsi="Bookman Old Style" w:cs="Arial" w:hint="default"/>
      </w:rPr>
    </w:lvl>
    <w:lvl w:ilvl="1" w:tplc="040C0003" w:tentative="1">
      <w:start w:val="1"/>
      <w:numFmt w:val="bullet"/>
      <w:lvlText w:val="o"/>
      <w:lvlJc w:val="left"/>
      <w:pPr>
        <w:ind w:left="2595" w:hanging="360"/>
      </w:pPr>
      <w:rPr>
        <w:rFonts w:ascii="Courier New" w:hAnsi="Courier New" w:cs="Courier New" w:hint="default"/>
      </w:rPr>
    </w:lvl>
    <w:lvl w:ilvl="2" w:tplc="040C0005" w:tentative="1">
      <w:start w:val="1"/>
      <w:numFmt w:val="bullet"/>
      <w:lvlText w:val=""/>
      <w:lvlJc w:val="left"/>
      <w:pPr>
        <w:ind w:left="3315" w:hanging="360"/>
      </w:pPr>
      <w:rPr>
        <w:rFonts w:ascii="Wingdings" w:hAnsi="Wingdings" w:hint="default"/>
      </w:rPr>
    </w:lvl>
    <w:lvl w:ilvl="3" w:tplc="040C0001" w:tentative="1">
      <w:start w:val="1"/>
      <w:numFmt w:val="bullet"/>
      <w:lvlText w:val=""/>
      <w:lvlJc w:val="left"/>
      <w:pPr>
        <w:ind w:left="4035" w:hanging="360"/>
      </w:pPr>
      <w:rPr>
        <w:rFonts w:ascii="Symbol" w:hAnsi="Symbol" w:hint="default"/>
      </w:rPr>
    </w:lvl>
    <w:lvl w:ilvl="4" w:tplc="040C0003" w:tentative="1">
      <w:start w:val="1"/>
      <w:numFmt w:val="bullet"/>
      <w:lvlText w:val="o"/>
      <w:lvlJc w:val="left"/>
      <w:pPr>
        <w:ind w:left="4755" w:hanging="360"/>
      </w:pPr>
      <w:rPr>
        <w:rFonts w:ascii="Courier New" w:hAnsi="Courier New" w:cs="Courier New" w:hint="default"/>
      </w:rPr>
    </w:lvl>
    <w:lvl w:ilvl="5" w:tplc="040C0005" w:tentative="1">
      <w:start w:val="1"/>
      <w:numFmt w:val="bullet"/>
      <w:lvlText w:val=""/>
      <w:lvlJc w:val="left"/>
      <w:pPr>
        <w:ind w:left="5475" w:hanging="360"/>
      </w:pPr>
      <w:rPr>
        <w:rFonts w:ascii="Wingdings" w:hAnsi="Wingdings" w:hint="default"/>
      </w:rPr>
    </w:lvl>
    <w:lvl w:ilvl="6" w:tplc="040C0001" w:tentative="1">
      <w:start w:val="1"/>
      <w:numFmt w:val="bullet"/>
      <w:lvlText w:val=""/>
      <w:lvlJc w:val="left"/>
      <w:pPr>
        <w:ind w:left="6195" w:hanging="360"/>
      </w:pPr>
      <w:rPr>
        <w:rFonts w:ascii="Symbol" w:hAnsi="Symbol" w:hint="default"/>
      </w:rPr>
    </w:lvl>
    <w:lvl w:ilvl="7" w:tplc="040C0003" w:tentative="1">
      <w:start w:val="1"/>
      <w:numFmt w:val="bullet"/>
      <w:lvlText w:val="o"/>
      <w:lvlJc w:val="left"/>
      <w:pPr>
        <w:ind w:left="6915" w:hanging="360"/>
      </w:pPr>
      <w:rPr>
        <w:rFonts w:ascii="Courier New" w:hAnsi="Courier New" w:cs="Courier New" w:hint="default"/>
      </w:rPr>
    </w:lvl>
    <w:lvl w:ilvl="8" w:tplc="040C0005" w:tentative="1">
      <w:start w:val="1"/>
      <w:numFmt w:val="bullet"/>
      <w:lvlText w:val=""/>
      <w:lvlJc w:val="left"/>
      <w:pPr>
        <w:ind w:left="7635" w:hanging="360"/>
      </w:pPr>
      <w:rPr>
        <w:rFonts w:ascii="Wingdings" w:hAnsi="Wingdings" w:hint="default"/>
      </w:rPr>
    </w:lvl>
  </w:abstractNum>
  <w:abstractNum w:abstractNumId="1">
    <w:nsid w:val="7E890F51"/>
    <w:multiLevelType w:val="hybridMultilevel"/>
    <w:tmpl w:val="FAFC218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223749"/>
    <w:rsid w:val="00010C31"/>
    <w:rsid w:val="000423AB"/>
    <w:rsid w:val="001211D0"/>
    <w:rsid w:val="001D4A09"/>
    <w:rsid w:val="00223749"/>
    <w:rsid w:val="0029043B"/>
    <w:rsid w:val="00452016"/>
    <w:rsid w:val="004549E1"/>
    <w:rsid w:val="00516319"/>
    <w:rsid w:val="00550691"/>
    <w:rsid w:val="00556D03"/>
    <w:rsid w:val="005810DE"/>
    <w:rsid w:val="006060E6"/>
    <w:rsid w:val="00672130"/>
    <w:rsid w:val="006E05E6"/>
    <w:rsid w:val="007E0D62"/>
    <w:rsid w:val="00800D13"/>
    <w:rsid w:val="009A18F9"/>
    <w:rsid w:val="009D1B92"/>
    <w:rsid w:val="00A14F7A"/>
    <w:rsid w:val="00A53956"/>
    <w:rsid w:val="00AE4554"/>
    <w:rsid w:val="00B0086A"/>
    <w:rsid w:val="00C219D3"/>
    <w:rsid w:val="00C278C4"/>
    <w:rsid w:val="00C31122"/>
    <w:rsid w:val="00C85AB1"/>
    <w:rsid w:val="00CD56EB"/>
    <w:rsid w:val="00D47CDA"/>
    <w:rsid w:val="00DF1D7F"/>
    <w:rsid w:val="00E24A96"/>
    <w:rsid w:val="00EE2E33"/>
    <w:rsid w:val="00EF0B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6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18F9"/>
    <w:pPr>
      <w:ind w:left="720"/>
      <w:contextualSpacing/>
    </w:pPr>
  </w:style>
  <w:style w:type="table" w:styleId="Grilledutableau">
    <w:name w:val="Table Grid"/>
    <w:basedOn w:val="TableauNormal"/>
    <w:uiPriority w:val="59"/>
    <w:rsid w:val="009A18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311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56D03"/>
    <w:rPr>
      <w:color w:val="0000FF"/>
      <w:u w:val="single"/>
    </w:rPr>
  </w:style>
</w:styles>
</file>

<file path=word/webSettings.xml><?xml version="1.0" encoding="utf-8"?>
<w:webSettings xmlns:r="http://schemas.openxmlformats.org/officeDocument/2006/relationships" xmlns:w="http://schemas.openxmlformats.org/wordprocessingml/2006/main">
  <w:divs>
    <w:div w:id="3572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Surnaturel" TargetMode="External"/><Relationship Id="rId3" Type="http://schemas.openxmlformats.org/officeDocument/2006/relationships/settings" Target="settings.xml"/><Relationship Id="rId7" Type="http://schemas.openxmlformats.org/officeDocument/2006/relationships/hyperlink" Target="https://fr.wikipedia.org/wiki/Ch%C3%A2ti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Transgression" TargetMode="External"/><Relationship Id="rId5" Type="http://schemas.openxmlformats.org/officeDocument/2006/relationships/hyperlink" Target="https://fr.wikipedia.org/wiki/Sacr%C3%A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3687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PresarioCQ57</dc:creator>
  <cp:lastModifiedBy>PresarioCQ57</cp:lastModifiedBy>
  <cp:revision>2</cp:revision>
  <dcterms:created xsi:type="dcterms:W3CDTF">2025-01-09T18:33:00Z</dcterms:created>
  <dcterms:modified xsi:type="dcterms:W3CDTF">2025-01-09T18:33:00Z</dcterms:modified>
</cp:coreProperties>
</file>