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4B" w:rsidRPr="00F41F4B" w:rsidRDefault="00F41F4B" w:rsidP="00F41F4B">
      <w:pPr>
        <w:jc w:val="center"/>
        <w:rPr>
          <w:b/>
          <w:bCs/>
          <w:sz w:val="32"/>
          <w:szCs w:val="32"/>
        </w:rPr>
      </w:pPr>
      <w:r w:rsidRPr="00F41F4B">
        <w:rPr>
          <w:b/>
          <w:bCs/>
          <w:sz w:val="32"/>
          <w:szCs w:val="32"/>
        </w:rPr>
        <w:t xml:space="preserve">Corrigé </w:t>
      </w:r>
      <w:r w:rsidRPr="00F41F4B">
        <w:rPr>
          <w:b/>
          <w:bCs/>
          <w:sz w:val="32"/>
          <w:szCs w:val="32"/>
        </w:rPr>
        <w:t xml:space="preserve">type </w:t>
      </w:r>
      <w:r w:rsidRPr="00F41F4B">
        <w:rPr>
          <w:b/>
          <w:bCs/>
          <w:sz w:val="32"/>
          <w:szCs w:val="32"/>
        </w:rPr>
        <w:t>de l'E</w:t>
      </w:r>
      <w:r w:rsidRPr="00F41F4B">
        <w:rPr>
          <w:b/>
          <w:bCs/>
          <w:sz w:val="32"/>
          <w:szCs w:val="32"/>
        </w:rPr>
        <w:t>xamen de Comptabilité Publique</w:t>
      </w:r>
    </w:p>
    <w:p w:rsidR="00F41F4B" w:rsidRDefault="00F41F4B" w:rsidP="00F41F4B"/>
    <w:p w:rsidR="00F41F4B" w:rsidRPr="00F41F4B" w:rsidRDefault="00F41F4B" w:rsidP="00F41F4B">
      <w:pPr>
        <w:rPr>
          <w:b/>
          <w:bCs/>
          <w:sz w:val="28"/>
          <w:szCs w:val="28"/>
        </w:rPr>
      </w:pPr>
      <w:r w:rsidRPr="00F41F4B">
        <w:rPr>
          <w:b/>
          <w:bCs/>
          <w:sz w:val="28"/>
          <w:szCs w:val="28"/>
        </w:rPr>
        <w:t xml:space="preserve">Partie 1 : QCM </w:t>
      </w:r>
      <w:r>
        <w:rPr>
          <w:b/>
          <w:bCs/>
          <w:sz w:val="28"/>
          <w:szCs w:val="28"/>
        </w:rPr>
        <w:t>………………………………………………………………………………</w:t>
      </w:r>
      <w:proofErr w:type="gramStart"/>
      <w:r>
        <w:rPr>
          <w:b/>
          <w:bCs/>
          <w:sz w:val="28"/>
          <w:szCs w:val="28"/>
        </w:rPr>
        <w:t>…</w:t>
      </w:r>
      <w:r w:rsidRPr="00F41F4B">
        <w:rPr>
          <w:b/>
          <w:bCs/>
          <w:color w:val="FF0000"/>
          <w:sz w:val="28"/>
          <w:szCs w:val="28"/>
        </w:rPr>
        <w:t>(</w:t>
      </w:r>
      <w:proofErr w:type="gramEnd"/>
      <w:r w:rsidRPr="00F41F4B">
        <w:rPr>
          <w:b/>
          <w:bCs/>
          <w:color w:val="FF0000"/>
          <w:sz w:val="28"/>
          <w:szCs w:val="28"/>
        </w:rPr>
        <w:t>8 points)</w:t>
      </w:r>
    </w:p>
    <w:p w:rsidR="00F41F4B" w:rsidRDefault="00F41F4B" w:rsidP="00F41F4B"/>
    <w:p w:rsidR="00F41F4B" w:rsidRPr="00F41F4B" w:rsidRDefault="00F41F4B" w:rsidP="00F41F4B">
      <w:pPr>
        <w:rPr>
          <w:b/>
          <w:bCs/>
          <w:sz w:val="24"/>
          <w:szCs w:val="24"/>
        </w:rPr>
      </w:pPr>
      <w:r w:rsidRPr="00F41F4B">
        <w:rPr>
          <w:b/>
          <w:bCs/>
          <w:sz w:val="24"/>
          <w:szCs w:val="24"/>
        </w:rPr>
        <w:t>1. Quelle est la principale caractéristique d</w:t>
      </w:r>
      <w:r w:rsidRPr="00F41F4B">
        <w:rPr>
          <w:b/>
          <w:bCs/>
          <w:sz w:val="24"/>
          <w:szCs w:val="24"/>
        </w:rPr>
        <w:t>e la comptabilité publique ?</w:t>
      </w:r>
    </w:p>
    <w:p w:rsidR="00F41F4B" w:rsidRPr="009847AA" w:rsidRDefault="00F41F4B" w:rsidP="00F41F4B">
      <w:pPr>
        <w:rPr>
          <w:b/>
          <w:bCs/>
          <w:i/>
          <w:iCs/>
          <w:color w:val="4472C4" w:themeColor="accent5"/>
          <w:sz w:val="24"/>
          <w:szCs w:val="24"/>
        </w:rPr>
      </w:pPr>
      <w:r w:rsidRPr="009847AA">
        <w:rPr>
          <w:b/>
          <w:bCs/>
          <w:i/>
          <w:iCs/>
          <w:color w:val="4472C4" w:themeColor="accent5"/>
          <w:sz w:val="24"/>
          <w:szCs w:val="24"/>
        </w:rPr>
        <w:t xml:space="preserve"> b) Enregistrement des opérations des entités </w:t>
      </w:r>
      <w:r w:rsidRPr="009847AA">
        <w:rPr>
          <w:b/>
          <w:bCs/>
          <w:i/>
          <w:iCs/>
          <w:color w:val="4472C4" w:themeColor="accent5"/>
          <w:sz w:val="24"/>
          <w:szCs w:val="24"/>
        </w:rPr>
        <w:t>à but non lucratif</w:t>
      </w:r>
      <w:r w:rsidR="00AC7BF2" w:rsidRPr="009847AA">
        <w:rPr>
          <w:b/>
          <w:bCs/>
          <w:i/>
          <w:iCs/>
          <w:color w:val="4472C4" w:themeColor="accent5"/>
          <w:sz w:val="24"/>
          <w:szCs w:val="24"/>
        </w:rPr>
        <w:t>…………</w:t>
      </w:r>
      <w:r w:rsidR="009847AA" w:rsidRPr="009847AA">
        <w:rPr>
          <w:b/>
          <w:bCs/>
          <w:i/>
          <w:iCs/>
          <w:color w:val="4472C4" w:themeColor="accent5"/>
          <w:sz w:val="24"/>
          <w:szCs w:val="24"/>
        </w:rPr>
        <w:t>………………</w:t>
      </w:r>
      <w:r w:rsidR="00AC7BF2" w:rsidRPr="009847AA">
        <w:rPr>
          <w:b/>
          <w:bCs/>
          <w:i/>
          <w:iCs/>
          <w:color w:val="4472C4" w:themeColor="accent5"/>
          <w:sz w:val="24"/>
          <w:szCs w:val="24"/>
        </w:rPr>
        <w:t>……</w:t>
      </w:r>
      <w:proofErr w:type="gramStart"/>
      <w:r w:rsidR="00AC7BF2" w:rsidRPr="009847AA">
        <w:rPr>
          <w:b/>
          <w:bCs/>
          <w:i/>
          <w:iCs/>
          <w:color w:val="4472C4" w:themeColor="accent5"/>
          <w:sz w:val="24"/>
          <w:szCs w:val="24"/>
        </w:rPr>
        <w:t>…….</w:t>
      </w:r>
      <w:proofErr w:type="gramEnd"/>
      <w:r w:rsidR="00AC7BF2" w:rsidRPr="009847AA">
        <w:rPr>
          <w:b/>
          <w:bCs/>
          <w:i/>
          <w:iCs/>
          <w:color w:val="4472C4" w:themeColor="accent5"/>
          <w:sz w:val="24"/>
          <w:szCs w:val="24"/>
        </w:rPr>
        <w:t>.1</w:t>
      </w:r>
    </w:p>
    <w:p w:rsidR="00F41F4B" w:rsidRPr="00F41F4B" w:rsidRDefault="00F41F4B" w:rsidP="00F41F4B">
      <w:pPr>
        <w:rPr>
          <w:b/>
          <w:bCs/>
          <w:sz w:val="24"/>
          <w:szCs w:val="24"/>
        </w:rPr>
      </w:pPr>
      <w:r w:rsidRPr="00F41F4B">
        <w:rPr>
          <w:b/>
          <w:bCs/>
          <w:sz w:val="24"/>
          <w:szCs w:val="24"/>
        </w:rPr>
        <w:t>2. Quelle entité est responsable de l'opportunité des dépense</w:t>
      </w:r>
      <w:r w:rsidRPr="00F41F4B">
        <w:rPr>
          <w:b/>
          <w:bCs/>
          <w:sz w:val="24"/>
          <w:szCs w:val="24"/>
        </w:rPr>
        <w:t>s en comptabilité publique ?</w:t>
      </w:r>
    </w:p>
    <w:p w:rsidR="00F41F4B" w:rsidRPr="00F41F4B" w:rsidRDefault="00F41F4B" w:rsidP="00F41F4B">
      <w:pPr>
        <w:rPr>
          <w:b/>
          <w:bCs/>
          <w:i/>
          <w:iCs/>
          <w:color w:val="FF0000"/>
          <w:sz w:val="24"/>
          <w:szCs w:val="24"/>
        </w:rPr>
      </w:pPr>
      <w:r w:rsidRPr="00AC7BF2">
        <w:rPr>
          <w:b/>
          <w:bCs/>
          <w:i/>
          <w:iCs/>
          <w:color w:val="4472C4" w:themeColor="accent5"/>
          <w:sz w:val="24"/>
          <w:szCs w:val="24"/>
        </w:rPr>
        <w:t>b) L'ordonnateur</w:t>
      </w:r>
      <w:r w:rsidR="00AC7BF2" w:rsidRPr="00AC7BF2">
        <w:rPr>
          <w:b/>
          <w:bCs/>
          <w:i/>
          <w:iCs/>
          <w:color w:val="4472C4" w:themeColor="accent5"/>
          <w:sz w:val="24"/>
          <w:szCs w:val="24"/>
        </w:rPr>
        <w:t>………………………………………………………………………………………………………………1</w:t>
      </w:r>
    </w:p>
    <w:p w:rsidR="00F41F4B" w:rsidRPr="00F41F4B" w:rsidRDefault="00F41F4B" w:rsidP="00F41F4B">
      <w:pPr>
        <w:rPr>
          <w:b/>
          <w:bCs/>
          <w:sz w:val="24"/>
          <w:szCs w:val="24"/>
        </w:rPr>
      </w:pPr>
      <w:r w:rsidRPr="00F41F4B">
        <w:rPr>
          <w:b/>
          <w:bCs/>
          <w:sz w:val="24"/>
          <w:szCs w:val="24"/>
        </w:rPr>
        <w:t>3. Selon la loi 90-21, quel principe garantit la séparation des tâches entre l’ordonnat</w:t>
      </w:r>
      <w:r w:rsidRPr="00F41F4B">
        <w:rPr>
          <w:b/>
          <w:bCs/>
          <w:sz w:val="24"/>
          <w:szCs w:val="24"/>
        </w:rPr>
        <w:t>eur et le comptable public ?</w:t>
      </w:r>
    </w:p>
    <w:p w:rsidR="00F41F4B" w:rsidRPr="00AC7BF2" w:rsidRDefault="00F41F4B" w:rsidP="00F41F4B">
      <w:pPr>
        <w:rPr>
          <w:b/>
          <w:bCs/>
          <w:i/>
          <w:iCs/>
          <w:color w:val="4472C4" w:themeColor="accent5"/>
          <w:sz w:val="24"/>
          <w:szCs w:val="24"/>
        </w:rPr>
      </w:pPr>
      <w:r w:rsidRPr="00AC7BF2">
        <w:rPr>
          <w:b/>
          <w:bCs/>
          <w:i/>
          <w:iCs/>
          <w:color w:val="4472C4" w:themeColor="accent5"/>
          <w:sz w:val="24"/>
          <w:szCs w:val="24"/>
        </w:rPr>
        <w:t>b) Le principe juridique</w:t>
      </w:r>
      <w:r w:rsidR="00AC7BF2" w:rsidRPr="00AC7BF2">
        <w:rPr>
          <w:b/>
          <w:bCs/>
          <w:i/>
          <w:iCs/>
          <w:color w:val="4472C4" w:themeColor="accent5"/>
          <w:sz w:val="24"/>
          <w:szCs w:val="24"/>
        </w:rPr>
        <w:t>………………………………………………………………………………………………</w:t>
      </w:r>
      <w:proofErr w:type="gramStart"/>
      <w:r w:rsidR="00AC7BF2" w:rsidRPr="00AC7BF2">
        <w:rPr>
          <w:b/>
          <w:bCs/>
          <w:i/>
          <w:iCs/>
          <w:color w:val="4472C4" w:themeColor="accent5"/>
          <w:sz w:val="24"/>
          <w:szCs w:val="24"/>
        </w:rPr>
        <w:t>…….</w:t>
      </w:r>
      <w:proofErr w:type="gramEnd"/>
      <w:r w:rsidR="00AC7BF2" w:rsidRPr="00AC7BF2">
        <w:rPr>
          <w:b/>
          <w:bCs/>
          <w:i/>
          <w:iCs/>
          <w:color w:val="4472C4" w:themeColor="accent5"/>
          <w:sz w:val="24"/>
          <w:szCs w:val="24"/>
        </w:rPr>
        <w:t>1</w:t>
      </w:r>
    </w:p>
    <w:p w:rsidR="00F41F4B" w:rsidRPr="00F41F4B" w:rsidRDefault="00F41F4B" w:rsidP="00F41F4B">
      <w:pPr>
        <w:rPr>
          <w:b/>
          <w:bCs/>
          <w:sz w:val="24"/>
          <w:szCs w:val="24"/>
        </w:rPr>
      </w:pPr>
      <w:r w:rsidRPr="00F41F4B">
        <w:rPr>
          <w:b/>
          <w:bCs/>
          <w:sz w:val="24"/>
          <w:szCs w:val="24"/>
        </w:rPr>
        <w:t xml:space="preserve">4. Les fonds publics doivent être regroupés </w:t>
      </w:r>
      <w:r w:rsidRPr="00F41F4B">
        <w:rPr>
          <w:b/>
          <w:bCs/>
          <w:sz w:val="24"/>
          <w:szCs w:val="24"/>
        </w:rPr>
        <w:t>dans une seule caisse selon :</w:t>
      </w:r>
    </w:p>
    <w:p w:rsidR="00F41F4B" w:rsidRPr="00F41F4B" w:rsidRDefault="00F41F4B" w:rsidP="00F41F4B">
      <w:pPr>
        <w:rPr>
          <w:b/>
          <w:bCs/>
          <w:i/>
          <w:iCs/>
          <w:color w:val="FF0000"/>
          <w:sz w:val="24"/>
          <w:szCs w:val="24"/>
        </w:rPr>
      </w:pPr>
      <w:r w:rsidRPr="00AC7BF2">
        <w:rPr>
          <w:b/>
          <w:bCs/>
          <w:i/>
          <w:iCs/>
          <w:color w:val="4472C4" w:themeColor="accent5"/>
          <w:sz w:val="24"/>
          <w:szCs w:val="24"/>
        </w:rPr>
        <w:t>c) La règle de l’</w:t>
      </w:r>
      <w:r w:rsidRPr="00AC7BF2">
        <w:rPr>
          <w:b/>
          <w:bCs/>
          <w:i/>
          <w:iCs/>
          <w:color w:val="4472C4" w:themeColor="accent5"/>
          <w:sz w:val="24"/>
          <w:szCs w:val="24"/>
        </w:rPr>
        <w:t>unité de trésorerie publique</w:t>
      </w:r>
      <w:r w:rsidR="00AC7BF2" w:rsidRPr="00AC7BF2">
        <w:rPr>
          <w:b/>
          <w:bCs/>
          <w:i/>
          <w:iCs/>
          <w:color w:val="4472C4" w:themeColor="accent5"/>
          <w:sz w:val="24"/>
          <w:szCs w:val="24"/>
        </w:rPr>
        <w:t>…………………………………………………………………</w:t>
      </w:r>
      <w:proofErr w:type="gramStart"/>
      <w:r w:rsidR="00AC7BF2" w:rsidRPr="00AC7BF2">
        <w:rPr>
          <w:b/>
          <w:bCs/>
          <w:i/>
          <w:iCs/>
          <w:color w:val="4472C4" w:themeColor="accent5"/>
          <w:sz w:val="24"/>
          <w:szCs w:val="24"/>
        </w:rPr>
        <w:t>…….</w:t>
      </w:r>
      <w:proofErr w:type="gramEnd"/>
      <w:r w:rsidR="00AC7BF2" w:rsidRPr="00AC7BF2">
        <w:rPr>
          <w:b/>
          <w:bCs/>
          <w:i/>
          <w:iCs/>
          <w:color w:val="4472C4" w:themeColor="accent5"/>
          <w:sz w:val="24"/>
          <w:szCs w:val="24"/>
        </w:rPr>
        <w:t>1</w:t>
      </w:r>
    </w:p>
    <w:p w:rsidR="00F41F4B" w:rsidRPr="00F41F4B" w:rsidRDefault="00F41F4B" w:rsidP="00F41F4B">
      <w:pPr>
        <w:rPr>
          <w:b/>
          <w:bCs/>
          <w:sz w:val="24"/>
          <w:szCs w:val="24"/>
        </w:rPr>
      </w:pPr>
      <w:r w:rsidRPr="00F41F4B">
        <w:rPr>
          <w:b/>
          <w:bCs/>
          <w:sz w:val="24"/>
          <w:szCs w:val="24"/>
        </w:rPr>
        <w:t>5. Quels types de dépenses peuvent être exécutés directement par les compt</w:t>
      </w:r>
      <w:r w:rsidRPr="00F41F4B">
        <w:rPr>
          <w:b/>
          <w:bCs/>
          <w:sz w:val="24"/>
          <w:szCs w:val="24"/>
        </w:rPr>
        <w:t>ables sans ordre préalable ?</w:t>
      </w:r>
    </w:p>
    <w:p w:rsidR="00F41F4B" w:rsidRPr="00AC7BF2" w:rsidRDefault="00F41F4B" w:rsidP="00F41F4B">
      <w:pPr>
        <w:rPr>
          <w:b/>
          <w:bCs/>
          <w:i/>
          <w:iCs/>
          <w:color w:val="4472C4" w:themeColor="accent5"/>
          <w:sz w:val="24"/>
          <w:szCs w:val="24"/>
        </w:rPr>
      </w:pPr>
      <w:r w:rsidRPr="00AC7BF2">
        <w:rPr>
          <w:b/>
          <w:bCs/>
          <w:i/>
          <w:iCs/>
          <w:color w:val="4472C4" w:themeColor="accent5"/>
          <w:sz w:val="24"/>
          <w:szCs w:val="24"/>
        </w:rPr>
        <w:t>b) Les salaires et pensions</w:t>
      </w:r>
      <w:r w:rsidR="00AC7BF2" w:rsidRPr="00AC7BF2">
        <w:rPr>
          <w:b/>
          <w:bCs/>
          <w:i/>
          <w:iCs/>
          <w:color w:val="4472C4" w:themeColor="accent5"/>
          <w:sz w:val="24"/>
          <w:szCs w:val="24"/>
        </w:rPr>
        <w:t>……………………………………………………………………………………………</w:t>
      </w:r>
      <w:proofErr w:type="gramStart"/>
      <w:r w:rsidR="00AC7BF2" w:rsidRPr="00AC7BF2">
        <w:rPr>
          <w:b/>
          <w:bCs/>
          <w:i/>
          <w:iCs/>
          <w:color w:val="4472C4" w:themeColor="accent5"/>
          <w:sz w:val="24"/>
          <w:szCs w:val="24"/>
        </w:rPr>
        <w:t>…….</w:t>
      </w:r>
      <w:proofErr w:type="gramEnd"/>
      <w:r w:rsidR="00AC7BF2" w:rsidRPr="00AC7BF2">
        <w:rPr>
          <w:b/>
          <w:bCs/>
          <w:i/>
          <w:iCs/>
          <w:color w:val="4472C4" w:themeColor="accent5"/>
          <w:sz w:val="24"/>
          <w:szCs w:val="24"/>
        </w:rPr>
        <w:t>1</w:t>
      </w:r>
    </w:p>
    <w:p w:rsidR="00F41F4B" w:rsidRPr="00F41F4B" w:rsidRDefault="00F41F4B" w:rsidP="00F41F4B">
      <w:pPr>
        <w:rPr>
          <w:b/>
          <w:bCs/>
          <w:sz w:val="24"/>
          <w:szCs w:val="24"/>
        </w:rPr>
      </w:pPr>
      <w:r w:rsidRPr="00F41F4B">
        <w:rPr>
          <w:b/>
          <w:bCs/>
          <w:sz w:val="24"/>
          <w:szCs w:val="24"/>
        </w:rPr>
        <w:t>6. La non-affectation des rece</w:t>
      </w:r>
      <w:r w:rsidRPr="00F41F4B">
        <w:rPr>
          <w:b/>
          <w:bCs/>
          <w:sz w:val="24"/>
          <w:szCs w:val="24"/>
        </w:rPr>
        <w:t>ttes aux dépenses signifie :</w:t>
      </w:r>
    </w:p>
    <w:p w:rsidR="00F41F4B" w:rsidRPr="00AC7BF2" w:rsidRDefault="00F41F4B" w:rsidP="00F41F4B">
      <w:pPr>
        <w:rPr>
          <w:b/>
          <w:bCs/>
          <w:i/>
          <w:iCs/>
          <w:color w:val="4472C4" w:themeColor="accent5"/>
          <w:sz w:val="24"/>
          <w:szCs w:val="24"/>
        </w:rPr>
      </w:pPr>
      <w:r w:rsidRPr="00AC7BF2">
        <w:rPr>
          <w:b/>
          <w:bCs/>
          <w:i/>
          <w:iCs/>
          <w:color w:val="4472C4" w:themeColor="accent5"/>
          <w:sz w:val="24"/>
          <w:szCs w:val="24"/>
        </w:rPr>
        <w:t>b) Que les recettes ne peuvent être utilisées</w:t>
      </w:r>
      <w:r w:rsidRPr="00AC7BF2">
        <w:rPr>
          <w:b/>
          <w:bCs/>
          <w:i/>
          <w:iCs/>
          <w:color w:val="4472C4" w:themeColor="accent5"/>
          <w:sz w:val="24"/>
          <w:szCs w:val="24"/>
        </w:rPr>
        <w:t xml:space="preserve"> pour des dépenses spécifiques</w:t>
      </w:r>
      <w:r w:rsidR="00AC7BF2" w:rsidRPr="00AC7BF2">
        <w:rPr>
          <w:b/>
          <w:bCs/>
          <w:i/>
          <w:iCs/>
          <w:color w:val="4472C4" w:themeColor="accent5"/>
          <w:sz w:val="24"/>
          <w:szCs w:val="24"/>
        </w:rPr>
        <w:t>………………</w:t>
      </w:r>
      <w:proofErr w:type="gramStart"/>
      <w:r w:rsidR="00AC7BF2" w:rsidRPr="00AC7BF2">
        <w:rPr>
          <w:b/>
          <w:bCs/>
          <w:i/>
          <w:iCs/>
          <w:color w:val="4472C4" w:themeColor="accent5"/>
          <w:sz w:val="24"/>
          <w:szCs w:val="24"/>
        </w:rPr>
        <w:t>…….</w:t>
      </w:r>
      <w:proofErr w:type="gramEnd"/>
      <w:r w:rsidR="00AC7BF2" w:rsidRPr="00AC7BF2">
        <w:rPr>
          <w:b/>
          <w:bCs/>
          <w:i/>
          <w:iCs/>
          <w:color w:val="4472C4" w:themeColor="accent5"/>
          <w:sz w:val="24"/>
          <w:szCs w:val="24"/>
        </w:rPr>
        <w:t>1</w:t>
      </w:r>
    </w:p>
    <w:p w:rsidR="00F41F4B" w:rsidRPr="009460DC" w:rsidRDefault="00F41F4B" w:rsidP="00F41F4B">
      <w:pPr>
        <w:rPr>
          <w:b/>
          <w:bCs/>
          <w:sz w:val="24"/>
          <w:szCs w:val="24"/>
        </w:rPr>
      </w:pPr>
      <w:r w:rsidRPr="009460DC">
        <w:rPr>
          <w:b/>
          <w:bCs/>
          <w:sz w:val="24"/>
          <w:szCs w:val="24"/>
        </w:rPr>
        <w:t>7. Quel organe est responsable du contrôle judiciaire des opérat</w:t>
      </w:r>
      <w:r w:rsidRPr="009460DC">
        <w:rPr>
          <w:b/>
          <w:bCs/>
          <w:sz w:val="24"/>
          <w:szCs w:val="24"/>
        </w:rPr>
        <w:t>ions financières publiques ?</w:t>
      </w:r>
    </w:p>
    <w:p w:rsidR="00F41F4B" w:rsidRPr="009847AA" w:rsidRDefault="009460DC" w:rsidP="00F41F4B">
      <w:pPr>
        <w:rPr>
          <w:b/>
          <w:bCs/>
          <w:i/>
          <w:iCs/>
          <w:color w:val="4472C4" w:themeColor="accent5"/>
          <w:sz w:val="24"/>
          <w:szCs w:val="24"/>
        </w:rPr>
      </w:pPr>
      <w:r w:rsidRPr="009847AA">
        <w:rPr>
          <w:b/>
          <w:bCs/>
          <w:i/>
          <w:iCs/>
          <w:color w:val="4472C4" w:themeColor="accent5"/>
          <w:sz w:val="24"/>
          <w:szCs w:val="24"/>
        </w:rPr>
        <w:t>b) La Cour des Comptes</w:t>
      </w:r>
      <w:r w:rsidR="009847AA">
        <w:rPr>
          <w:b/>
          <w:bCs/>
          <w:i/>
          <w:iCs/>
          <w:color w:val="4472C4" w:themeColor="accent5"/>
          <w:sz w:val="24"/>
          <w:szCs w:val="24"/>
        </w:rPr>
        <w:t>………………………………………………………………………………………………</w:t>
      </w:r>
      <w:proofErr w:type="gramStart"/>
      <w:r w:rsidR="009847AA">
        <w:rPr>
          <w:b/>
          <w:bCs/>
          <w:i/>
          <w:iCs/>
          <w:color w:val="4472C4" w:themeColor="accent5"/>
          <w:sz w:val="24"/>
          <w:szCs w:val="24"/>
        </w:rPr>
        <w:t>…….</w:t>
      </w:r>
      <w:proofErr w:type="gramEnd"/>
      <w:r w:rsidR="009847AA">
        <w:rPr>
          <w:b/>
          <w:bCs/>
          <w:i/>
          <w:iCs/>
          <w:color w:val="4472C4" w:themeColor="accent5"/>
          <w:sz w:val="24"/>
          <w:szCs w:val="24"/>
        </w:rPr>
        <w:t>1</w:t>
      </w:r>
    </w:p>
    <w:p w:rsidR="00F41F4B" w:rsidRPr="009460DC" w:rsidRDefault="00F41F4B" w:rsidP="00F41F4B">
      <w:pPr>
        <w:rPr>
          <w:b/>
          <w:bCs/>
          <w:sz w:val="24"/>
          <w:szCs w:val="24"/>
        </w:rPr>
      </w:pPr>
      <w:r w:rsidRPr="009460DC">
        <w:rPr>
          <w:b/>
          <w:bCs/>
          <w:sz w:val="24"/>
          <w:szCs w:val="24"/>
        </w:rPr>
        <w:t>8. Quelle est la finalité principale d</w:t>
      </w:r>
      <w:r w:rsidR="009460DC" w:rsidRPr="009460DC">
        <w:rPr>
          <w:b/>
          <w:bCs/>
          <w:sz w:val="24"/>
          <w:szCs w:val="24"/>
        </w:rPr>
        <w:t>e la comptabilité publique ?</w:t>
      </w:r>
    </w:p>
    <w:p w:rsidR="00F41F4B" w:rsidRPr="009847AA" w:rsidRDefault="00F41F4B" w:rsidP="00F41F4B">
      <w:pPr>
        <w:rPr>
          <w:i/>
          <w:iCs/>
          <w:color w:val="4472C4" w:themeColor="accent5"/>
          <w:sz w:val="24"/>
          <w:szCs w:val="24"/>
        </w:rPr>
      </w:pPr>
      <w:r w:rsidRPr="009847AA">
        <w:rPr>
          <w:b/>
          <w:bCs/>
          <w:i/>
          <w:iCs/>
          <w:color w:val="4472C4" w:themeColor="accent5"/>
          <w:sz w:val="24"/>
          <w:szCs w:val="24"/>
        </w:rPr>
        <w:t>b) Garantir la transparence et la gestion rigou</w:t>
      </w:r>
      <w:r w:rsidR="009460DC" w:rsidRPr="009847AA">
        <w:rPr>
          <w:b/>
          <w:bCs/>
          <w:i/>
          <w:iCs/>
          <w:color w:val="4472C4" w:themeColor="accent5"/>
          <w:sz w:val="24"/>
          <w:szCs w:val="24"/>
        </w:rPr>
        <w:t>reuse des finances publiques.</w:t>
      </w:r>
    </w:p>
    <w:p w:rsidR="00F41F4B" w:rsidRPr="009460DC" w:rsidRDefault="00F41F4B" w:rsidP="00F41F4B">
      <w:pPr>
        <w:rPr>
          <w:b/>
          <w:bCs/>
          <w:sz w:val="28"/>
          <w:szCs w:val="28"/>
        </w:rPr>
      </w:pPr>
      <w:r w:rsidRPr="009460DC">
        <w:rPr>
          <w:b/>
          <w:bCs/>
          <w:sz w:val="28"/>
          <w:szCs w:val="28"/>
        </w:rPr>
        <w:t>Partie 2 : Question</w:t>
      </w:r>
      <w:r w:rsidR="009460DC" w:rsidRPr="009460DC">
        <w:rPr>
          <w:b/>
          <w:bCs/>
          <w:sz w:val="28"/>
          <w:szCs w:val="28"/>
        </w:rPr>
        <w:t xml:space="preserve">s de compréhension </w:t>
      </w:r>
      <w:r w:rsidR="009460DC">
        <w:rPr>
          <w:b/>
          <w:bCs/>
          <w:sz w:val="28"/>
          <w:szCs w:val="28"/>
        </w:rPr>
        <w:t>………………………………………</w:t>
      </w:r>
      <w:proofErr w:type="gramStart"/>
      <w:r w:rsidR="009460DC">
        <w:rPr>
          <w:b/>
          <w:bCs/>
          <w:sz w:val="28"/>
          <w:szCs w:val="28"/>
        </w:rPr>
        <w:t>…</w:t>
      </w:r>
      <w:r w:rsidR="009460DC" w:rsidRPr="009460DC">
        <w:rPr>
          <w:b/>
          <w:bCs/>
          <w:color w:val="FF0000"/>
          <w:sz w:val="28"/>
          <w:szCs w:val="28"/>
        </w:rPr>
        <w:t>(</w:t>
      </w:r>
      <w:proofErr w:type="gramEnd"/>
      <w:r w:rsidR="009460DC" w:rsidRPr="009460DC">
        <w:rPr>
          <w:b/>
          <w:bCs/>
          <w:color w:val="FF0000"/>
          <w:sz w:val="28"/>
          <w:szCs w:val="28"/>
        </w:rPr>
        <w:t>12 points)</w:t>
      </w:r>
    </w:p>
    <w:p w:rsidR="00F41F4B" w:rsidRDefault="00F41F4B" w:rsidP="00F41F4B"/>
    <w:p w:rsidR="00F41F4B" w:rsidRPr="009847AA" w:rsidRDefault="00F41F4B" w:rsidP="00F41F4B">
      <w:pPr>
        <w:rPr>
          <w:b/>
          <w:bCs/>
          <w:sz w:val="24"/>
          <w:szCs w:val="24"/>
        </w:rPr>
      </w:pPr>
      <w:r w:rsidRPr="009847AA">
        <w:rPr>
          <w:b/>
          <w:bCs/>
          <w:sz w:val="24"/>
          <w:szCs w:val="24"/>
        </w:rPr>
        <w:t xml:space="preserve">1. </w:t>
      </w:r>
      <w:proofErr w:type="gramStart"/>
      <w:r w:rsidRPr="009847AA">
        <w:rPr>
          <w:b/>
          <w:bCs/>
          <w:sz w:val="24"/>
          <w:szCs w:val="24"/>
        </w:rPr>
        <w:t>Expliquez en</w:t>
      </w:r>
      <w:proofErr w:type="gramEnd"/>
      <w:r w:rsidRPr="009847AA">
        <w:rPr>
          <w:b/>
          <w:bCs/>
          <w:sz w:val="24"/>
          <w:szCs w:val="24"/>
        </w:rPr>
        <w:t xml:space="preserve"> quoi la comptabilité publique se distingu</w:t>
      </w:r>
      <w:r w:rsidR="009460DC" w:rsidRPr="009847AA">
        <w:rPr>
          <w:b/>
          <w:bCs/>
          <w:sz w:val="24"/>
          <w:szCs w:val="24"/>
        </w:rPr>
        <w:t>e de la comptabilité privée</w:t>
      </w:r>
      <w:r w:rsidR="009847AA" w:rsidRPr="009847AA">
        <w:rPr>
          <w:b/>
          <w:bCs/>
          <w:color w:val="4472C4" w:themeColor="accent5"/>
          <w:sz w:val="24"/>
          <w:szCs w:val="24"/>
        </w:rPr>
        <w:t>……………….................................................................................................................2</w:t>
      </w:r>
    </w:p>
    <w:p w:rsidR="00F41F4B" w:rsidRPr="009847AA" w:rsidRDefault="00F41F4B" w:rsidP="00F41F4B">
      <w:pPr>
        <w:rPr>
          <w:b/>
          <w:bCs/>
          <w:i/>
          <w:iCs/>
          <w:color w:val="4472C4" w:themeColor="accent5"/>
          <w:sz w:val="24"/>
          <w:szCs w:val="24"/>
        </w:rPr>
      </w:pPr>
      <w:r w:rsidRPr="009847AA">
        <w:rPr>
          <w:b/>
          <w:bCs/>
          <w:i/>
          <w:iCs/>
          <w:color w:val="4472C4" w:themeColor="accent5"/>
          <w:sz w:val="24"/>
          <w:szCs w:val="24"/>
        </w:rPr>
        <w:t xml:space="preserve">La comptabilité publique diffère de la comptabilité privée principalement par son objet et ses objectifs :  </w:t>
      </w:r>
    </w:p>
    <w:p w:rsidR="00F41F4B" w:rsidRPr="009847AA" w:rsidRDefault="00F41F4B" w:rsidP="00F41F4B">
      <w:pPr>
        <w:rPr>
          <w:b/>
          <w:bCs/>
          <w:i/>
          <w:iCs/>
          <w:color w:val="4472C4" w:themeColor="accent5"/>
          <w:sz w:val="24"/>
          <w:szCs w:val="24"/>
        </w:rPr>
      </w:pPr>
      <w:r w:rsidRPr="009847AA">
        <w:rPr>
          <w:b/>
          <w:bCs/>
          <w:i/>
          <w:iCs/>
          <w:color w:val="4472C4" w:themeColor="accent5"/>
          <w:sz w:val="24"/>
          <w:szCs w:val="24"/>
        </w:rPr>
        <w:t xml:space="preserve">- Elle s'applique aux entités du secteur public qui n'ont pas pour but de réaliser des bénéfices.  </w:t>
      </w:r>
    </w:p>
    <w:p w:rsidR="00F41F4B" w:rsidRPr="009847AA" w:rsidRDefault="00F41F4B" w:rsidP="00F41F4B">
      <w:pPr>
        <w:rPr>
          <w:b/>
          <w:bCs/>
          <w:i/>
          <w:iCs/>
          <w:color w:val="4472C4" w:themeColor="accent5"/>
          <w:sz w:val="24"/>
          <w:szCs w:val="24"/>
        </w:rPr>
      </w:pPr>
      <w:r w:rsidRPr="009847AA">
        <w:rPr>
          <w:b/>
          <w:bCs/>
          <w:i/>
          <w:iCs/>
          <w:color w:val="4472C4" w:themeColor="accent5"/>
          <w:sz w:val="24"/>
          <w:szCs w:val="24"/>
        </w:rPr>
        <w:lastRenderedPageBreak/>
        <w:t xml:space="preserve">- Elle repose sur des règles légales strictes définies par des lois spécifiques (ex. : loi 90-21).  </w:t>
      </w:r>
    </w:p>
    <w:p w:rsidR="00F41F4B" w:rsidRPr="009847AA" w:rsidRDefault="00F41F4B" w:rsidP="00F41F4B">
      <w:pPr>
        <w:rPr>
          <w:b/>
          <w:bCs/>
          <w:i/>
          <w:iCs/>
          <w:color w:val="4472C4" w:themeColor="accent5"/>
          <w:sz w:val="24"/>
          <w:szCs w:val="24"/>
        </w:rPr>
      </w:pPr>
      <w:r w:rsidRPr="009847AA">
        <w:rPr>
          <w:b/>
          <w:bCs/>
          <w:i/>
          <w:iCs/>
          <w:color w:val="4472C4" w:themeColor="accent5"/>
          <w:sz w:val="24"/>
          <w:szCs w:val="24"/>
        </w:rPr>
        <w:t xml:space="preserve">- Son objectif principal est de garantir la transparence et la régularité des finances publiques, tandis que la comptabilité privée cherche à optimiser les profits.  </w:t>
      </w:r>
    </w:p>
    <w:p w:rsidR="00F41F4B" w:rsidRPr="009847AA" w:rsidRDefault="00F41F4B" w:rsidP="00F41F4B">
      <w:pPr>
        <w:rPr>
          <w:b/>
          <w:bCs/>
          <w:i/>
          <w:iCs/>
          <w:color w:val="4472C4" w:themeColor="accent5"/>
          <w:sz w:val="24"/>
          <w:szCs w:val="24"/>
        </w:rPr>
      </w:pPr>
      <w:r w:rsidRPr="009847AA">
        <w:rPr>
          <w:b/>
          <w:bCs/>
          <w:i/>
          <w:iCs/>
          <w:color w:val="4472C4" w:themeColor="accent5"/>
          <w:sz w:val="24"/>
          <w:szCs w:val="24"/>
        </w:rPr>
        <w:t xml:space="preserve">- Elle couvre des aspects techniques, administratifs et juridiques.  </w:t>
      </w:r>
    </w:p>
    <w:p w:rsidR="00F41F4B" w:rsidRPr="007C062B" w:rsidRDefault="00F41F4B" w:rsidP="00AC7BF2">
      <w:pPr>
        <w:rPr>
          <w:b/>
          <w:bCs/>
          <w:sz w:val="24"/>
          <w:szCs w:val="24"/>
        </w:rPr>
      </w:pPr>
      <w:r w:rsidRPr="007C062B">
        <w:rPr>
          <w:b/>
          <w:bCs/>
          <w:sz w:val="24"/>
          <w:szCs w:val="24"/>
        </w:rPr>
        <w:t>2. Décrivez les missions respectives de l'ordonnateur et du comptable public dans l'exécution des opéra</w:t>
      </w:r>
      <w:r w:rsidR="00AC7BF2" w:rsidRPr="007C062B">
        <w:rPr>
          <w:b/>
          <w:bCs/>
          <w:sz w:val="24"/>
          <w:szCs w:val="24"/>
        </w:rPr>
        <w:t>tions financières publiques</w:t>
      </w:r>
      <w:r w:rsidR="009847AA" w:rsidRPr="007C062B">
        <w:rPr>
          <w:b/>
          <w:bCs/>
          <w:color w:val="4472C4" w:themeColor="accent5"/>
          <w:sz w:val="24"/>
          <w:szCs w:val="24"/>
        </w:rPr>
        <w:t>………………………………………………………</w:t>
      </w:r>
      <w:proofErr w:type="gramStart"/>
      <w:r w:rsidR="009847AA" w:rsidRPr="007C062B">
        <w:rPr>
          <w:b/>
          <w:bCs/>
          <w:color w:val="4472C4" w:themeColor="accent5"/>
          <w:sz w:val="24"/>
          <w:szCs w:val="24"/>
        </w:rPr>
        <w:t>…….</w:t>
      </w:r>
      <w:proofErr w:type="gramEnd"/>
      <w:r w:rsidR="009847AA" w:rsidRPr="007C062B">
        <w:rPr>
          <w:b/>
          <w:bCs/>
          <w:color w:val="4472C4" w:themeColor="accent5"/>
          <w:sz w:val="24"/>
          <w:szCs w:val="24"/>
        </w:rPr>
        <w:t>2</w:t>
      </w:r>
    </w:p>
    <w:p w:rsidR="00F41F4B" w:rsidRPr="007C062B" w:rsidRDefault="00AC7BF2" w:rsidP="00AC7BF2">
      <w:pPr>
        <w:pStyle w:val="Paragraphedeliste"/>
        <w:numPr>
          <w:ilvl w:val="0"/>
          <w:numId w:val="3"/>
        </w:numPr>
        <w:rPr>
          <w:b/>
          <w:bCs/>
          <w:color w:val="4472C4" w:themeColor="accent5"/>
          <w:sz w:val="24"/>
          <w:szCs w:val="24"/>
          <w:u w:val="single"/>
        </w:rPr>
      </w:pPr>
      <w:r w:rsidRPr="007C062B">
        <w:rPr>
          <w:b/>
          <w:bCs/>
          <w:color w:val="4472C4" w:themeColor="accent5"/>
          <w:sz w:val="24"/>
          <w:szCs w:val="24"/>
          <w:u w:val="single"/>
        </w:rPr>
        <w:t>L'ordonnateur</w:t>
      </w:r>
      <w:r w:rsidR="00F41F4B" w:rsidRPr="007C062B">
        <w:rPr>
          <w:b/>
          <w:bCs/>
          <w:color w:val="4472C4" w:themeColor="accent5"/>
          <w:sz w:val="24"/>
          <w:szCs w:val="24"/>
          <w:u w:val="single"/>
        </w:rPr>
        <w:t xml:space="preserve"> :  </w:t>
      </w:r>
    </w:p>
    <w:p w:rsidR="00F41F4B" w:rsidRPr="007C062B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7C062B">
        <w:rPr>
          <w:b/>
          <w:bCs/>
          <w:color w:val="4472C4" w:themeColor="accent5"/>
          <w:sz w:val="24"/>
          <w:szCs w:val="24"/>
        </w:rPr>
        <w:t xml:space="preserve">  - Décide de l'opportunité des dépenses et des recettes.  </w:t>
      </w:r>
    </w:p>
    <w:p w:rsidR="00F41F4B" w:rsidRPr="007C062B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7C062B">
        <w:rPr>
          <w:b/>
          <w:bCs/>
          <w:color w:val="4472C4" w:themeColor="accent5"/>
          <w:sz w:val="24"/>
          <w:szCs w:val="24"/>
        </w:rPr>
        <w:t xml:space="preserve">  - Engage, liquide et ordonne les dépenses.  </w:t>
      </w:r>
    </w:p>
    <w:p w:rsidR="00F41F4B" w:rsidRPr="007C062B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7C062B">
        <w:rPr>
          <w:b/>
          <w:bCs/>
          <w:color w:val="4472C4" w:themeColor="accent5"/>
          <w:sz w:val="24"/>
          <w:szCs w:val="24"/>
        </w:rPr>
        <w:t xml:space="preserve">  - Émet des mandats de paiement ou des titres de recettes.  </w:t>
      </w:r>
    </w:p>
    <w:p w:rsidR="00F41F4B" w:rsidRPr="007C062B" w:rsidRDefault="00AC7BF2" w:rsidP="00AC7BF2">
      <w:pPr>
        <w:pStyle w:val="Paragraphedeliste"/>
        <w:numPr>
          <w:ilvl w:val="0"/>
          <w:numId w:val="5"/>
        </w:numPr>
        <w:rPr>
          <w:b/>
          <w:bCs/>
          <w:color w:val="4472C4" w:themeColor="accent5"/>
          <w:sz w:val="24"/>
          <w:szCs w:val="24"/>
          <w:u w:val="single"/>
        </w:rPr>
      </w:pPr>
      <w:r w:rsidRPr="007C062B">
        <w:rPr>
          <w:b/>
          <w:bCs/>
          <w:color w:val="4472C4" w:themeColor="accent5"/>
          <w:sz w:val="24"/>
          <w:szCs w:val="24"/>
          <w:u w:val="single"/>
        </w:rPr>
        <w:t>Le comptable public</w:t>
      </w:r>
      <w:r w:rsidR="00F41F4B" w:rsidRPr="007C062B">
        <w:rPr>
          <w:b/>
          <w:bCs/>
          <w:color w:val="4472C4" w:themeColor="accent5"/>
          <w:sz w:val="24"/>
          <w:szCs w:val="24"/>
          <w:u w:val="single"/>
        </w:rPr>
        <w:t xml:space="preserve"> :  </w:t>
      </w:r>
      <w:r w:rsidR="005B55E9">
        <w:rPr>
          <w:b/>
          <w:bCs/>
          <w:color w:val="4472C4" w:themeColor="accent5"/>
          <w:sz w:val="24"/>
          <w:szCs w:val="24"/>
          <w:u w:val="single"/>
        </w:rPr>
        <w:t xml:space="preserve">  </w:t>
      </w:r>
      <w:bookmarkStart w:id="0" w:name="_GoBack"/>
      <w:bookmarkEnd w:id="0"/>
    </w:p>
    <w:p w:rsidR="00F41F4B" w:rsidRPr="007C062B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7C062B">
        <w:rPr>
          <w:b/>
          <w:bCs/>
          <w:color w:val="4472C4" w:themeColor="accent5"/>
          <w:sz w:val="24"/>
          <w:szCs w:val="24"/>
        </w:rPr>
        <w:t xml:space="preserve">  - Vérifie la régularité formelle des mandats et des titres reçus.  </w:t>
      </w:r>
    </w:p>
    <w:p w:rsidR="00F41F4B" w:rsidRPr="007C062B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7C062B">
        <w:rPr>
          <w:b/>
          <w:bCs/>
          <w:color w:val="4472C4" w:themeColor="accent5"/>
          <w:sz w:val="24"/>
          <w:szCs w:val="24"/>
        </w:rPr>
        <w:t xml:space="preserve">  - Exécute les paiements et recouvrements.  </w:t>
      </w:r>
    </w:p>
    <w:p w:rsidR="00F41F4B" w:rsidRPr="007C062B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7C062B">
        <w:rPr>
          <w:b/>
          <w:bCs/>
          <w:color w:val="4472C4" w:themeColor="accent5"/>
          <w:sz w:val="24"/>
          <w:szCs w:val="24"/>
        </w:rPr>
        <w:t xml:space="preserve">  - Gère les fonds publics et rend compte à la Cour des Comptes.  </w:t>
      </w:r>
    </w:p>
    <w:p w:rsidR="00F41F4B" w:rsidRPr="007C062B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7C062B">
        <w:rPr>
          <w:b/>
          <w:bCs/>
          <w:color w:val="4472C4" w:themeColor="accent5"/>
          <w:sz w:val="24"/>
          <w:szCs w:val="24"/>
        </w:rPr>
        <w:t>Ces deux acteurs travaillent de manière complémentaire, avec une séparation stricte des fonctions pour garantir u</w:t>
      </w:r>
      <w:r w:rsidR="00AC7BF2" w:rsidRPr="007C062B">
        <w:rPr>
          <w:b/>
          <w:bCs/>
          <w:color w:val="4472C4" w:themeColor="accent5"/>
          <w:sz w:val="24"/>
          <w:szCs w:val="24"/>
        </w:rPr>
        <w:t>n contrôle efficace</w:t>
      </w:r>
      <w:r w:rsidRPr="007C062B">
        <w:rPr>
          <w:b/>
          <w:bCs/>
          <w:color w:val="4472C4" w:themeColor="accent5"/>
          <w:sz w:val="24"/>
          <w:szCs w:val="24"/>
        </w:rPr>
        <w:t>.</w:t>
      </w:r>
    </w:p>
    <w:p w:rsidR="00F41F4B" w:rsidRPr="009847AA" w:rsidRDefault="00F41F4B" w:rsidP="00F41F4B">
      <w:pPr>
        <w:rPr>
          <w:b/>
          <w:bCs/>
          <w:sz w:val="24"/>
          <w:szCs w:val="24"/>
        </w:rPr>
      </w:pPr>
      <w:r w:rsidRPr="007C062B">
        <w:rPr>
          <w:b/>
          <w:bCs/>
          <w:sz w:val="24"/>
          <w:szCs w:val="24"/>
        </w:rPr>
        <w:t xml:space="preserve">3. Quels sont les principaux objectifs de la comptabilité publique ? </w:t>
      </w:r>
      <w:r w:rsidR="00AC7BF2" w:rsidRPr="007C062B">
        <w:rPr>
          <w:b/>
          <w:bCs/>
          <w:sz w:val="24"/>
          <w:szCs w:val="24"/>
        </w:rPr>
        <w:t>Donnez des exemples concrets</w:t>
      </w:r>
      <w:r w:rsidR="009847AA" w:rsidRPr="007C062B">
        <w:rPr>
          <w:b/>
          <w:bCs/>
          <w:color w:val="4472C4" w:themeColor="accent5"/>
          <w:sz w:val="24"/>
          <w:szCs w:val="24"/>
        </w:rPr>
        <w:t>………………………………………………………………………………………………………………………</w:t>
      </w:r>
      <w:proofErr w:type="gramStart"/>
      <w:r w:rsidR="009847AA" w:rsidRPr="007C062B">
        <w:rPr>
          <w:b/>
          <w:bCs/>
          <w:color w:val="4472C4" w:themeColor="accent5"/>
          <w:sz w:val="24"/>
          <w:szCs w:val="24"/>
        </w:rPr>
        <w:t>…….</w:t>
      </w:r>
      <w:proofErr w:type="gramEnd"/>
      <w:r w:rsidR="009847AA" w:rsidRPr="009847AA">
        <w:rPr>
          <w:b/>
          <w:bCs/>
          <w:color w:val="4472C4" w:themeColor="accent5"/>
          <w:sz w:val="24"/>
          <w:szCs w:val="24"/>
        </w:rPr>
        <w:t>2</w:t>
      </w:r>
    </w:p>
    <w:p w:rsidR="00F41F4B" w:rsidRPr="009847AA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color w:val="4472C4" w:themeColor="accent5"/>
          <w:sz w:val="24"/>
          <w:szCs w:val="24"/>
        </w:rPr>
        <w:t xml:space="preserve">Les principaux objectifs de la comptabilité publique sont :  </w:t>
      </w:r>
    </w:p>
    <w:p w:rsidR="00F41F4B" w:rsidRPr="009847AA" w:rsidRDefault="00AC7BF2" w:rsidP="00AC7BF2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color w:val="4472C4" w:themeColor="accent5"/>
          <w:sz w:val="24"/>
          <w:szCs w:val="24"/>
        </w:rPr>
        <w:t xml:space="preserve">- </w:t>
      </w:r>
      <w:r w:rsidR="00F41F4B" w:rsidRPr="009847AA">
        <w:rPr>
          <w:b/>
          <w:bCs/>
          <w:i/>
          <w:iCs/>
          <w:color w:val="4472C4" w:themeColor="accent5"/>
          <w:sz w:val="24"/>
          <w:szCs w:val="24"/>
        </w:rPr>
        <w:t>Vérification du respec</w:t>
      </w:r>
      <w:r w:rsidRPr="009847AA">
        <w:rPr>
          <w:b/>
          <w:bCs/>
          <w:i/>
          <w:iCs/>
          <w:color w:val="4472C4" w:themeColor="accent5"/>
          <w:sz w:val="24"/>
          <w:szCs w:val="24"/>
        </w:rPr>
        <w:t>t des autorisations budgétaires</w:t>
      </w:r>
      <w:r w:rsidR="00F41F4B" w:rsidRPr="009847AA">
        <w:rPr>
          <w:b/>
          <w:bCs/>
          <w:i/>
          <w:iCs/>
          <w:color w:val="4472C4" w:themeColor="accent5"/>
          <w:sz w:val="24"/>
          <w:szCs w:val="24"/>
        </w:rPr>
        <w:t xml:space="preserve"> :</w:t>
      </w:r>
      <w:r w:rsidR="00F41F4B" w:rsidRPr="009847AA">
        <w:rPr>
          <w:b/>
          <w:bCs/>
          <w:color w:val="4472C4" w:themeColor="accent5"/>
          <w:sz w:val="24"/>
          <w:szCs w:val="24"/>
        </w:rPr>
        <w:t xml:space="preserve"> Contrôle des dépenses dans les limites des crédits alloués (ex. : vérification de l'imputation budgétaire correcte).  </w:t>
      </w:r>
    </w:p>
    <w:p w:rsidR="00F41F4B" w:rsidRPr="009847AA" w:rsidRDefault="00AC7BF2" w:rsidP="00F41F4B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i/>
          <w:iCs/>
          <w:color w:val="4472C4" w:themeColor="accent5"/>
          <w:sz w:val="24"/>
          <w:szCs w:val="24"/>
        </w:rPr>
        <w:t xml:space="preserve">- </w:t>
      </w:r>
      <w:r w:rsidR="00F41F4B" w:rsidRPr="009847AA">
        <w:rPr>
          <w:b/>
          <w:bCs/>
          <w:i/>
          <w:iCs/>
          <w:color w:val="4472C4" w:themeColor="accent5"/>
          <w:sz w:val="24"/>
          <w:szCs w:val="24"/>
        </w:rPr>
        <w:t>Fourniture d'informati</w:t>
      </w:r>
      <w:r w:rsidRPr="009847AA">
        <w:rPr>
          <w:b/>
          <w:bCs/>
          <w:i/>
          <w:iCs/>
          <w:color w:val="4472C4" w:themeColor="accent5"/>
          <w:sz w:val="24"/>
          <w:szCs w:val="24"/>
        </w:rPr>
        <w:t>ons pour la gestion financière</w:t>
      </w:r>
      <w:r w:rsidR="00F41F4B" w:rsidRPr="009847AA">
        <w:rPr>
          <w:b/>
          <w:bCs/>
          <w:i/>
          <w:iCs/>
          <w:color w:val="4472C4" w:themeColor="accent5"/>
          <w:sz w:val="24"/>
          <w:szCs w:val="24"/>
        </w:rPr>
        <w:t xml:space="preserve"> :</w:t>
      </w:r>
      <w:r w:rsidR="00F41F4B" w:rsidRPr="009847AA">
        <w:rPr>
          <w:b/>
          <w:bCs/>
          <w:color w:val="4472C4" w:themeColor="accent5"/>
          <w:sz w:val="24"/>
          <w:szCs w:val="24"/>
        </w:rPr>
        <w:t xml:space="preserve"> Préparation des budgets et des comptes administratifs (ex. : estimation des besoins budgétaires futurs).  </w:t>
      </w:r>
    </w:p>
    <w:p w:rsidR="00F41F4B" w:rsidRPr="009847AA" w:rsidRDefault="00AC7BF2" w:rsidP="00F41F4B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i/>
          <w:iCs/>
          <w:color w:val="4472C4" w:themeColor="accent5"/>
          <w:sz w:val="24"/>
          <w:szCs w:val="24"/>
        </w:rPr>
        <w:t xml:space="preserve">- </w:t>
      </w:r>
      <w:r w:rsidR="00F41F4B" w:rsidRPr="009847AA">
        <w:rPr>
          <w:b/>
          <w:bCs/>
          <w:i/>
          <w:iCs/>
          <w:color w:val="4472C4" w:themeColor="accent5"/>
          <w:sz w:val="24"/>
          <w:szCs w:val="24"/>
        </w:rPr>
        <w:t>Détermination précise d</w:t>
      </w:r>
      <w:r w:rsidRPr="009847AA">
        <w:rPr>
          <w:b/>
          <w:bCs/>
          <w:i/>
          <w:iCs/>
          <w:color w:val="4472C4" w:themeColor="accent5"/>
          <w:sz w:val="24"/>
          <w:szCs w:val="24"/>
        </w:rPr>
        <w:t>es responsabilités</w:t>
      </w:r>
      <w:r w:rsidR="00F41F4B" w:rsidRPr="009847AA">
        <w:rPr>
          <w:b/>
          <w:bCs/>
          <w:i/>
          <w:iCs/>
          <w:color w:val="4472C4" w:themeColor="accent5"/>
          <w:sz w:val="24"/>
          <w:szCs w:val="24"/>
        </w:rPr>
        <w:t xml:space="preserve"> :</w:t>
      </w:r>
      <w:r w:rsidR="00F41F4B" w:rsidRPr="009847AA">
        <w:rPr>
          <w:b/>
          <w:bCs/>
          <w:color w:val="4472C4" w:themeColor="accent5"/>
          <w:sz w:val="24"/>
          <w:szCs w:val="24"/>
        </w:rPr>
        <w:t xml:space="preserve"> Suivi des fraudes et détournements (ex. : identification des responsables en cas de dépassement de crédits).  </w:t>
      </w:r>
    </w:p>
    <w:p w:rsidR="00F41F4B" w:rsidRPr="009847AA" w:rsidRDefault="00AC7BF2" w:rsidP="00F41F4B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i/>
          <w:iCs/>
          <w:color w:val="4472C4" w:themeColor="accent5"/>
          <w:sz w:val="24"/>
          <w:szCs w:val="24"/>
        </w:rPr>
        <w:t xml:space="preserve">- </w:t>
      </w:r>
      <w:r w:rsidR="00F41F4B" w:rsidRPr="009847AA">
        <w:rPr>
          <w:b/>
          <w:bCs/>
          <w:i/>
          <w:iCs/>
          <w:color w:val="4472C4" w:themeColor="accent5"/>
          <w:sz w:val="24"/>
          <w:szCs w:val="24"/>
        </w:rPr>
        <w:t>Survei</w:t>
      </w:r>
      <w:r w:rsidRPr="009847AA">
        <w:rPr>
          <w:b/>
          <w:bCs/>
          <w:i/>
          <w:iCs/>
          <w:color w:val="4472C4" w:themeColor="accent5"/>
          <w:sz w:val="24"/>
          <w:szCs w:val="24"/>
        </w:rPr>
        <w:t>llance des activités publiques</w:t>
      </w:r>
      <w:r w:rsidR="00F41F4B" w:rsidRPr="009847AA">
        <w:rPr>
          <w:b/>
          <w:bCs/>
          <w:i/>
          <w:iCs/>
          <w:color w:val="4472C4" w:themeColor="accent5"/>
          <w:sz w:val="24"/>
          <w:szCs w:val="24"/>
        </w:rPr>
        <w:t xml:space="preserve"> :</w:t>
      </w:r>
      <w:r w:rsidR="00F41F4B" w:rsidRPr="009847AA">
        <w:rPr>
          <w:b/>
          <w:bCs/>
          <w:color w:val="4472C4" w:themeColor="accent5"/>
          <w:sz w:val="24"/>
          <w:szCs w:val="24"/>
        </w:rPr>
        <w:t xml:space="preserve"> Amélioration de la performance des institutions (ex. : évaluation des politiques publiques).  </w:t>
      </w:r>
    </w:p>
    <w:p w:rsidR="00F41F4B" w:rsidRPr="009847AA" w:rsidRDefault="00F41F4B" w:rsidP="00F41F4B">
      <w:pPr>
        <w:rPr>
          <w:b/>
          <w:bCs/>
          <w:sz w:val="24"/>
          <w:szCs w:val="24"/>
        </w:rPr>
      </w:pPr>
      <w:r w:rsidRPr="009847AA">
        <w:rPr>
          <w:b/>
          <w:bCs/>
          <w:sz w:val="24"/>
          <w:szCs w:val="24"/>
        </w:rPr>
        <w:t>4. Analysez les implications du principe de non-affectation des recettes aux dépenses sur l</w:t>
      </w:r>
      <w:r w:rsidR="00AC7BF2" w:rsidRPr="009847AA">
        <w:rPr>
          <w:b/>
          <w:bCs/>
          <w:sz w:val="24"/>
          <w:szCs w:val="24"/>
        </w:rPr>
        <w:t>a gestion financière publique</w:t>
      </w:r>
      <w:r w:rsidR="009847AA" w:rsidRPr="009847AA">
        <w:rPr>
          <w:b/>
          <w:bCs/>
          <w:color w:val="4472C4" w:themeColor="accent5"/>
          <w:sz w:val="24"/>
          <w:szCs w:val="24"/>
        </w:rPr>
        <w:t>………………………………………………………………………………………………2</w:t>
      </w:r>
    </w:p>
    <w:p w:rsidR="00F41F4B" w:rsidRPr="009847AA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color w:val="4472C4" w:themeColor="accent5"/>
          <w:sz w:val="24"/>
          <w:szCs w:val="24"/>
        </w:rPr>
        <w:t xml:space="preserve">Le principe de non-affectation des recettes aux dépenses a plusieurs implications positives :  </w:t>
      </w:r>
    </w:p>
    <w:p w:rsidR="00F41F4B" w:rsidRPr="009847AA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color w:val="4472C4" w:themeColor="accent5"/>
          <w:sz w:val="24"/>
          <w:szCs w:val="24"/>
        </w:rPr>
        <w:t xml:space="preserve">- Il empêche toute manipulation ou gaspillage en interdisant d'utiliser une recette spécifique pour une dépense particulière.  </w:t>
      </w:r>
    </w:p>
    <w:p w:rsidR="00F41F4B" w:rsidRPr="009847AA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color w:val="4472C4" w:themeColor="accent5"/>
          <w:sz w:val="24"/>
          <w:szCs w:val="24"/>
        </w:rPr>
        <w:lastRenderedPageBreak/>
        <w:t xml:space="preserve">- Il renforce la responsabilité financière en obligeant les autorités à gérer les ressources dans le cadre des autorisations budgétaires.  </w:t>
      </w:r>
    </w:p>
    <w:p w:rsidR="00F41F4B" w:rsidRPr="009847AA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color w:val="4472C4" w:themeColor="accent5"/>
          <w:sz w:val="24"/>
          <w:szCs w:val="24"/>
        </w:rPr>
        <w:t xml:space="preserve">- Il favorise une gestion centralisée grâce à la règle de l'unité de trésorerie publique, permettant une distribution adéquate des fonds sur tout le territoire.  </w:t>
      </w:r>
    </w:p>
    <w:p w:rsidR="00F41F4B" w:rsidRPr="009847AA" w:rsidRDefault="00F41F4B" w:rsidP="00AC7BF2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color w:val="4472C4" w:themeColor="accent5"/>
          <w:sz w:val="24"/>
          <w:szCs w:val="24"/>
        </w:rPr>
        <w:t>Exemple concret : Une recette fiscale perçue par une commune ne peut être directement affectée à un projet local ; elle doit être centralisée et redistribuée</w:t>
      </w:r>
      <w:r w:rsidR="00AC7BF2" w:rsidRPr="009847AA">
        <w:rPr>
          <w:b/>
          <w:bCs/>
          <w:color w:val="4472C4" w:themeColor="accent5"/>
          <w:sz w:val="24"/>
          <w:szCs w:val="24"/>
        </w:rPr>
        <w:t xml:space="preserve"> selon les priorités nationales</w:t>
      </w:r>
      <w:r w:rsidRPr="009847AA">
        <w:rPr>
          <w:b/>
          <w:bCs/>
          <w:color w:val="4472C4" w:themeColor="accent5"/>
          <w:sz w:val="24"/>
          <w:szCs w:val="24"/>
        </w:rPr>
        <w:t>.</w:t>
      </w:r>
    </w:p>
    <w:p w:rsidR="00F41F4B" w:rsidRPr="009847AA" w:rsidRDefault="00AC7BF2" w:rsidP="00F41F4B">
      <w:pPr>
        <w:rPr>
          <w:b/>
          <w:bCs/>
          <w:sz w:val="24"/>
          <w:szCs w:val="24"/>
        </w:rPr>
      </w:pPr>
      <w:r w:rsidRPr="009847AA">
        <w:rPr>
          <w:b/>
          <w:bCs/>
          <w:sz w:val="24"/>
          <w:szCs w:val="24"/>
        </w:rPr>
        <w:t>5</w:t>
      </w:r>
      <w:r w:rsidR="00F41F4B" w:rsidRPr="009847AA">
        <w:rPr>
          <w:b/>
          <w:bCs/>
          <w:sz w:val="24"/>
          <w:szCs w:val="24"/>
        </w:rPr>
        <w:t>. Quels sont les principaux rôles des assemblées délibérantes dans l’exécution des opérat</w:t>
      </w:r>
      <w:r w:rsidRPr="009847AA">
        <w:rPr>
          <w:b/>
          <w:bCs/>
          <w:sz w:val="24"/>
          <w:szCs w:val="24"/>
        </w:rPr>
        <w:t>ions financières publiques ?</w:t>
      </w:r>
      <w:r w:rsidR="009847AA" w:rsidRPr="009847AA">
        <w:rPr>
          <w:b/>
          <w:bCs/>
          <w:color w:val="4472C4" w:themeColor="accent5"/>
          <w:sz w:val="24"/>
          <w:szCs w:val="24"/>
        </w:rPr>
        <w:t>......................................................................................2</w:t>
      </w:r>
    </w:p>
    <w:p w:rsidR="00F41F4B" w:rsidRPr="009847AA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color w:val="4472C4" w:themeColor="accent5"/>
          <w:sz w:val="24"/>
          <w:szCs w:val="24"/>
        </w:rPr>
        <w:t xml:space="preserve">Les assemblées délibérantes jouent un rôle essentiel dans la gestion des finances publiques :  </w:t>
      </w:r>
    </w:p>
    <w:p w:rsidR="00F41F4B" w:rsidRPr="009847AA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color w:val="4472C4" w:themeColor="accent5"/>
          <w:sz w:val="24"/>
          <w:szCs w:val="24"/>
        </w:rPr>
        <w:t xml:space="preserve">- Elles approuvent les budgets publics avant leur exécution (ex. : Assemblée Populaire Nationale pour le budget de l'État).  </w:t>
      </w:r>
    </w:p>
    <w:p w:rsidR="00F41F4B" w:rsidRPr="009847AA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color w:val="4472C4" w:themeColor="accent5"/>
          <w:sz w:val="24"/>
          <w:szCs w:val="24"/>
        </w:rPr>
        <w:t xml:space="preserve">- Elles surveillent l'exécution des budgets via des rapports périodiques soumis par les ordonnateurs.  </w:t>
      </w:r>
    </w:p>
    <w:p w:rsidR="00F41F4B" w:rsidRPr="009847AA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color w:val="4472C4" w:themeColor="accent5"/>
          <w:sz w:val="24"/>
          <w:szCs w:val="24"/>
        </w:rPr>
        <w:t xml:space="preserve">- Elles assurent un contrôle indirect en octroyant ou refusant certaines autorisations budgétaires.  </w:t>
      </w:r>
    </w:p>
    <w:p w:rsidR="00AC7BF2" w:rsidRPr="009847AA" w:rsidRDefault="00F41F4B" w:rsidP="00AC7BF2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color w:val="4472C4" w:themeColor="accent5"/>
          <w:sz w:val="24"/>
          <w:szCs w:val="24"/>
        </w:rPr>
        <w:t>Exemple concret : Le Conseil Populaire Communal vote le budget communal et contrôle son</w:t>
      </w:r>
      <w:r w:rsidR="00AC7BF2" w:rsidRPr="009847AA">
        <w:rPr>
          <w:b/>
          <w:bCs/>
          <w:color w:val="4472C4" w:themeColor="accent5"/>
          <w:sz w:val="24"/>
          <w:szCs w:val="24"/>
        </w:rPr>
        <w:t xml:space="preserve"> exécution annuelle</w:t>
      </w:r>
      <w:r w:rsidRPr="009847AA">
        <w:rPr>
          <w:b/>
          <w:bCs/>
          <w:color w:val="4472C4" w:themeColor="accent5"/>
          <w:sz w:val="24"/>
          <w:szCs w:val="24"/>
        </w:rPr>
        <w:t>.</w:t>
      </w:r>
    </w:p>
    <w:p w:rsidR="00F41F4B" w:rsidRPr="00AC7BF2" w:rsidRDefault="00F41F4B" w:rsidP="00AC7BF2">
      <w:pPr>
        <w:rPr>
          <w:b/>
          <w:bCs/>
          <w:color w:val="4472C4" w:themeColor="accent5"/>
          <w:sz w:val="24"/>
          <w:szCs w:val="24"/>
        </w:rPr>
      </w:pPr>
      <w:r w:rsidRPr="00AC7BF2">
        <w:rPr>
          <w:b/>
          <w:bCs/>
          <w:sz w:val="24"/>
          <w:szCs w:val="24"/>
        </w:rPr>
        <w:t>6. Discutez des exceptions au principe de séparation des ordonnateurs et des comptables publics. D</w:t>
      </w:r>
      <w:r w:rsidR="00AC7BF2" w:rsidRPr="00AC7BF2">
        <w:rPr>
          <w:b/>
          <w:bCs/>
          <w:sz w:val="24"/>
          <w:szCs w:val="24"/>
        </w:rPr>
        <w:t>onnez des exemples concrets</w:t>
      </w:r>
      <w:r w:rsidR="009847AA" w:rsidRPr="009847AA">
        <w:rPr>
          <w:b/>
          <w:bCs/>
          <w:color w:val="4472C4" w:themeColor="accent5"/>
          <w:sz w:val="24"/>
          <w:szCs w:val="24"/>
        </w:rPr>
        <w:t>…………</w:t>
      </w:r>
      <w:r w:rsidR="009847AA">
        <w:rPr>
          <w:b/>
          <w:bCs/>
          <w:color w:val="4472C4" w:themeColor="accent5"/>
          <w:sz w:val="24"/>
          <w:szCs w:val="24"/>
        </w:rPr>
        <w:t>………………………………………………………………………………………………………</w:t>
      </w:r>
      <w:r w:rsidR="009847AA" w:rsidRPr="009847AA">
        <w:rPr>
          <w:b/>
          <w:bCs/>
          <w:color w:val="4472C4" w:themeColor="accent5"/>
          <w:sz w:val="24"/>
          <w:szCs w:val="24"/>
        </w:rPr>
        <w:t>……</w:t>
      </w:r>
      <w:proofErr w:type="gramStart"/>
      <w:r w:rsidR="009847AA" w:rsidRPr="009847AA">
        <w:rPr>
          <w:b/>
          <w:bCs/>
          <w:color w:val="4472C4" w:themeColor="accent5"/>
          <w:sz w:val="24"/>
          <w:szCs w:val="24"/>
        </w:rPr>
        <w:t>…….</w:t>
      </w:r>
      <w:proofErr w:type="gramEnd"/>
      <w:r w:rsidR="009847AA" w:rsidRPr="009847AA">
        <w:rPr>
          <w:b/>
          <w:bCs/>
          <w:color w:val="4472C4" w:themeColor="accent5"/>
          <w:sz w:val="24"/>
          <w:szCs w:val="24"/>
        </w:rPr>
        <w:t>2</w:t>
      </w:r>
    </w:p>
    <w:p w:rsidR="00F41F4B" w:rsidRPr="009847AA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color w:val="4472C4" w:themeColor="accent5"/>
          <w:sz w:val="24"/>
          <w:szCs w:val="24"/>
        </w:rPr>
        <w:t xml:space="preserve">Bien que le principe de séparation soit fondamental, certaines exceptions existent :  </w:t>
      </w:r>
    </w:p>
    <w:p w:rsidR="00F41F4B" w:rsidRPr="009847AA" w:rsidRDefault="00AC7BF2" w:rsidP="00F41F4B">
      <w:pPr>
        <w:rPr>
          <w:b/>
          <w:bCs/>
          <w:i/>
          <w:iCs/>
          <w:color w:val="4472C4" w:themeColor="accent5"/>
          <w:sz w:val="24"/>
          <w:szCs w:val="24"/>
          <w:u w:val="single"/>
        </w:rPr>
      </w:pPr>
      <w:r w:rsidRPr="009847AA">
        <w:rPr>
          <w:b/>
          <w:bCs/>
          <w:i/>
          <w:iCs/>
          <w:color w:val="4472C4" w:themeColor="accent5"/>
          <w:sz w:val="24"/>
          <w:szCs w:val="24"/>
          <w:u w:val="single"/>
        </w:rPr>
        <w:t>- Pour les dépenses</w:t>
      </w:r>
      <w:r w:rsidR="00F41F4B" w:rsidRPr="009847AA">
        <w:rPr>
          <w:b/>
          <w:bCs/>
          <w:i/>
          <w:iCs/>
          <w:color w:val="4472C4" w:themeColor="accent5"/>
          <w:sz w:val="24"/>
          <w:szCs w:val="24"/>
          <w:u w:val="single"/>
        </w:rPr>
        <w:t xml:space="preserve"> :  </w:t>
      </w:r>
    </w:p>
    <w:p w:rsidR="00F41F4B" w:rsidRPr="009847AA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color w:val="4472C4" w:themeColor="accent5"/>
          <w:sz w:val="24"/>
          <w:szCs w:val="24"/>
        </w:rPr>
        <w:t xml:space="preserve">  - Les comptables peuvent exécuter directement certains types de dépenses (ex. : salaires, pensions).  </w:t>
      </w:r>
    </w:p>
    <w:p w:rsidR="00F41F4B" w:rsidRPr="009847AA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color w:val="4472C4" w:themeColor="accent5"/>
          <w:sz w:val="24"/>
          <w:szCs w:val="24"/>
        </w:rPr>
        <w:t xml:space="preserve">  - Les chefs de l'État ou du gouvernement peuvent gérer librement des fonds spéciaux ou secrets (ex. : sécurité intérieure).  </w:t>
      </w:r>
    </w:p>
    <w:p w:rsidR="00F41F4B" w:rsidRPr="009847AA" w:rsidRDefault="00AC7BF2" w:rsidP="00AC7BF2">
      <w:pPr>
        <w:rPr>
          <w:b/>
          <w:bCs/>
          <w:i/>
          <w:iCs/>
          <w:color w:val="4472C4" w:themeColor="accent5"/>
          <w:sz w:val="24"/>
          <w:szCs w:val="24"/>
          <w:u w:val="single"/>
        </w:rPr>
      </w:pPr>
      <w:r w:rsidRPr="009847AA">
        <w:rPr>
          <w:b/>
          <w:bCs/>
          <w:i/>
          <w:iCs/>
          <w:color w:val="4472C4" w:themeColor="accent5"/>
          <w:sz w:val="24"/>
          <w:szCs w:val="24"/>
        </w:rPr>
        <w:t xml:space="preserve">- </w:t>
      </w:r>
      <w:r w:rsidRPr="009847AA">
        <w:rPr>
          <w:b/>
          <w:bCs/>
          <w:i/>
          <w:iCs/>
          <w:color w:val="4472C4" w:themeColor="accent5"/>
          <w:sz w:val="24"/>
          <w:szCs w:val="24"/>
          <w:u w:val="single"/>
        </w:rPr>
        <w:t>Pour les recettes</w:t>
      </w:r>
      <w:r w:rsidR="00F41F4B" w:rsidRPr="009847AA">
        <w:rPr>
          <w:b/>
          <w:bCs/>
          <w:i/>
          <w:iCs/>
          <w:color w:val="4472C4" w:themeColor="accent5"/>
          <w:sz w:val="24"/>
          <w:szCs w:val="24"/>
          <w:u w:val="single"/>
        </w:rPr>
        <w:t xml:space="preserve"> :  </w:t>
      </w:r>
    </w:p>
    <w:p w:rsidR="00F41F4B" w:rsidRPr="009847AA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color w:val="4472C4" w:themeColor="accent5"/>
          <w:sz w:val="24"/>
          <w:szCs w:val="24"/>
        </w:rPr>
        <w:t xml:space="preserve">  - Certaines recettes de faible montant peuvent être perçues directement par des agents sans ordre préalable (ex. : billets d'entrée aux musées).  </w:t>
      </w:r>
    </w:p>
    <w:p w:rsidR="00F41F4B" w:rsidRPr="009847AA" w:rsidRDefault="00F41F4B" w:rsidP="00F41F4B">
      <w:pPr>
        <w:rPr>
          <w:b/>
          <w:bCs/>
          <w:color w:val="4472C4" w:themeColor="accent5"/>
          <w:sz w:val="24"/>
          <w:szCs w:val="24"/>
        </w:rPr>
      </w:pPr>
      <w:r w:rsidRPr="009847AA">
        <w:rPr>
          <w:b/>
          <w:bCs/>
          <w:color w:val="4472C4" w:themeColor="accent5"/>
          <w:sz w:val="24"/>
          <w:szCs w:val="24"/>
        </w:rPr>
        <w:t xml:space="preserve">  - Les impôts indirects sont collectés par une seule administration qui assure à la fois l'assiette fiscale et la perception.  </w:t>
      </w:r>
    </w:p>
    <w:sectPr w:rsidR="00F41F4B" w:rsidRPr="00984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525"/>
    <w:multiLevelType w:val="hybridMultilevel"/>
    <w:tmpl w:val="ACF00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705C1"/>
    <w:multiLevelType w:val="hybridMultilevel"/>
    <w:tmpl w:val="EAD0C0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734C4"/>
    <w:multiLevelType w:val="hybridMultilevel"/>
    <w:tmpl w:val="46744976"/>
    <w:lvl w:ilvl="0" w:tplc="9BFA6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A0D10"/>
    <w:multiLevelType w:val="hybridMultilevel"/>
    <w:tmpl w:val="97CAA7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60725"/>
    <w:multiLevelType w:val="hybridMultilevel"/>
    <w:tmpl w:val="44746C7E"/>
    <w:lvl w:ilvl="0" w:tplc="63B80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4B"/>
    <w:rsid w:val="003C2186"/>
    <w:rsid w:val="005B55E9"/>
    <w:rsid w:val="007C062B"/>
    <w:rsid w:val="008F4B10"/>
    <w:rsid w:val="009460DC"/>
    <w:rsid w:val="009847AA"/>
    <w:rsid w:val="00AC7BF2"/>
    <w:rsid w:val="00EE668B"/>
    <w:rsid w:val="00F4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2D97"/>
  <w15:chartTrackingRefBased/>
  <w15:docId w15:val="{F8014BA4-519D-4DDB-96A9-ABD8DCC9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7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945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2025-02-23T21:45:00Z</dcterms:created>
  <dcterms:modified xsi:type="dcterms:W3CDTF">2025-02-24T00:43:00Z</dcterms:modified>
</cp:coreProperties>
</file>