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C5" w:rsidRPr="00F01C5A" w:rsidRDefault="00114F4E" w:rsidP="00624FC3">
      <w:pPr>
        <w:jc w:val="both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pict>
          <v:shape id="AutoShape 3" o:spid="_x0000_s1026" style="position:absolute;left:0;text-align:left;margin-left:45.75pt;margin-top:14.6pt;width:338.2pt;height:51.7pt;z-index:251659264;visibility:visible;v-text-anchor:middle" coordsize="4295775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" adj="-11796480,,5400" path="m,l4295775,r,657225l,657225,,xe" strokecolor="#41719c" strokeweight="1pt">
            <v:stroke joinstyle="miter"/>
            <v:formulas/>
            <v:path arrowok="t" o:connecttype="custom" o:connectlocs="0,0;4295140,0;4295140,656590;0,656590" o:connectangles="0,0,0,0" textboxrect="0,0,4295775,657225"/>
            <v:textbox inset="7pt,2pt,7pt,2pt">
              <w:txbxContent>
                <w:p w:rsidR="007C30DB" w:rsidRDefault="007C30DB" w:rsidP="00844CC5">
                  <w:pPr>
                    <w:spacing w:line="180" w:lineRule="auto"/>
                    <w:jc w:val="center"/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</w:pPr>
                </w:p>
                <w:p w:rsidR="00844CC5" w:rsidRDefault="00844CC5" w:rsidP="00844CC5">
                  <w:pPr>
                    <w:spacing w:line="180" w:lineRule="auto"/>
                    <w:jc w:val="center"/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  <w:t>Université de Bejaia- Faculté des Sciences de la Nature et de la Vie</w:t>
                  </w:r>
                </w:p>
                <w:p w:rsidR="00844CC5" w:rsidRDefault="00844CC5" w:rsidP="00844CC5">
                  <w:pPr>
                    <w:spacing w:line="180" w:lineRule="auto"/>
                    <w:jc w:val="center"/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  <w:t xml:space="preserve">Département BPC- Examen : Enzymologie Appliquée </w:t>
                  </w:r>
                </w:p>
                <w:p w:rsidR="001955EE" w:rsidRPr="00844CC5" w:rsidRDefault="001955EE" w:rsidP="00844CC5">
                  <w:pPr>
                    <w:spacing w:line="180" w:lineRule="auto"/>
                    <w:jc w:val="center"/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  <w:t>202</w:t>
                  </w:r>
                  <w:r w:rsidR="00B87F18"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  <w:t>4</w:t>
                  </w:r>
                  <w:r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  <w:t>- 202</w:t>
                  </w:r>
                  <w:r w:rsidR="00B87F18">
                    <w:rPr>
                      <w:rFonts w:ascii="Arial" w:eastAsia="Arial" w:hAnsi="Arial" w:cs="Arial"/>
                      <w:b/>
                      <w:color w:val="333333"/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</w:p>
    <w:p w:rsidR="000F1BCF" w:rsidRPr="00F01C5A" w:rsidRDefault="000F1BCF" w:rsidP="00624FC3">
      <w:pPr>
        <w:jc w:val="both"/>
        <w:rPr>
          <w:rFonts w:asciiTheme="majorBidi" w:hAnsiTheme="majorBidi" w:cstheme="majorBidi"/>
        </w:rPr>
      </w:pPr>
    </w:p>
    <w:p w:rsidR="000F1BCF" w:rsidRPr="00F01C5A" w:rsidRDefault="000F1BCF" w:rsidP="00624FC3">
      <w:pPr>
        <w:jc w:val="both"/>
        <w:rPr>
          <w:rFonts w:asciiTheme="majorBidi" w:hAnsiTheme="majorBidi" w:cstheme="majorBidi"/>
        </w:rPr>
      </w:pPr>
    </w:p>
    <w:p w:rsidR="000F1BCF" w:rsidRPr="00F01C5A" w:rsidRDefault="000F1BCF" w:rsidP="00624FC3">
      <w:pPr>
        <w:jc w:val="both"/>
        <w:rPr>
          <w:rFonts w:asciiTheme="majorBidi" w:hAnsiTheme="majorBidi" w:cstheme="majorBidi"/>
        </w:rPr>
      </w:pPr>
    </w:p>
    <w:p w:rsidR="00844CC5" w:rsidRPr="00F01C5A" w:rsidRDefault="00844CC5" w:rsidP="00624FC3">
      <w:pPr>
        <w:jc w:val="both"/>
        <w:rPr>
          <w:rFonts w:asciiTheme="majorBidi" w:hAnsiTheme="majorBidi" w:cstheme="majorBidi"/>
        </w:rPr>
      </w:pPr>
    </w:p>
    <w:p w:rsidR="007C30DB" w:rsidRDefault="007C30DB" w:rsidP="00624FC3">
      <w:pPr>
        <w:jc w:val="both"/>
        <w:rPr>
          <w:rFonts w:asciiTheme="majorBidi" w:hAnsiTheme="majorBidi" w:cstheme="majorBidi"/>
          <w:b/>
          <w:bCs/>
        </w:rPr>
      </w:pPr>
    </w:p>
    <w:p w:rsidR="00B87F18" w:rsidRPr="007C30DB" w:rsidRDefault="000F1BCF" w:rsidP="00624FC3">
      <w:pPr>
        <w:jc w:val="both"/>
        <w:rPr>
          <w:rFonts w:asciiTheme="majorBidi" w:hAnsiTheme="majorBidi" w:cstheme="majorBidi"/>
          <w:b/>
          <w:bCs/>
        </w:rPr>
      </w:pPr>
      <w:r w:rsidRPr="00F01C5A">
        <w:rPr>
          <w:rFonts w:asciiTheme="majorBidi" w:hAnsiTheme="majorBidi" w:cstheme="majorBidi"/>
          <w:b/>
          <w:bCs/>
        </w:rPr>
        <w:t>Question 1 (</w:t>
      </w:r>
      <w:r w:rsidR="009B5596">
        <w:rPr>
          <w:rFonts w:asciiTheme="majorBidi" w:hAnsiTheme="majorBidi" w:cstheme="majorBidi"/>
          <w:b/>
          <w:bCs/>
        </w:rPr>
        <w:t>10</w:t>
      </w:r>
      <w:r w:rsidRPr="00F01C5A">
        <w:rPr>
          <w:rFonts w:asciiTheme="majorBidi" w:hAnsiTheme="majorBidi" w:cstheme="majorBidi"/>
          <w:b/>
          <w:bCs/>
        </w:rPr>
        <w:t xml:space="preserve"> points) :</w:t>
      </w:r>
      <w:r w:rsidR="007C30DB">
        <w:rPr>
          <w:rFonts w:asciiTheme="majorBidi" w:hAnsiTheme="majorBidi" w:cstheme="majorBidi"/>
          <w:b/>
          <w:bCs/>
        </w:rPr>
        <w:t xml:space="preserve"> </w:t>
      </w:r>
      <w:r w:rsidR="007C30DB" w:rsidRPr="007C30DB">
        <w:rPr>
          <w:rFonts w:asciiTheme="majorBidi" w:hAnsiTheme="majorBidi" w:cstheme="majorBidi"/>
          <w:bCs/>
          <w:sz w:val="22"/>
        </w:rPr>
        <w:t>La fixation de NADP sur le glutathion a</w:t>
      </w:r>
      <w:r w:rsidR="007C30DB">
        <w:rPr>
          <w:rFonts w:asciiTheme="majorBidi" w:hAnsiTheme="majorBidi" w:cstheme="majorBidi"/>
          <w:bCs/>
          <w:sz w:val="22"/>
        </w:rPr>
        <w:t xml:space="preserve"> </w:t>
      </w:r>
      <w:r w:rsidR="007C30DB" w:rsidRPr="007C30DB">
        <w:rPr>
          <w:rFonts w:asciiTheme="majorBidi" w:hAnsiTheme="majorBidi" w:cstheme="majorBidi"/>
          <w:bCs/>
          <w:sz w:val="22"/>
        </w:rPr>
        <w:t>été suivie à 500 nm, le NADPH n’</w:t>
      </w:r>
      <w:r w:rsidR="007C30DB">
        <w:rPr>
          <w:rFonts w:asciiTheme="majorBidi" w:hAnsiTheme="majorBidi" w:cstheme="majorBidi"/>
          <w:bCs/>
          <w:sz w:val="22"/>
        </w:rPr>
        <w:t xml:space="preserve">absorbe pas à cette longueur </w:t>
      </w:r>
      <w:r w:rsidR="007C30DB" w:rsidRPr="007C30DB">
        <w:rPr>
          <w:rFonts w:asciiTheme="majorBidi" w:hAnsiTheme="majorBidi" w:cstheme="majorBidi"/>
          <w:bCs/>
          <w:sz w:val="22"/>
        </w:rPr>
        <w:t xml:space="preserve">d’onde </w:t>
      </w:r>
      <w:r w:rsidR="007C30DB">
        <w:rPr>
          <w:rFonts w:asciiTheme="majorBidi" w:hAnsiTheme="majorBidi" w:cstheme="majorBidi"/>
          <w:bCs/>
          <w:sz w:val="22"/>
        </w:rPr>
        <w:t xml:space="preserve">et la variation d’absorbance correspond à une attraction entre la flavine de glutathion réductase et NADPH on travaille avec 2,5 </w:t>
      </w:r>
      <w:proofErr w:type="spellStart"/>
      <w:r w:rsidR="007C30DB">
        <w:rPr>
          <w:rFonts w:asciiTheme="majorBidi" w:hAnsiTheme="majorBidi" w:cstheme="majorBidi"/>
          <w:bCs/>
          <w:sz w:val="22"/>
        </w:rPr>
        <w:t>mM</w:t>
      </w:r>
      <w:proofErr w:type="spellEnd"/>
      <w:r w:rsidR="007C30DB">
        <w:rPr>
          <w:rFonts w:asciiTheme="majorBidi" w:hAnsiTheme="majorBidi" w:cstheme="majorBidi"/>
          <w:bCs/>
          <w:sz w:val="22"/>
        </w:rPr>
        <w:t xml:space="preserve"> d’enzyme et on a mesuré l’absorbance en présences de différent concentration de NADPH</w:t>
      </w:r>
    </w:p>
    <w:p w:rsidR="00B87F18" w:rsidRPr="00F01C5A" w:rsidRDefault="00B87F18" w:rsidP="00624FC3">
      <w:pPr>
        <w:jc w:val="both"/>
        <w:rPr>
          <w:rFonts w:asciiTheme="majorBidi" w:hAnsiTheme="majorBidi" w:cstheme="majorBidi"/>
          <w:b/>
          <w:bCs/>
        </w:rPr>
      </w:pPr>
    </w:p>
    <w:p w:rsidR="001955EE" w:rsidRPr="00F01C5A" w:rsidRDefault="00B87F18" w:rsidP="00624FC3">
      <w:pPr>
        <w:jc w:val="both"/>
        <w:rPr>
          <w:rFonts w:asciiTheme="majorBidi" w:eastAsia="Times New Roman" w:hAnsiTheme="majorBidi" w:cstheme="majorBidi"/>
          <w:lang w:eastAsia="fr-FR"/>
        </w:rPr>
      </w:pPr>
      <w:r w:rsidRPr="00B87F18">
        <w:rPr>
          <w:rFonts w:asciiTheme="majorBidi" w:eastAsia="Times New Roman" w:hAnsiTheme="majorBidi" w:cstheme="majorBidi"/>
          <w:noProof/>
          <w:lang w:eastAsia="fr-FR"/>
        </w:rPr>
        <w:drawing>
          <wp:inline distT="0" distB="0" distL="0" distR="0">
            <wp:extent cx="4985146" cy="1978818"/>
            <wp:effectExtent l="19050" t="0" r="5954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6393" cy="197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0DB" w:rsidRDefault="007C30DB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0F1BCF" w:rsidRPr="00F01C5A" w:rsidRDefault="000F1BCF" w:rsidP="00624FC3">
      <w:pPr>
        <w:jc w:val="both"/>
        <w:rPr>
          <w:rFonts w:asciiTheme="majorBidi" w:hAnsiTheme="majorBidi" w:cstheme="majorBidi"/>
        </w:rPr>
      </w:pPr>
      <w:r w:rsidRPr="00F01C5A">
        <w:rPr>
          <w:rFonts w:asciiTheme="majorBidi" w:hAnsiTheme="majorBidi" w:cstheme="majorBidi"/>
        </w:rPr>
        <w:t xml:space="preserve">A l’aide de la représentation de </w:t>
      </w:r>
      <w:proofErr w:type="spellStart"/>
      <w:r w:rsidRPr="00F01C5A">
        <w:rPr>
          <w:rFonts w:asciiTheme="majorBidi" w:hAnsiTheme="majorBidi" w:cstheme="majorBidi"/>
        </w:rPr>
        <w:t>Scatchard</w:t>
      </w:r>
      <w:proofErr w:type="spellEnd"/>
      <w:r w:rsidRPr="00F01C5A">
        <w:rPr>
          <w:rFonts w:asciiTheme="majorBidi" w:hAnsiTheme="majorBidi" w:cstheme="majorBidi"/>
        </w:rPr>
        <w:t>, déterminer :</w:t>
      </w:r>
    </w:p>
    <w:p w:rsidR="000F1BCF" w:rsidRPr="00F01C5A" w:rsidRDefault="000F1BCF" w:rsidP="00624FC3">
      <w:pPr>
        <w:jc w:val="both"/>
        <w:rPr>
          <w:rFonts w:asciiTheme="majorBidi" w:hAnsiTheme="majorBidi" w:cstheme="majorBidi"/>
        </w:rPr>
      </w:pPr>
      <w:r w:rsidRPr="00F01C5A">
        <w:rPr>
          <w:rFonts w:asciiTheme="majorBidi" w:hAnsiTheme="majorBidi" w:cstheme="majorBidi"/>
        </w:rPr>
        <w:sym w:font="Symbol" w:char="F02D"/>
      </w:r>
      <w:r w:rsidRPr="00F01C5A">
        <w:rPr>
          <w:rFonts w:asciiTheme="majorBidi" w:hAnsiTheme="majorBidi" w:cstheme="majorBidi"/>
        </w:rPr>
        <w:t xml:space="preserve"> </w:t>
      </w:r>
      <w:r w:rsidR="007C30DB">
        <w:rPr>
          <w:rFonts w:asciiTheme="majorBidi" w:hAnsiTheme="majorBidi" w:cstheme="majorBidi"/>
        </w:rPr>
        <w:t> Le nombre de site de fixation.</w:t>
      </w:r>
    </w:p>
    <w:p w:rsidR="000F1BCF" w:rsidRDefault="000F1BCF" w:rsidP="00624FC3">
      <w:pPr>
        <w:jc w:val="both"/>
        <w:rPr>
          <w:rFonts w:asciiTheme="majorBidi" w:eastAsia="Times New Roman" w:hAnsiTheme="majorBidi" w:cstheme="majorBidi"/>
          <w:lang w:eastAsia="fr-FR"/>
        </w:rPr>
      </w:pPr>
      <w:r w:rsidRPr="00F01C5A">
        <w:rPr>
          <w:rFonts w:asciiTheme="majorBidi" w:hAnsiTheme="majorBidi" w:cstheme="majorBidi"/>
        </w:rPr>
        <w:sym w:font="Symbol" w:char="F02D"/>
      </w:r>
      <w:r w:rsidRPr="00F01C5A">
        <w:rPr>
          <w:rFonts w:asciiTheme="majorBidi" w:hAnsiTheme="majorBidi" w:cstheme="majorBidi"/>
        </w:rPr>
        <w:t xml:space="preserve">  </w:t>
      </w:r>
      <w:r w:rsidR="007C30DB">
        <w:rPr>
          <w:rFonts w:asciiTheme="majorBidi" w:eastAsia="Times New Roman" w:hAnsiTheme="majorBidi" w:cstheme="majorBidi"/>
          <w:lang w:eastAsia="fr-FR"/>
        </w:rPr>
        <w:t>Le Kd</w:t>
      </w:r>
      <w:r w:rsidR="001955EE" w:rsidRPr="00F01C5A">
        <w:rPr>
          <w:rFonts w:asciiTheme="majorBidi" w:eastAsia="Times New Roman" w:hAnsiTheme="majorBidi" w:cstheme="majorBidi"/>
          <w:lang w:eastAsia="fr-FR"/>
        </w:rPr>
        <w:t>.</w:t>
      </w: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BE0F63" w:rsidRPr="00F01C5A" w:rsidRDefault="00BE0F63" w:rsidP="00624FC3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762F01" w:rsidRDefault="00762F01" w:rsidP="00624FC3">
      <w:pPr>
        <w:jc w:val="both"/>
        <w:rPr>
          <w:rFonts w:asciiTheme="majorBidi" w:hAnsiTheme="majorBidi" w:cstheme="majorBidi"/>
          <w:b/>
          <w:bCs/>
        </w:rPr>
      </w:pPr>
    </w:p>
    <w:p w:rsidR="00215695" w:rsidRPr="00845F4C" w:rsidRDefault="00892E19" w:rsidP="00845F4C">
      <w:pPr>
        <w:pStyle w:val="NormalWeb"/>
        <w:snapToGrid w:val="0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624FC3">
        <w:rPr>
          <w:rFonts w:asciiTheme="majorBidi" w:hAnsiTheme="majorBidi" w:cstheme="majorBidi"/>
          <w:b/>
          <w:bCs/>
          <w:color w:val="000000"/>
        </w:rPr>
        <w:t>Que</w:t>
      </w:r>
      <w:r w:rsidR="00871331" w:rsidRPr="00624FC3">
        <w:rPr>
          <w:rFonts w:asciiTheme="majorBidi" w:hAnsiTheme="majorBidi" w:cstheme="majorBidi"/>
          <w:b/>
          <w:bCs/>
          <w:color w:val="000000"/>
        </w:rPr>
        <w:t>s</w:t>
      </w:r>
      <w:r w:rsidR="007C30DB">
        <w:rPr>
          <w:rFonts w:asciiTheme="majorBidi" w:hAnsiTheme="majorBidi" w:cstheme="majorBidi"/>
          <w:b/>
          <w:bCs/>
          <w:color w:val="000000"/>
        </w:rPr>
        <w:t>tion 2</w:t>
      </w:r>
      <w:r w:rsidR="00871331" w:rsidRPr="00624FC3">
        <w:rPr>
          <w:rFonts w:asciiTheme="majorBidi" w:hAnsiTheme="majorBidi" w:cstheme="majorBidi"/>
          <w:b/>
          <w:bCs/>
          <w:color w:val="000000"/>
        </w:rPr>
        <w:t xml:space="preserve"> (</w:t>
      </w:r>
      <w:r w:rsidR="006B7469" w:rsidRPr="00624FC3">
        <w:rPr>
          <w:rFonts w:asciiTheme="majorBidi" w:hAnsiTheme="majorBidi" w:cstheme="majorBidi"/>
          <w:b/>
          <w:bCs/>
          <w:color w:val="000000"/>
        </w:rPr>
        <w:t>10 points</w:t>
      </w:r>
      <w:r w:rsidR="006B7469" w:rsidRPr="00624FC3">
        <w:rPr>
          <w:rFonts w:asciiTheme="majorBidi" w:hAnsiTheme="majorBidi" w:cstheme="majorBidi"/>
          <w:color w:val="000000"/>
        </w:rPr>
        <w:t>) :</w:t>
      </w:r>
      <w:r w:rsidR="006B7469" w:rsidRPr="00624FC3">
        <w:rPr>
          <w:rFonts w:asciiTheme="majorBidi" w:hAnsiTheme="majorBidi" w:cstheme="majorBidi"/>
          <w:b/>
          <w:bCs/>
        </w:rPr>
        <w:t xml:space="preserve"> </w:t>
      </w:r>
    </w:p>
    <w:p w:rsidR="00215695" w:rsidRPr="00F01C5A" w:rsidRDefault="00215695" w:rsidP="00624FC3">
      <w:pPr>
        <w:jc w:val="both"/>
        <w:rPr>
          <w:rFonts w:asciiTheme="majorBidi" w:eastAsia="Times New Roman" w:hAnsiTheme="majorBidi" w:cstheme="majorBidi"/>
          <w:color w:val="2A333B"/>
          <w:lang w:eastAsia="fr-FR"/>
        </w:rPr>
      </w:pPr>
    </w:p>
    <w:p w:rsidR="00BE0F63" w:rsidRPr="00BE0F63" w:rsidRDefault="009B5596" w:rsidP="000B0431">
      <w:pPr>
        <w:jc w:val="both"/>
        <w:rPr>
          <w:rFonts w:asciiTheme="majorBidi" w:hAnsiTheme="majorBidi" w:cstheme="majorBidi"/>
        </w:rPr>
      </w:pPr>
      <w:r w:rsidRPr="009B5596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760720" cy="2260563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F63" w:rsidRDefault="000B0431" w:rsidP="00BE0F63">
      <w:pPr>
        <w:rPr>
          <w:rFonts w:asciiTheme="majorBidi" w:hAnsiTheme="majorBidi" w:cstheme="majorBidi"/>
        </w:rPr>
      </w:pPr>
      <w:r w:rsidRPr="000B0431">
        <w:rPr>
          <w:rFonts w:asciiTheme="majorBidi" w:hAnsiTheme="majorBidi" w:cstheme="majorBidi"/>
        </w:rPr>
        <w:drawing>
          <wp:inline distT="0" distB="0" distL="0" distR="0">
            <wp:extent cx="5452681" cy="1985275"/>
            <wp:effectExtent l="19050" t="0" r="0" b="0"/>
            <wp:docPr id="4" name="Image 1" descr="Capture d’écran 2021-02-25 à 08.07.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apture d’écran 2021-02-25 à 08.07.27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661" cy="198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431" w:rsidRDefault="000B0431" w:rsidP="00BE0F63">
      <w:pPr>
        <w:rPr>
          <w:rFonts w:asciiTheme="majorBidi" w:hAnsiTheme="majorBidi" w:cstheme="majorBidi"/>
        </w:rPr>
      </w:pPr>
    </w:p>
    <w:p w:rsidR="000B0431" w:rsidRDefault="000B0431" w:rsidP="00BE0F63">
      <w:pPr>
        <w:rPr>
          <w:rFonts w:asciiTheme="majorBidi" w:hAnsiTheme="majorBidi" w:cstheme="majorBidi"/>
        </w:rPr>
      </w:pPr>
    </w:p>
    <w:p w:rsidR="000B0431" w:rsidRDefault="000B0431" w:rsidP="00BE0F63">
      <w:pPr>
        <w:rPr>
          <w:rFonts w:asciiTheme="majorBidi" w:hAnsiTheme="majorBidi" w:cstheme="majorBidi"/>
        </w:rPr>
      </w:pPr>
    </w:p>
    <w:p w:rsidR="000B0431" w:rsidRDefault="000B0431" w:rsidP="00BE0F63">
      <w:pPr>
        <w:rPr>
          <w:rFonts w:asciiTheme="majorBidi" w:hAnsiTheme="majorBidi" w:cstheme="majorBidi"/>
        </w:rPr>
      </w:pPr>
    </w:p>
    <w:p w:rsidR="000B0431" w:rsidRDefault="000B0431" w:rsidP="00BE0F63">
      <w:pPr>
        <w:rPr>
          <w:rFonts w:asciiTheme="majorBidi" w:hAnsiTheme="majorBidi" w:cstheme="majorBidi"/>
        </w:rPr>
      </w:pPr>
    </w:p>
    <w:p w:rsidR="000B0431" w:rsidRDefault="000B0431" w:rsidP="00BE0F63">
      <w:pPr>
        <w:rPr>
          <w:rFonts w:asciiTheme="majorBidi" w:hAnsiTheme="majorBidi" w:cstheme="majorBidi"/>
        </w:rPr>
      </w:pPr>
    </w:p>
    <w:p w:rsidR="000B0431" w:rsidRDefault="000B0431" w:rsidP="00BE0F63">
      <w:pPr>
        <w:rPr>
          <w:rFonts w:asciiTheme="majorBidi" w:hAnsiTheme="majorBidi" w:cstheme="majorBidi"/>
        </w:rPr>
      </w:pPr>
    </w:p>
    <w:p w:rsidR="000B0431" w:rsidRDefault="000B0431" w:rsidP="00BE0F63">
      <w:pPr>
        <w:rPr>
          <w:rFonts w:asciiTheme="majorBidi" w:hAnsiTheme="majorBidi" w:cstheme="majorBidi"/>
        </w:rPr>
      </w:pPr>
    </w:p>
    <w:p w:rsidR="00934401" w:rsidRPr="00BE0F63" w:rsidRDefault="00BE0F63" w:rsidP="00BE0F63">
      <w:pPr>
        <w:tabs>
          <w:tab w:val="left" w:pos="114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>
            <wp:extent cx="3855325" cy="414169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608" cy="414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401" w:rsidRPr="00BE0F63" w:rsidSect="00CB1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033F"/>
    <w:multiLevelType w:val="multilevel"/>
    <w:tmpl w:val="7210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D3405"/>
    <w:multiLevelType w:val="multilevel"/>
    <w:tmpl w:val="D9B0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7272E"/>
    <w:multiLevelType w:val="hybridMultilevel"/>
    <w:tmpl w:val="16C87F22"/>
    <w:lvl w:ilvl="0" w:tplc="E9166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E090F"/>
    <w:multiLevelType w:val="hybridMultilevel"/>
    <w:tmpl w:val="B7D262D4"/>
    <w:lvl w:ilvl="0" w:tplc="B7E0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1008D"/>
    <w:multiLevelType w:val="hybridMultilevel"/>
    <w:tmpl w:val="2034C0A0"/>
    <w:lvl w:ilvl="0" w:tplc="138C2F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541A3E"/>
    <w:multiLevelType w:val="multilevel"/>
    <w:tmpl w:val="EF8C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358A1"/>
    <w:multiLevelType w:val="hybridMultilevel"/>
    <w:tmpl w:val="DA4E9EE6"/>
    <w:lvl w:ilvl="0" w:tplc="64BC1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F1BCF"/>
    <w:rsid w:val="000615AA"/>
    <w:rsid w:val="000B0431"/>
    <w:rsid w:val="000F1BCF"/>
    <w:rsid w:val="00114F4E"/>
    <w:rsid w:val="001659CD"/>
    <w:rsid w:val="001955EE"/>
    <w:rsid w:val="00215695"/>
    <w:rsid w:val="002676A2"/>
    <w:rsid w:val="00321941"/>
    <w:rsid w:val="003F52F1"/>
    <w:rsid w:val="00470B76"/>
    <w:rsid w:val="00576E00"/>
    <w:rsid w:val="006145CE"/>
    <w:rsid w:val="00624FC3"/>
    <w:rsid w:val="00634C89"/>
    <w:rsid w:val="006B7469"/>
    <w:rsid w:val="006D78F8"/>
    <w:rsid w:val="00762F01"/>
    <w:rsid w:val="007B7EA0"/>
    <w:rsid w:val="007C30DB"/>
    <w:rsid w:val="007F736B"/>
    <w:rsid w:val="00844CC5"/>
    <w:rsid w:val="00845F4C"/>
    <w:rsid w:val="00871331"/>
    <w:rsid w:val="00892E19"/>
    <w:rsid w:val="00917027"/>
    <w:rsid w:val="00921C80"/>
    <w:rsid w:val="00934401"/>
    <w:rsid w:val="00937C01"/>
    <w:rsid w:val="009B5596"/>
    <w:rsid w:val="00A6495E"/>
    <w:rsid w:val="00A935F1"/>
    <w:rsid w:val="00B87F18"/>
    <w:rsid w:val="00BE0F63"/>
    <w:rsid w:val="00CB19DF"/>
    <w:rsid w:val="00D8182B"/>
    <w:rsid w:val="00EC74B9"/>
    <w:rsid w:val="00F0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9DF"/>
  </w:style>
  <w:style w:type="paragraph" w:styleId="Titre3">
    <w:name w:val="heading 3"/>
    <w:basedOn w:val="Normal"/>
    <w:link w:val="Titre3Car"/>
    <w:uiPriority w:val="9"/>
    <w:qFormat/>
    <w:rsid w:val="0032194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1B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215695"/>
    <w:rPr>
      <w:i/>
      <w:iCs/>
    </w:rPr>
  </w:style>
  <w:style w:type="character" w:customStyle="1" w:styleId="apple-converted-space">
    <w:name w:val="apple-converted-space"/>
    <w:basedOn w:val="Policepardfaut"/>
    <w:rsid w:val="00215695"/>
  </w:style>
  <w:style w:type="paragraph" w:styleId="Paragraphedeliste">
    <w:name w:val="List Paragraph"/>
    <w:basedOn w:val="Normal"/>
    <w:uiPriority w:val="34"/>
    <w:qFormat/>
    <w:rsid w:val="00921C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32194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7F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F1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B87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233A70-DF5E-4AF2-8C65-4DB58FCF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Amirouche</dc:creator>
  <cp:lastModifiedBy>Adel Amirouche</cp:lastModifiedBy>
  <cp:revision>3</cp:revision>
  <dcterms:created xsi:type="dcterms:W3CDTF">2025-02-24T08:11:00Z</dcterms:created>
  <dcterms:modified xsi:type="dcterms:W3CDTF">2025-02-24T20:31:00Z</dcterms:modified>
</cp:coreProperties>
</file>