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7A" w:rsidRPr="00673F54" w:rsidRDefault="00CF2F7E" w:rsidP="00FE40C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fr-FR"/>
        </w:rPr>
      </w:pPr>
      <w:r w:rsidRPr="00673F54">
        <w:rPr>
          <w:rFonts w:ascii="Times New Roman" w:eastAsia="Times New Roman" w:hAnsi="Times New Roman" w:cs="Times New Roman"/>
          <w:b/>
          <w:sz w:val="26"/>
          <w:szCs w:val="26"/>
          <w:lang w:eastAsia="fr-FR"/>
        </w:rPr>
        <w:t>TP N</w:t>
      </w:r>
      <w:r w:rsidR="00DB7AFA" w:rsidRPr="00673F54">
        <w:rPr>
          <w:rFonts w:ascii="Times New Roman" w:eastAsia="Times New Roman" w:hAnsi="Times New Roman" w:cs="Times New Roman"/>
          <w:b/>
          <w:sz w:val="26"/>
          <w:szCs w:val="26"/>
          <w:lang w:eastAsia="fr-FR"/>
        </w:rPr>
        <w:t>°</w:t>
      </w:r>
      <w:r w:rsidR="00771B40" w:rsidRPr="00673F54">
        <w:rPr>
          <w:rFonts w:ascii="Times New Roman" w:eastAsia="Times New Roman" w:hAnsi="Times New Roman" w:cs="Times New Roman"/>
          <w:b/>
          <w:sz w:val="26"/>
          <w:szCs w:val="26"/>
          <w:lang w:eastAsia="fr-FR"/>
        </w:rPr>
        <w:t>3</w:t>
      </w:r>
      <w:r w:rsidRPr="00673F54">
        <w:rPr>
          <w:rFonts w:ascii="Times New Roman" w:eastAsia="Times New Roman" w:hAnsi="Times New Roman" w:cs="Times New Roman"/>
          <w:b/>
          <w:sz w:val="26"/>
          <w:szCs w:val="26"/>
          <w:lang w:eastAsia="fr-FR"/>
        </w:rPr>
        <w:t xml:space="preserve"> : </w:t>
      </w:r>
      <w:r w:rsidR="0036432F" w:rsidRPr="00673F54">
        <w:rPr>
          <w:rFonts w:ascii="Times New Roman" w:eastAsia="Times New Roman" w:hAnsi="Times New Roman" w:cs="Times New Roman"/>
          <w:b/>
          <w:sz w:val="26"/>
          <w:szCs w:val="26"/>
          <w:lang w:eastAsia="fr-FR"/>
        </w:rPr>
        <w:t xml:space="preserve">Analyses quantitative et qualitative du </w:t>
      </w:r>
      <w:proofErr w:type="spellStart"/>
      <w:r w:rsidR="0036432F" w:rsidRPr="00673F54">
        <w:rPr>
          <w:rFonts w:ascii="Times New Roman" w:eastAsia="Times New Roman" w:hAnsi="Times New Roman" w:cs="Times New Roman"/>
          <w:b/>
          <w:sz w:val="26"/>
          <w:szCs w:val="26"/>
          <w:lang w:eastAsia="fr-FR"/>
        </w:rPr>
        <w:t>biopolymère</w:t>
      </w:r>
      <w:proofErr w:type="spellEnd"/>
      <w:r w:rsidR="0036432F" w:rsidRPr="00673F54">
        <w:rPr>
          <w:rFonts w:ascii="Times New Roman" w:eastAsia="Times New Roman" w:hAnsi="Times New Roman" w:cs="Times New Roman"/>
          <w:b/>
          <w:sz w:val="26"/>
          <w:szCs w:val="26"/>
          <w:lang w:eastAsia="fr-FR"/>
        </w:rPr>
        <w:t xml:space="preserve"> élaboré </w:t>
      </w:r>
    </w:p>
    <w:p w:rsidR="009F41D3" w:rsidRPr="00673F54" w:rsidRDefault="009F41D3" w:rsidP="002C71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FE40CE" w:rsidRPr="00CC0E78" w:rsidRDefault="00F90558" w:rsidP="00FE40CE">
      <w:pPr>
        <w:pStyle w:val="Paragraphedeliste"/>
        <w:numPr>
          <w:ilvl w:val="0"/>
          <w:numId w:val="14"/>
        </w:numPr>
        <w:shd w:val="clear" w:color="auto" w:fill="FFFFFF"/>
        <w:spacing w:after="120" w:line="36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CC0E7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Objectif</w:t>
      </w:r>
      <w:r w:rsidR="00FE40CE" w:rsidRPr="00CC0E7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</w:t>
      </w:r>
      <w:r w:rsidRPr="00CC0E7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du TP </w:t>
      </w:r>
    </w:p>
    <w:p w:rsidR="00FE40CE" w:rsidRPr="00CC0E78" w:rsidRDefault="00FE40CE" w:rsidP="00FE40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CC0E78">
        <w:rPr>
          <w:rFonts w:ascii="Times New Roman" w:eastAsia="Times New Roman" w:hAnsi="Times New Roman" w:cs="Times New Roman"/>
          <w:lang w:eastAsia="fr-FR"/>
        </w:rPr>
        <w:t>Effectuer</w:t>
      </w:r>
      <w:r w:rsidR="00CC0E78" w:rsidRPr="00CC0E78">
        <w:rPr>
          <w:rFonts w:ascii="Times New Roman" w:eastAsia="Times New Roman" w:hAnsi="Times New Roman" w:cs="Times New Roman"/>
          <w:lang w:eastAsia="fr-FR"/>
        </w:rPr>
        <w:t xml:space="preserve"> d</w:t>
      </w:r>
      <w:r w:rsidR="00756C48" w:rsidRPr="00CC0E78">
        <w:rPr>
          <w:rFonts w:ascii="Times New Roman" w:eastAsia="Times New Roman" w:hAnsi="Times New Roman" w:cs="Times New Roman"/>
          <w:lang w:eastAsia="fr-FR"/>
        </w:rPr>
        <w:t>es</w:t>
      </w:r>
      <w:r w:rsidR="0036432F" w:rsidRPr="00CC0E78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CC0E78">
        <w:rPr>
          <w:rFonts w:ascii="Times New Roman" w:eastAsia="Times New Roman" w:hAnsi="Times New Roman" w:cs="Times New Roman"/>
          <w:lang w:eastAsia="fr-FR"/>
        </w:rPr>
        <w:t>mesure</w:t>
      </w:r>
      <w:r w:rsidR="00756C48" w:rsidRPr="00CC0E78">
        <w:rPr>
          <w:rFonts w:ascii="Times New Roman" w:eastAsia="Times New Roman" w:hAnsi="Times New Roman" w:cs="Times New Roman"/>
          <w:lang w:eastAsia="fr-FR"/>
        </w:rPr>
        <w:t>s</w:t>
      </w:r>
      <w:r w:rsidR="00CC0E78" w:rsidRPr="00CC0E78">
        <w:rPr>
          <w:rFonts w:ascii="Times New Roman" w:eastAsia="Times New Roman" w:hAnsi="Times New Roman" w:cs="Times New Roman"/>
          <w:lang w:eastAsia="fr-FR"/>
        </w:rPr>
        <w:t xml:space="preserve"> d’</w:t>
      </w:r>
      <w:r w:rsidRPr="00CC0E78">
        <w:rPr>
          <w:rFonts w:ascii="Times New Roman" w:eastAsia="Times New Roman" w:hAnsi="Times New Roman" w:cs="Times New Roman"/>
          <w:lang w:eastAsia="fr-FR"/>
        </w:rPr>
        <w:t xml:space="preserve">absorbance </w:t>
      </w:r>
      <w:r w:rsidR="00CC0E78" w:rsidRPr="00CC0E78">
        <w:rPr>
          <w:rFonts w:ascii="Times New Roman" w:eastAsia="Times New Roman" w:hAnsi="Times New Roman" w:cs="Times New Roman"/>
          <w:lang w:eastAsia="fr-FR"/>
        </w:rPr>
        <w:t xml:space="preserve">et de </w:t>
      </w:r>
      <w:r w:rsidR="00274703">
        <w:rPr>
          <w:rFonts w:ascii="Times New Roman" w:eastAsia="Times New Roman" w:hAnsi="Times New Roman" w:cs="Times New Roman"/>
          <w:lang w:eastAsia="fr-FR"/>
        </w:rPr>
        <w:t>transmittance</w:t>
      </w:r>
      <w:r w:rsidR="00756C48" w:rsidRPr="00CC0E78">
        <w:rPr>
          <w:rFonts w:ascii="Times New Roman" w:eastAsia="Times New Roman" w:hAnsi="Times New Roman" w:cs="Times New Roman"/>
          <w:lang w:eastAsia="fr-FR"/>
        </w:rPr>
        <w:t xml:space="preserve"> </w:t>
      </w:r>
      <w:r w:rsidR="00CC0E78" w:rsidRPr="00CC0E78">
        <w:rPr>
          <w:rFonts w:ascii="Times New Roman" w:eastAsia="Times New Roman" w:hAnsi="Times New Roman" w:cs="Times New Roman"/>
          <w:lang w:eastAsia="fr-FR"/>
        </w:rPr>
        <w:t xml:space="preserve">ainsi que </w:t>
      </w:r>
      <w:r w:rsidRPr="00CC0E78">
        <w:rPr>
          <w:rFonts w:ascii="Times New Roman" w:eastAsia="Times New Roman" w:hAnsi="Times New Roman" w:cs="Times New Roman"/>
          <w:lang w:eastAsia="fr-FR"/>
        </w:rPr>
        <w:t xml:space="preserve">le test de rétraction sur le plastique biodégradable élaboré au laboratoire. </w:t>
      </w:r>
    </w:p>
    <w:p w:rsidR="00FE40CE" w:rsidRPr="00CC0E78" w:rsidRDefault="00FE40CE" w:rsidP="00FE40CE">
      <w:pPr>
        <w:shd w:val="clear" w:color="auto" w:fill="FFFFFF"/>
        <w:tabs>
          <w:tab w:val="left" w:pos="34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fr-FR"/>
        </w:rPr>
      </w:pPr>
      <w:r w:rsidRPr="00CC0E78">
        <w:rPr>
          <w:rFonts w:ascii="Times New Roman" w:eastAsia="Times New Roman" w:hAnsi="Times New Roman" w:cs="Times New Roman"/>
          <w:b/>
          <w:lang w:eastAsia="fr-FR"/>
        </w:rPr>
        <w:tab/>
      </w:r>
    </w:p>
    <w:p w:rsidR="0036432F" w:rsidRPr="00CC0E78" w:rsidRDefault="0036432F" w:rsidP="00756C48">
      <w:pPr>
        <w:pStyle w:val="Paragraphedeliste"/>
        <w:numPr>
          <w:ilvl w:val="0"/>
          <w:numId w:val="14"/>
        </w:numPr>
        <w:shd w:val="clear" w:color="auto" w:fill="FFFFFF"/>
        <w:spacing w:after="120" w:line="36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CC0E7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Principe du TP</w:t>
      </w:r>
    </w:p>
    <w:p w:rsidR="00756C48" w:rsidRPr="00CC0E78" w:rsidRDefault="0036432F" w:rsidP="00FE40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C0E78">
        <w:rPr>
          <w:rFonts w:ascii="Times New Roman" w:eastAsia="Times New Roman" w:hAnsi="Times New Roman" w:cs="Times New Roman"/>
          <w:lang w:eastAsia="fr-FR"/>
        </w:rPr>
        <w:t xml:space="preserve">Ce travail consiste à analyser le </w:t>
      </w:r>
      <w:r w:rsidR="00920384" w:rsidRPr="00CC0E78">
        <w:rPr>
          <w:rFonts w:ascii="Times New Roman" w:eastAsia="Times New Roman" w:hAnsi="Times New Roman" w:cs="Times New Roman"/>
          <w:lang w:eastAsia="fr-FR"/>
        </w:rPr>
        <w:t xml:space="preserve">plastique biodégradable, </w:t>
      </w:r>
      <w:r w:rsidRPr="00CC0E78">
        <w:rPr>
          <w:rFonts w:ascii="Times New Roman" w:eastAsia="Times New Roman" w:hAnsi="Times New Roman" w:cs="Times New Roman"/>
          <w:lang w:eastAsia="fr-FR"/>
        </w:rPr>
        <w:t>à base de l’amidon de maïs</w:t>
      </w:r>
      <w:r w:rsidR="00920384" w:rsidRPr="00CC0E78">
        <w:rPr>
          <w:rFonts w:ascii="Times New Roman" w:eastAsia="Times New Roman" w:hAnsi="Times New Roman" w:cs="Times New Roman"/>
          <w:lang w:eastAsia="fr-FR"/>
        </w:rPr>
        <w:t xml:space="preserve">, préalablement </w:t>
      </w:r>
      <w:r w:rsidR="003A55C6" w:rsidRPr="00CC0E78">
        <w:rPr>
          <w:rFonts w:ascii="Times New Roman" w:eastAsia="Times New Roman" w:hAnsi="Times New Roman" w:cs="Times New Roman"/>
          <w:lang w:eastAsia="fr-FR"/>
        </w:rPr>
        <w:t xml:space="preserve">élaboré, </w:t>
      </w:r>
      <w:r w:rsidRPr="00CC0E78">
        <w:rPr>
          <w:rFonts w:ascii="Times New Roman" w:eastAsia="Times New Roman" w:hAnsi="Times New Roman" w:cs="Times New Roman"/>
          <w:lang w:eastAsia="fr-FR"/>
        </w:rPr>
        <w:t xml:space="preserve">par </w:t>
      </w:r>
      <w:r w:rsidR="00FE40CE" w:rsidRPr="00CC0E78">
        <w:rPr>
          <w:rFonts w:ascii="Times New Roman" w:eastAsia="Times New Roman" w:hAnsi="Times New Roman" w:cs="Times New Roman"/>
          <w:lang w:eastAsia="fr-FR"/>
        </w:rPr>
        <w:t>spectrophotométrie</w:t>
      </w:r>
      <w:r w:rsidRPr="00CC0E78">
        <w:rPr>
          <w:rFonts w:ascii="Times New Roman" w:eastAsia="Times New Roman" w:hAnsi="Times New Roman" w:cs="Times New Roman"/>
          <w:lang w:eastAsia="fr-FR"/>
        </w:rPr>
        <w:t xml:space="preserve"> </w:t>
      </w:r>
      <w:r w:rsidR="00920384" w:rsidRPr="00CC0E78">
        <w:rPr>
          <w:rFonts w:ascii="Times New Roman" w:eastAsia="Times New Roman" w:hAnsi="Times New Roman" w:cs="Times New Roman"/>
          <w:lang w:eastAsia="fr-FR"/>
        </w:rPr>
        <w:t xml:space="preserve">afin de déterminer la capacité de ce </w:t>
      </w:r>
      <w:proofErr w:type="spellStart"/>
      <w:r w:rsidR="00920384" w:rsidRPr="00CC0E78">
        <w:rPr>
          <w:rFonts w:ascii="Times New Roman" w:eastAsia="Times New Roman" w:hAnsi="Times New Roman" w:cs="Times New Roman"/>
          <w:lang w:eastAsia="fr-FR"/>
        </w:rPr>
        <w:t>biopolymère</w:t>
      </w:r>
      <w:proofErr w:type="spellEnd"/>
      <w:r w:rsidR="00920384" w:rsidRPr="00CC0E78">
        <w:rPr>
          <w:rFonts w:ascii="Times New Roman" w:eastAsia="Times New Roman" w:hAnsi="Times New Roman" w:cs="Times New Roman"/>
          <w:lang w:eastAsia="fr-FR"/>
        </w:rPr>
        <w:t xml:space="preserve"> à absorber </w:t>
      </w:r>
      <w:r w:rsidR="003A55C6" w:rsidRPr="00CC0E78">
        <w:rPr>
          <w:rFonts w:ascii="Times New Roman" w:eastAsia="Times New Roman" w:hAnsi="Times New Roman" w:cs="Times New Roman"/>
          <w:lang w:eastAsia="fr-FR"/>
        </w:rPr>
        <w:t xml:space="preserve">ou transmettre </w:t>
      </w:r>
      <w:r w:rsidR="00920384" w:rsidRPr="00CC0E78">
        <w:rPr>
          <w:rFonts w:ascii="Times New Roman" w:eastAsia="Times New Roman" w:hAnsi="Times New Roman" w:cs="Times New Roman"/>
          <w:lang w:eastAsia="fr-FR"/>
        </w:rPr>
        <w:t>la lumière qui le traverse. Cette analyse est réalisée à l’aide d’un spectrophotomètre UV-visible</w:t>
      </w:r>
      <w:r w:rsidR="00756C48" w:rsidRPr="00CC0E78">
        <w:rPr>
          <w:rFonts w:ascii="Times New Roman" w:eastAsia="Times New Roman" w:hAnsi="Times New Roman" w:cs="Times New Roman"/>
          <w:lang w:eastAsia="fr-FR"/>
        </w:rPr>
        <w:t>. Elle permet</w:t>
      </w:r>
      <w:r w:rsidR="00920384" w:rsidRPr="00CC0E78">
        <w:rPr>
          <w:rFonts w:ascii="Times New Roman" w:eastAsia="Times New Roman" w:hAnsi="Times New Roman" w:cs="Times New Roman"/>
          <w:lang w:eastAsia="fr-FR"/>
        </w:rPr>
        <w:t xml:space="preserve"> de</w:t>
      </w:r>
      <w:r w:rsidR="00756C48" w:rsidRPr="00CC0E78">
        <w:rPr>
          <w:rFonts w:ascii="Times New Roman" w:eastAsia="Times New Roman" w:hAnsi="Times New Roman" w:cs="Times New Roman"/>
          <w:lang w:eastAsia="fr-FR"/>
        </w:rPr>
        <w:t xml:space="preserve"> quantifier, c’est à dire, donner les résultats des mesures sous forme de quantités, la lumière absorbée </w:t>
      </w:r>
      <w:r w:rsidR="00CC0E78" w:rsidRPr="00CC0E78">
        <w:rPr>
          <w:rFonts w:ascii="Times New Roman" w:eastAsia="Times New Roman" w:hAnsi="Times New Roman" w:cs="Times New Roman"/>
          <w:lang w:eastAsia="fr-FR"/>
        </w:rPr>
        <w:t xml:space="preserve">ou transmise </w:t>
      </w:r>
      <w:r w:rsidR="00756C48" w:rsidRPr="00CC0E78">
        <w:rPr>
          <w:rFonts w:ascii="Times New Roman" w:eastAsia="Times New Roman" w:hAnsi="Times New Roman" w:cs="Times New Roman"/>
          <w:lang w:eastAsia="fr-FR"/>
        </w:rPr>
        <w:t xml:space="preserve">en balayant l’ensemble des rayonnements électromagnétiques qui sont généralement classés par fréquence et longueur d’onde. </w:t>
      </w:r>
      <w:r w:rsidR="00BD28E6">
        <w:rPr>
          <w:rFonts w:ascii="Times New Roman" w:eastAsia="Times New Roman" w:hAnsi="Times New Roman" w:cs="Times New Roman"/>
          <w:lang w:eastAsia="fr-FR"/>
        </w:rPr>
        <w:t xml:space="preserve">                         </w:t>
      </w:r>
      <w:r w:rsidR="00756C48" w:rsidRPr="00CC0E78">
        <w:rPr>
          <w:rFonts w:ascii="Times New Roman" w:eastAsia="Times New Roman" w:hAnsi="Times New Roman" w:cs="Times New Roman"/>
          <w:lang w:eastAsia="fr-FR"/>
        </w:rPr>
        <w:t>Les rayonnements les plus souvent utilisés sont :</w:t>
      </w:r>
    </w:p>
    <w:p w:rsidR="00756C48" w:rsidRPr="00CC0E78" w:rsidRDefault="00756C48" w:rsidP="00756C48">
      <w:pPr>
        <w:pStyle w:val="Paragraphedeliste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C0E78">
        <w:rPr>
          <w:rFonts w:ascii="Times New Roman" w:eastAsia="Times New Roman" w:hAnsi="Times New Roman" w:cs="Times New Roman"/>
          <w:lang w:eastAsia="fr-FR"/>
        </w:rPr>
        <w:t>L’</w:t>
      </w:r>
      <w:proofErr w:type="spellStart"/>
      <w:r w:rsidRPr="00CC0E78">
        <w:rPr>
          <w:rFonts w:ascii="Times New Roman" w:eastAsia="Times New Roman" w:hAnsi="Times New Roman" w:cs="Times New Roman"/>
          <w:lang w:eastAsia="fr-FR"/>
        </w:rPr>
        <w:t>ultratviolet</w:t>
      </w:r>
      <w:proofErr w:type="spellEnd"/>
      <w:r w:rsidRPr="00CC0E78">
        <w:rPr>
          <w:rFonts w:ascii="Times New Roman" w:eastAsia="Times New Roman" w:hAnsi="Times New Roman" w:cs="Times New Roman"/>
          <w:lang w:eastAsia="fr-FR"/>
        </w:rPr>
        <w:t xml:space="preserve"> (UV)</w:t>
      </w:r>
      <w:r w:rsidR="008557D5" w:rsidRPr="00CC0E78">
        <w:rPr>
          <w:rFonts w:ascii="Times New Roman" w:eastAsia="Times New Roman" w:hAnsi="Times New Roman" w:cs="Times New Roman"/>
          <w:lang w:eastAsia="fr-FR"/>
        </w:rPr>
        <w:t> : 100</w:t>
      </w:r>
      <w:r w:rsidRPr="00CC0E78">
        <w:rPr>
          <w:rFonts w:ascii="Times New Roman" w:eastAsia="Times New Roman" w:hAnsi="Times New Roman" w:cs="Times New Roman"/>
          <w:lang w:eastAsia="fr-FR"/>
        </w:rPr>
        <w:t>-</w:t>
      </w:r>
      <w:r w:rsidR="008557D5" w:rsidRPr="00CC0E78">
        <w:rPr>
          <w:rFonts w:ascii="Times New Roman" w:eastAsia="Times New Roman" w:hAnsi="Times New Roman" w:cs="Times New Roman"/>
          <w:lang w:eastAsia="fr-FR"/>
        </w:rPr>
        <w:t>400 nanomètres</w:t>
      </w:r>
      <w:r w:rsidR="0094776C">
        <w:rPr>
          <w:rFonts w:ascii="Times New Roman" w:eastAsia="Times New Roman" w:hAnsi="Times New Roman" w:cs="Times New Roman"/>
          <w:lang w:eastAsia="fr-FR"/>
        </w:rPr>
        <w:t>.</w:t>
      </w:r>
    </w:p>
    <w:p w:rsidR="00756C48" w:rsidRPr="00CC0E78" w:rsidRDefault="00756C48" w:rsidP="00756C48">
      <w:pPr>
        <w:pStyle w:val="Paragraphedeliste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C0E78">
        <w:rPr>
          <w:rFonts w:ascii="Times New Roman" w:eastAsia="Times New Roman" w:hAnsi="Times New Roman" w:cs="Times New Roman"/>
          <w:lang w:eastAsia="fr-FR"/>
        </w:rPr>
        <w:t>Le domaine du visible</w:t>
      </w:r>
      <w:r w:rsidR="008557D5" w:rsidRPr="00CC0E78">
        <w:rPr>
          <w:rFonts w:ascii="Times New Roman" w:eastAsia="Times New Roman" w:hAnsi="Times New Roman" w:cs="Times New Roman"/>
          <w:lang w:eastAsia="fr-FR"/>
        </w:rPr>
        <w:t> : 400-800 nanomètres</w:t>
      </w:r>
      <w:r w:rsidR="0094776C">
        <w:rPr>
          <w:rFonts w:ascii="Times New Roman" w:eastAsia="Times New Roman" w:hAnsi="Times New Roman" w:cs="Times New Roman"/>
          <w:lang w:eastAsia="fr-FR"/>
        </w:rPr>
        <w:t>.</w:t>
      </w:r>
    </w:p>
    <w:p w:rsidR="00756C48" w:rsidRPr="00CC0E78" w:rsidRDefault="00756C48" w:rsidP="00756C48">
      <w:pPr>
        <w:pStyle w:val="Paragraphedeliste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C0E78">
        <w:rPr>
          <w:rFonts w:ascii="Times New Roman" w:eastAsia="Times New Roman" w:hAnsi="Times New Roman" w:cs="Times New Roman"/>
          <w:lang w:eastAsia="fr-FR"/>
        </w:rPr>
        <w:t>L’infrarouge (IR)</w:t>
      </w:r>
      <w:r w:rsidR="008557D5" w:rsidRPr="00CC0E78">
        <w:rPr>
          <w:rFonts w:ascii="Times New Roman" w:eastAsia="Times New Roman" w:hAnsi="Times New Roman" w:cs="Times New Roman"/>
          <w:lang w:eastAsia="fr-FR"/>
        </w:rPr>
        <w:t> : 780-10.000 nanomètres</w:t>
      </w:r>
      <w:r w:rsidR="0094776C">
        <w:rPr>
          <w:rFonts w:ascii="Times New Roman" w:eastAsia="Times New Roman" w:hAnsi="Times New Roman" w:cs="Times New Roman"/>
          <w:lang w:eastAsia="fr-FR"/>
        </w:rPr>
        <w:t>.</w:t>
      </w:r>
    </w:p>
    <w:p w:rsidR="0036432F" w:rsidRPr="00CC0E78" w:rsidRDefault="008557D5" w:rsidP="00CC0E78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C0E78">
        <w:rPr>
          <w:rFonts w:ascii="Times New Roman" w:eastAsia="Times New Roman" w:hAnsi="Times New Roman" w:cs="Times New Roman"/>
          <w:lang w:eastAsia="fr-FR"/>
        </w:rPr>
        <w:t xml:space="preserve">Donc la </w:t>
      </w:r>
      <w:r w:rsidR="0036432F" w:rsidRPr="00CC0E78">
        <w:rPr>
          <w:rFonts w:ascii="Times New Roman" w:eastAsia="Times New Roman" w:hAnsi="Times New Roman" w:cs="Times New Roman"/>
          <w:lang w:eastAsia="fr-FR"/>
        </w:rPr>
        <w:t xml:space="preserve">spectrophotométrie est une méthode analytique quantitative qui permet de mesurer </w:t>
      </w:r>
      <w:r w:rsidR="00E23840">
        <w:rPr>
          <w:rFonts w:ascii="Times New Roman" w:eastAsia="Times New Roman" w:hAnsi="Times New Roman" w:cs="Times New Roman"/>
          <w:lang w:eastAsia="fr-FR"/>
        </w:rPr>
        <w:t xml:space="preserve">la transmittance ou </w:t>
      </w:r>
      <w:r w:rsidR="0036432F" w:rsidRPr="00CC0E78">
        <w:rPr>
          <w:rFonts w:ascii="Times New Roman" w:eastAsia="Times New Roman" w:hAnsi="Times New Roman" w:cs="Times New Roman"/>
          <w:lang w:eastAsia="fr-FR"/>
        </w:rPr>
        <w:t xml:space="preserve">l’absorbance ou </w:t>
      </w:r>
      <w:r w:rsidR="00756C48" w:rsidRPr="00CC0E78">
        <w:rPr>
          <w:rFonts w:ascii="Times New Roman" w:eastAsia="Times New Roman" w:hAnsi="Times New Roman" w:cs="Times New Roman"/>
          <w:lang w:eastAsia="fr-FR"/>
        </w:rPr>
        <w:t xml:space="preserve">encore </w:t>
      </w:r>
      <w:r w:rsidR="0036432F" w:rsidRPr="00CC0E78">
        <w:rPr>
          <w:rFonts w:ascii="Times New Roman" w:eastAsia="Times New Roman" w:hAnsi="Times New Roman" w:cs="Times New Roman"/>
          <w:lang w:eastAsia="fr-FR"/>
        </w:rPr>
        <w:t>la densité optique d’une substance à condition que celle-ci absorbe la lumière qui la traverse dans le domaine de longueur d’onde considéré.</w:t>
      </w:r>
      <w:r w:rsidR="00F6592B" w:rsidRPr="00CC0E78">
        <w:rPr>
          <w:rFonts w:ascii="Times New Roman" w:eastAsia="Times New Roman" w:hAnsi="Times New Roman" w:cs="Times New Roman"/>
          <w:lang w:eastAsia="fr-FR"/>
        </w:rPr>
        <w:t xml:space="preserve"> L’échantillon à analyser est placé de manière à ce qu’il soit traversé par le rayonnement lumineux.</w:t>
      </w:r>
    </w:p>
    <w:p w:rsidR="009F41D3" w:rsidRPr="00CC0E78" w:rsidRDefault="008557D5" w:rsidP="00E238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C0E78">
        <w:rPr>
          <w:rFonts w:ascii="Times New Roman" w:eastAsia="Times New Roman" w:hAnsi="Times New Roman" w:cs="Times New Roman"/>
          <w:lang w:eastAsia="fr-FR"/>
        </w:rPr>
        <w:t>Le</w:t>
      </w:r>
      <w:r w:rsidR="003A55C6" w:rsidRPr="00CC0E78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CC0E78">
        <w:rPr>
          <w:rFonts w:ascii="Times New Roman" w:eastAsia="Times New Roman" w:hAnsi="Times New Roman" w:cs="Times New Roman"/>
          <w:lang w:eastAsia="fr-FR"/>
        </w:rPr>
        <w:t>pri</w:t>
      </w:r>
      <w:r w:rsidR="003A55C6" w:rsidRPr="00CC0E78">
        <w:rPr>
          <w:rFonts w:ascii="Times New Roman" w:eastAsia="Times New Roman" w:hAnsi="Times New Roman" w:cs="Times New Roman"/>
          <w:lang w:eastAsia="fr-FR"/>
        </w:rPr>
        <w:t>n</w:t>
      </w:r>
      <w:r w:rsidRPr="00CC0E78">
        <w:rPr>
          <w:rFonts w:ascii="Times New Roman" w:eastAsia="Times New Roman" w:hAnsi="Times New Roman" w:cs="Times New Roman"/>
          <w:lang w:eastAsia="fr-FR"/>
        </w:rPr>
        <w:t xml:space="preserve">cipe de ce TP consiste aussi à </w:t>
      </w:r>
      <w:r w:rsidR="003A55C6" w:rsidRPr="00CC0E78">
        <w:rPr>
          <w:rFonts w:ascii="Times New Roman" w:eastAsia="Times New Roman" w:hAnsi="Times New Roman" w:cs="Times New Roman"/>
          <w:lang w:eastAsia="fr-FR"/>
        </w:rPr>
        <w:t xml:space="preserve">immerger le film élaboré </w:t>
      </w:r>
      <w:r w:rsidR="009D29EA" w:rsidRPr="00CC0E78">
        <w:rPr>
          <w:rFonts w:ascii="Times New Roman" w:eastAsia="Times New Roman" w:hAnsi="Times New Roman" w:cs="Times New Roman"/>
          <w:lang w:eastAsia="fr-FR"/>
        </w:rPr>
        <w:t>d</w:t>
      </w:r>
      <w:r w:rsidR="003A55C6" w:rsidRPr="00CC0E78">
        <w:rPr>
          <w:rFonts w:ascii="Times New Roman" w:eastAsia="Times New Roman" w:hAnsi="Times New Roman" w:cs="Times New Roman"/>
          <w:lang w:eastAsia="fr-FR"/>
        </w:rPr>
        <w:t>ans un bain d’</w:t>
      </w:r>
      <w:r w:rsidR="00BD28E6">
        <w:rPr>
          <w:rFonts w:ascii="Times New Roman" w:eastAsia="Times New Roman" w:hAnsi="Times New Roman" w:cs="Times New Roman"/>
          <w:lang w:eastAsia="fr-FR"/>
        </w:rPr>
        <w:t xml:space="preserve">huile chaude </w:t>
      </w:r>
      <w:r w:rsidR="008C67DF">
        <w:rPr>
          <w:rFonts w:ascii="Times New Roman" w:eastAsia="Times New Roman" w:hAnsi="Times New Roman" w:cs="Times New Roman"/>
          <w:lang w:eastAsia="fr-FR"/>
        </w:rPr>
        <w:t>de glycérine</w:t>
      </w:r>
      <w:r w:rsidR="00BD28E6">
        <w:rPr>
          <w:rFonts w:ascii="Times New Roman" w:eastAsia="Times New Roman" w:hAnsi="Times New Roman" w:cs="Times New Roman"/>
          <w:lang w:eastAsia="fr-FR"/>
        </w:rPr>
        <w:t xml:space="preserve"> a</w:t>
      </w:r>
      <w:r w:rsidR="003A55C6" w:rsidRPr="00CC0E78">
        <w:rPr>
          <w:rFonts w:ascii="Times New Roman" w:eastAsia="Times New Roman" w:hAnsi="Times New Roman" w:cs="Times New Roman"/>
          <w:lang w:eastAsia="fr-FR"/>
        </w:rPr>
        <w:t xml:space="preserve">fin de vérifier son aptitude à subir un retrait sous l’action de la chaleur. Ce test, appelé test de rétraction (ou de contraction), permet </w:t>
      </w:r>
      <w:r w:rsidRPr="00CC0E78">
        <w:rPr>
          <w:rFonts w:ascii="Times New Roman" w:eastAsia="Times New Roman" w:hAnsi="Times New Roman" w:cs="Times New Roman"/>
          <w:lang w:eastAsia="fr-FR"/>
        </w:rPr>
        <w:t>de déterminer les propriétés thermiques d’un film polymère</w:t>
      </w:r>
      <w:r w:rsidR="003A55C6" w:rsidRPr="00CC0E78">
        <w:rPr>
          <w:rFonts w:ascii="Times New Roman" w:eastAsia="Times New Roman" w:hAnsi="Times New Roman" w:cs="Times New Roman"/>
          <w:lang w:eastAsia="fr-FR"/>
        </w:rPr>
        <w:t xml:space="preserve"> par observation de la modification de sa structure et par mesure de ses dimensions avant et après rétraction (mesures qualitative et quantitative).</w:t>
      </w:r>
      <w:r w:rsidR="00F6592B" w:rsidRPr="00CC0E78">
        <w:rPr>
          <w:rFonts w:ascii="Times New Roman" w:eastAsia="Times New Roman" w:hAnsi="Times New Roman" w:cs="Times New Roman"/>
          <w:lang w:eastAsia="fr-FR"/>
        </w:rPr>
        <w:t xml:space="preserve"> </w:t>
      </w:r>
      <w:r w:rsidR="00E23840">
        <w:rPr>
          <w:rFonts w:ascii="Times New Roman" w:eastAsia="Times New Roman" w:hAnsi="Times New Roman" w:cs="Times New Roman"/>
          <w:lang w:eastAsia="fr-FR"/>
        </w:rPr>
        <w:t xml:space="preserve">                       </w:t>
      </w:r>
      <w:r w:rsidR="00F6592B" w:rsidRPr="00CC0E78">
        <w:rPr>
          <w:rFonts w:ascii="Times New Roman" w:eastAsia="Times New Roman" w:hAnsi="Times New Roman" w:cs="Times New Roman"/>
          <w:lang w:eastAsia="fr-FR"/>
        </w:rPr>
        <w:t>L’échantillon à tester doit être homogène et uniforme, découpé avec des dimensions</w:t>
      </w:r>
      <w:r w:rsidR="000E1376" w:rsidRPr="00CC0E78">
        <w:rPr>
          <w:rFonts w:ascii="Times New Roman" w:eastAsia="Times New Roman" w:hAnsi="Times New Roman" w:cs="Times New Roman"/>
          <w:lang w:eastAsia="fr-FR"/>
        </w:rPr>
        <w:t xml:space="preserve"> </w:t>
      </w:r>
      <w:r w:rsidR="00F6592B" w:rsidRPr="00CC0E78">
        <w:rPr>
          <w:rFonts w:ascii="Times New Roman" w:eastAsia="Times New Roman" w:hAnsi="Times New Roman" w:cs="Times New Roman"/>
          <w:lang w:eastAsia="fr-FR"/>
        </w:rPr>
        <w:t>approprié</w:t>
      </w:r>
      <w:r w:rsidR="000E1376" w:rsidRPr="00CC0E78">
        <w:rPr>
          <w:rFonts w:ascii="Times New Roman" w:eastAsia="Times New Roman" w:hAnsi="Times New Roman" w:cs="Times New Roman"/>
          <w:lang w:eastAsia="fr-FR"/>
        </w:rPr>
        <w:t>e</w:t>
      </w:r>
      <w:r w:rsidR="00F6592B" w:rsidRPr="00CC0E78">
        <w:rPr>
          <w:rFonts w:ascii="Times New Roman" w:eastAsia="Times New Roman" w:hAnsi="Times New Roman" w:cs="Times New Roman"/>
          <w:lang w:eastAsia="fr-FR"/>
        </w:rPr>
        <w:t>s par rapport à la surface du bain</w:t>
      </w:r>
      <w:r w:rsidR="000E1376" w:rsidRPr="00CC0E78">
        <w:rPr>
          <w:rFonts w:ascii="Times New Roman" w:eastAsia="Times New Roman" w:hAnsi="Times New Roman" w:cs="Times New Roman"/>
          <w:lang w:eastAsia="fr-FR"/>
        </w:rPr>
        <w:t xml:space="preserve"> d’immersion.</w:t>
      </w:r>
      <w:r w:rsidR="00F6592B" w:rsidRPr="00CC0E78">
        <w:rPr>
          <w:rFonts w:ascii="Times New Roman" w:eastAsia="Times New Roman" w:hAnsi="Times New Roman" w:cs="Times New Roman"/>
          <w:lang w:eastAsia="fr-FR"/>
        </w:rPr>
        <w:t xml:space="preserve">  </w:t>
      </w:r>
    </w:p>
    <w:p w:rsidR="000E1376" w:rsidRPr="00CC0E78" w:rsidRDefault="000E1376" w:rsidP="002C71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D29EA" w:rsidRPr="00CC0E78" w:rsidRDefault="00F6592B" w:rsidP="006C2D57">
      <w:pPr>
        <w:pStyle w:val="Paragraphedeliste"/>
        <w:numPr>
          <w:ilvl w:val="0"/>
          <w:numId w:val="14"/>
        </w:numPr>
        <w:shd w:val="clear" w:color="auto" w:fill="FFFFFF"/>
        <w:spacing w:after="120" w:line="36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CC0E7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Questions </w:t>
      </w:r>
    </w:p>
    <w:p w:rsidR="00F6592B" w:rsidRPr="00CC0E78" w:rsidRDefault="000E1376" w:rsidP="008C67DF">
      <w:pPr>
        <w:pStyle w:val="Paragraphedeliste"/>
        <w:numPr>
          <w:ilvl w:val="0"/>
          <w:numId w:val="16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fr-FR"/>
        </w:rPr>
      </w:pPr>
      <w:r w:rsidRPr="00CC0E78">
        <w:rPr>
          <w:rFonts w:ascii="Times New Roman" w:eastAsia="Times New Roman" w:hAnsi="Times New Roman" w:cs="Times New Roman"/>
          <w:lang w:eastAsia="fr-FR"/>
        </w:rPr>
        <w:t xml:space="preserve">Décrire la procédure expérimentale suivie pour la réalisation des deux techniques de mesures citées </w:t>
      </w:r>
      <w:r w:rsidR="00274703">
        <w:rPr>
          <w:rFonts w:ascii="Times New Roman" w:eastAsia="Times New Roman" w:hAnsi="Times New Roman" w:cs="Times New Roman"/>
          <w:lang w:eastAsia="fr-FR"/>
        </w:rPr>
        <w:t>en</w:t>
      </w:r>
      <w:r w:rsidRPr="00CC0E78">
        <w:rPr>
          <w:rFonts w:ascii="Times New Roman" w:eastAsia="Times New Roman" w:hAnsi="Times New Roman" w:cs="Times New Roman"/>
          <w:lang w:eastAsia="fr-FR"/>
        </w:rPr>
        <w:t>-dessus.</w:t>
      </w:r>
    </w:p>
    <w:p w:rsidR="000E1376" w:rsidRPr="00CC0E78" w:rsidRDefault="000E1376" w:rsidP="008C67DF">
      <w:pPr>
        <w:pStyle w:val="Paragraphedeliste"/>
        <w:numPr>
          <w:ilvl w:val="0"/>
          <w:numId w:val="16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fr-FR"/>
        </w:rPr>
      </w:pPr>
      <w:r w:rsidRPr="00CC0E78">
        <w:rPr>
          <w:rFonts w:ascii="Times New Roman" w:eastAsia="Times New Roman" w:hAnsi="Times New Roman" w:cs="Times New Roman"/>
          <w:lang w:eastAsia="fr-FR"/>
        </w:rPr>
        <w:t>Présenter puis interpréter et comparer les résultats expérimentaux obtenus</w:t>
      </w:r>
      <w:r w:rsidR="00CC0E78" w:rsidRPr="00CC0E78">
        <w:rPr>
          <w:rFonts w:ascii="Times New Roman" w:eastAsia="Times New Roman" w:hAnsi="Times New Roman" w:cs="Times New Roman"/>
          <w:lang w:eastAsia="fr-FR"/>
        </w:rPr>
        <w:t>, en procédant par :</w:t>
      </w:r>
      <w:r w:rsidRPr="00CC0E78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E23840" w:rsidRDefault="008443CB" w:rsidP="00E23840">
      <w:pPr>
        <w:pStyle w:val="Paragraphedeliste"/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- </w:t>
      </w:r>
      <w:r w:rsidR="000E1376" w:rsidRPr="00CC0E78">
        <w:rPr>
          <w:rFonts w:ascii="Times New Roman" w:eastAsia="Times New Roman" w:hAnsi="Times New Roman" w:cs="Times New Roman"/>
          <w:lang w:eastAsia="fr-FR"/>
        </w:rPr>
        <w:t>L</w:t>
      </w:r>
      <w:r w:rsidR="00CC0E78" w:rsidRPr="00CC0E78">
        <w:rPr>
          <w:rFonts w:ascii="Times New Roman" w:eastAsia="Times New Roman" w:hAnsi="Times New Roman" w:cs="Times New Roman"/>
          <w:lang w:eastAsia="fr-FR"/>
        </w:rPr>
        <w:t>e tracé des</w:t>
      </w:r>
      <w:r w:rsidR="000E1376" w:rsidRPr="00CC0E78">
        <w:rPr>
          <w:rFonts w:ascii="Times New Roman" w:eastAsia="Times New Roman" w:hAnsi="Times New Roman" w:cs="Times New Roman"/>
          <w:lang w:eastAsia="fr-FR"/>
        </w:rPr>
        <w:t xml:space="preserve"> </w:t>
      </w:r>
      <w:r w:rsidR="00CC0E78" w:rsidRPr="00CC0E78">
        <w:rPr>
          <w:rFonts w:ascii="Times New Roman" w:eastAsia="Times New Roman" w:hAnsi="Times New Roman" w:cs="Times New Roman"/>
          <w:lang w:eastAsia="fr-FR"/>
        </w:rPr>
        <w:t xml:space="preserve">courbes </w:t>
      </w:r>
      <w:r w:rsidR="000E1376" w:rsidRPr="00CC0E78">
        <w:rPr>
          <w:rFonts w:ascii="Times New Roman" w:eastAsia="Times New Roman" w:hAnsi="Times New Roman" w:cs="Times New Roman"/>
          <w:lang w:eastAsia="fr-FR"/>
        </w:rPr>
        <w:t>: comparaison entre la transmittance et l’absorbance en fonction de la longueur d’onde</w:t>
      </w:r>
      <w:r w:rsidR="00E23840">
        <w:rPr>
          <w:rFonts w:ascii="Times New Roman" w:eastAsia="Times New Roman" w:hAnsi="Times New Roman" w:cs="Times New Roman"/>
          <w:lang w:eastAsia="fr-FR"/>
        </w:rPr>
        <w:t>.</w:t>
      </w:r>
      <w:r w:rsidR="00CC0E78" w:rsidRPr="00CC0E78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0E1376" w:rsidRPr="00CC0E78" w:rsidRDefault="008443CB" w:rsidP="00305527">
      <w:pPr>
        <w:pStyle w:val="Paragraphedeliste"/>
        <w:shd w:val="clear" w:color="auto" w:fill="FFFFFF"/>
        <w:spacing w:after="0" w:line="360" w:lineRule="auto"/>
        <w:ind w:left="426" w:hanging="142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- </w:t>
      </w:r>
      <w:r w:rsidR="006C2D57">
        <w:rPr>
          <w:rFonts w:ascii="Times New Roman" w:eastAsia="Times New Roman" w:hAnsi="Times New Roman" w:cs="Times New Roman"/>
          <w:lang w:eastAsia="fr-FR"/>
        </w:rPr>
        <w:t xml:space="preserve">Le </w:t>
      </w:r>
      <w:r w:rsidR="00CC0E78" w:rsidRPr="00CC0E78">
        <w:rPr>
          <w:rFonts w:ascii="Times New Roman" w:eastAsia="Times New Roman" w:hAnsi="Times New Roman" w:cs="Times New Roman"/>
          <w:lang w:eastAsia="fr-FR"/>
        </w:rPr>
        <w:t>ca</w:t>
      </w:r>
      <w:r>
        <w:rPr>
          <w:rFonts w:ascii="Times New Roman" w:eastAsia="Times New Roman" w:hAnsi="Times New Roman" w:cs="Times New Roman"/>
          <w:lang w:eastAsia="fr-FR"/>
        </w:rPr>
        <w:t>lcul des</w:t>
      </w:r>
      <w:r w:rsidR="00CC0E78" w:rsidRPr="00CC0E78">
        <w:rPr>
          <w:rFonts w:ascii="Times New Roman" w:eastAsia="Times New Roman" w:hAnsi="Times New Roman" w:cs="Times New Roman"/>
          <w:lang w:eastAsia="fr-FR"/>
        </w:rPr>
        <w:t xml:space="preserve"> t</w:t>
      </w:r>
      <w:r w:rsidR="000E1376" w:rsidRPr="00CC0E78">
        <w:rPr>
          <w:rFonts w:ascii="Times New Roman" w:eastAsia="Times New Roman" w:hAnsi="Times New Roman" w:cs="Times New Roman"/>
          <w:lang w:eastAsia="fr-FR"/>
        </w:rPr>
        <w:t xml:space="preserve">aux </w:t>
      </w:r>
      <w:r>
        <w:rPr>
          <w:rFonts w:ascii="Times New Roman" w:eastAsia="Times New Roman" w:hAnsi="Times New Roman" w:cs="Times New Roman"/>
          <w:lang w:eastAsia="fr-FR"/>
        </w:rPr>
        <w:t>de rétraction</w:t>
      </w:r>
      <w:r w:rsidRPr="00CC0E78">
        <w:rPr>
          <w:rFonts w:ascii="Times New Roman" w:eastAsia="Times New Roman" w:hAnsi="Times New Roman" w:cs="Times New Roman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lang w:eastAsia="fr-FR"/>
        </w:rPr>
        <w:t xml:space="preserve">dans le sens de la largeur et de la longueur </w:t>
      </w:r>
      <w:r w:rsidRPr="00CC0E78">
        <w:rPr>
          <w:rFonts w:ascii="Times New Roman" w:eastAsia="Times New Roman" w:hAnsi="Times New Roman" w:cs="Times New Roman"/>
          <w:lang w:eastAsia="fr-FR"/>
        </w:rPr>
        <w:t>:</w:t>
      </w:r>
      <w:r w:rsidR="000E1376" w:rsidRPr="00CC0E78">
        <w:rPr>
          <w:rFonts w:ascii="Times New Roman" w:eastAsia="Times New Roman" w:hAnsi="Times New Roman" w:cs="Times New Roman"/>
          <w:lang w:eastAsia="fr-FR"/>
        </w:rPr>
        <w:t xml:space="preserve"> comparer entre le film synthétique en polyéthylène et le film bi</w:t>
      </w:r>
      <w:r w:rsidR="00305527">
        <w:rPr>
          <w:rFonts w:ascii="Times New Roman" w:eastAsia="Times New Roman" w:hAnsi="Times New Roman" w:cs="Times New Roman"/>
          <w:lang w:eastAsia="fr-FR"/>
        </w:rPr>
        <w:t>o</w:t>
      </w:r>
      <w:r w:rsidR="000E1376" w:rsidRPr="00CC0E78">
        <w:rPr>
          <w:rFonts w:ascii="Times New Roman" w:eastAsia="Times New Roman" w:hAnsi="Times New Roman" w:cs="Times New Roman"/>
          <w:lang w:eastAsia="fr-FR"/>
        </w:rPr>
        <w:t>dégradable</w:t>
      </w:r>
      <w:r w:rsidR="00CC0E78" w:rsidRPr="00CC0E78">
        <w:rPr>
          <w:rFonts w:ascii="Times New Roman" w:eastAsia="Times New Roman" w:hAnsi="Times New Roman" w:cs="Times New Roman"/>
          <w:lang w:eastAsia="fr-FR"/>
        </w:rPr>
        <w:t xml:space="preserve"> élaboré</w:t>
      </w:r>
      <w:r>
        <w:rPr>
          <w:rFonts w:ascii="Times New Roman" w:eastAsia="Times New Roman" w:hAnsi="Times New Roman" w:cs="Times New Roman"/>
          <w:lang w:eastAsia="fr-FR"/>
        </w:rPr>
        <w:t>. Dans le cas où vous avez obtenu un pourcentage négatif, longueur ou largeur finale est supérieure</w:t>
      </w:r>
      <w:r w:rsidR="008C67DF">
        <w:rPr>
          <w:rFonts w:ascii="Times New Roman" w:eastAsia="Times New Roman" w:hAnsi="Times New Roman" w:cs="Times New Roman"/>
          <w:lang w:eastAsia="fr-FR"/>
        </w:rPr>
        <w:t xml:space="preserve">, respectivement, à </w:t>
      </w:r>
      <w:r>
        <w:rPr>
          <w:rFonts w:ascii="Times New Roman" w:eastAsia="Times New Roman" w:hAnsi="Times New Roman" w:cs="Times New Roman"/>
          <w:lang w:eastAsia="fr-FR"/>
        </w:rPr>
        <w:t xml:space="preserve">la longueur ou </w:t>
      </w:r>
      <w:r w:rsidR="008C67DF">
        <w:rPr>
          <w:rFonts w:ascii="Times New Roman" w:eastAsia="Times New Roman" w:hAnsi="Times New Roman" w:cs="Times New Roman"/>
          <w:lang w:eastAsia="fr-FR"/>
        </w:rPr>
        <w:t xml:space="preserve">la </w:t>
      </w:r>
      <w:r>
        <w:rPr>
          <w:rFonts w:ascii="Times New Roman" w:eastAsia="Times New Roman" w:hAnsi="Times New Roman" w:cs="Times New Roman"/>
          <w:lang w:eastAsia="fr-FR"/>
        </w:rPr>
        <w:t>largeur initiale</w:t>
      </w:r>
      <w:r w:rsidR="008C67DF">
        <w:rPr>
          <w:rFonts w:ascii="Times New Roman" w:eastAsia="Times New Roman" w:hAnsi="Times New Roman" w:cs="Times New Roman"/>
          <w:lang w:eastAsia="fr-FR"/>
        </w:rPr>
        <w:t xml:space="preserve">, </w:t>
      </w:r>
      <w:r>
        <w:rPr>
          <w:rFonts w:ascii="Times New Roman" w:eastAsia="Times New Roman" w:hAnsi="Times New Roman" w:cs="Times New Roman"/>
          <w:lang w:eastAsia="fr-FR"/>
        </w:rPr>
        <w:t>expliquer cet</w:t>
      </w:r>
      <w:r w:rsidR="008C67DF">
        <w:rPr>
          <w:rFonts w:ascii="Times New Roman" w:eastAsia="Times New Roman" w:hAnsi="Times New Roman" w:cs="Times New Roman"/>
          <w:lang w:eastAsia="fr-FR"/>
        </w:rPr>
        <w:t>te variation</w:t>
      </w:r>
      <w:r>
        <w:rPr>
          <w:rFonts w:ascii="Times New Roman" w:eastAsia="Times New Roman" w:hAnsi="Times New Roman" w:cs="Times New Roman"/>
          <w:lang w:eastAsia="fr-FR"/>
        </w:rPr>
        <w:t>.</w:t>
      </w:r>
      <w:bookmarkStart w:id="0" w:name="_GoBack"/>
      <w:bookmarkEnd w:id="0"/>
    </w:p>
    <w:p w:rsidR="008443CB" w:rsidRDefault="008443CB" w:rsidP="008C67DF">
      <w:pPr>
        <w:pStyle w:val="Paragraphedeliste"/>
        <w:numPr>
          <w:ilvl w:val="0"/>
          <w:numId w:val="16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Evaluer l’effet de la chaleur sur la structure des films rétracté</w:t>
      </w:r>
      <w:r w:rsidR="00942C74">
        <w:rPr>
          <w:rFonts w:ascii="Times New Roman" w:eastAsia="Times New Roman" w:hAnsi="Times New Roman" w:cs="Times New Roman"/>
          <w:lang w:eastAsia="fr-FR"/>
        </w:rPr>
        <w:t>s</w:t>
      </w:r>
      <w:r w:rsidR="002671D3">
        <w:rPr>
          <w:rFonts w:ascii="Times New Roman" w:eastAsia="Times New Roman" w:hAnsi="Times New Roman" w:cs="Times New Roman"/>
          <w:lang w:eastAsia="fr-FR"/>
        </w:rPr>
        <w:t>.</w:t>
      </w:r>
    </w:p>
    <w:p w:rsidR="000E1376" w:rsidRPr="00CC0E78" w:rsidRDefault="000E1376" w:rsidP="008C67DF">
      <w:pPr>
        <w:pStyle w:val="Paragraphedeliste"/>
        <w:numPr>
          <w:ilvl w:val="0"/>
          <w:numId w:val="16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fr-FR"/>
        </w:rPr>
      </w:pPr>
      <w:r w:rsidRPr="00CC0E78">
        <w:rPr>
          <w:rFonts w:ascii="Times New Roman" w:eastAsia="Times New Roman" w:hAnsi="Times New Roman" w:cs="Times New Roman"/>
          <w:lang w:eastAsia="fr-FR"/>
        </w:rPr>
        <w:t>Faire les conclusions par rapport aux objectifs fixés.</w:t>
      </w:r>
    </w:p>
    <w:p w:rsidR="000E1376" w:rsidRDefault="000E1376" w:rsidP="002C71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sectPr w:rsidR="000E1376" w:rsidSect="004B435A">
      <w:headerReference w:type="default" r:id="rId8"/>
      <w:footerReference w:type="default" r:id="rId9"/>
      <w:pgSz w:w="11906" w:h="16838"/>
      <w:pgMar w:top="1134" w:right="851" w:bottom="709" w:left="851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817" w:rsidRDefault="00921817" w:rsidP="00B21788">
      <w:pPr>
        <w:spacing w:after="0" w:line="240" w:lineRule="auto"/>
      </w:pPr>
      <w:r>
        <w:separator/>
      </w:r>
    </w:p>
  </w:endnote>
  <w:endnote w:type="continuationSeparator" w:id="0">
    <w:p w:rsidR="00921817" w:rsidRDefault="00921817" w:rsidP="00B21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214634538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351545793"/>
          <w:docPartObj>
            <w:docPartGallery w:val="Page Numbers (Top of Page)"/>
            <w:docPartUnique/>
          </w:docPartObj>
        </w:sdtPr>
        <w:sdtEndPr/>
        <w:sdtContent>
          <w:p w:rsidR="00673F54" w:rsidRPr="004B435A" w:rsidRDefault="00673F54" w:rsidP="004B435A">
            <w:pPr>
              <w:pStyle w:val="Pieddepag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35A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4B43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4B43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4B43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30552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4B43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4B435A">
              <w:rPr>
                <w:rFonts w:ascii="Times New Roman" w:hAnsi="Times New Roman" w:cs="Times New Roman"/>
                <w:sz w:val="20"/>
                <w:szCs w:val="20"/>
              </w:rPr>
              <w:t xml:space="preserve"> sur </w:t>
            </w:r>
            <w:r w:rsidRPr="004B43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4B43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4B43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30552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4B43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73F54" w:rsidRDefault="00673F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817" w:rsidRDefault="00921817" w:rsidP="00B21788">
      <w:pPr>
        <w:spacing w:after="0" w:line="240" w:lineRule="auto"/>
      </w:pPr>
      <w:r>
        <w:separator/>
      </w:r>
    </w:p>
  </w:footnote>
  <w:footnote w:type="continuationSeparator" w:id="0">
    <w:p w:rsidR="00921817" w:rsidRDefault="00921817" w:rsidP="00B21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F54" w:rsidRPr="005F3B1C" w:rsidRDefault="00673F54" w:rsidP="00673F54">
    <w:pPr>
      <w:pStyle w:val="En-tte"/>
      <w:tabs>
        <w:tab w:val="clear" w:pos="4536"/>
        <w:tab w:val="center" w:pos="1843"/>
      </w:tabs>
      <w:jc w:val="center"/>
      <w:rPr>
        <w:rFonts w:ascii="Times New Roman" w:hAnsi="Times New Roman" w:cs="Times New Roman"/>
        <w:sz w:val="20"/>
        <w:szCs w:val="20"/>
      </w:rPr>
    </w:pPr>
    <w:r w:rsidRPr="005F3B1C">
      <w:rPr>
        <w:rFonts w:ascii="Times New Roman" w:hAnsi="Times New Roman" w:cs="Times New Roman"/>
        <w:sz w:val="20"/>
        <w:szCs w:val="20"/>
      </w:rPr>
      <w:t>Master 2 Conservation des Aliments et Emballage</w:t>
    </w:r>
    <w:r>
      <w:rPr>
        <w:rFonts w:ascii="Times New Roman" w:hAnsi="Times New Roman" w:cs="Times New Roman"/>
        <w:sz w:val="20"/>
        <w:szCs w:val="20"/>
      </w:rPr>
      <w:t xml:space="preserve"> - </w:t>
    </w:r>
    <w:r w:rsidRPr="005F3B1C">
      <w:rPr>
        <w:rFonts w:ascii="Times New Roman" w:hAnsi="Times New Roman" w:cs="Times New Roman"/>
        <w:sz w:val="20"/>
        <w:szCs w:val="20"/>
      </w:rPr>
      <w:t>Départem</w:t>
    </w:r>
    <w:r>
      <w:rPr>
        <w:rFonts w:ascii="Times New Roman" w:hAnsi="Times New Roman" w:cs="Times New Roman"/>
        <w:sz w:val="20"/>
        <w:szCs w:val="20"/>
      </w:rPr>
      <w:t>ent des Sciences Alimentaires - Université</w:t>
    </w:r>
    <w:r w:rsidRPr="005F3B1C">
      <w:rPr>
        <w:rFonts w:ascii="Times New Roman" w:hAnsi="Times New Roman" w:cs="Times New Roman"/>
        <w:sz w:val="20"/>
        <w:szCs w:val="20"/>
      </w:rPr>
      <w:t xml:space="preserve"> A. Mira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5F3B1C">
      <w:rPr>
        <w:rFonts w:ascii="Times New Roman" w:hAnsi="Times New Roman" w:cs="Times New Roman"/>
        <w:sz w:val="20"/>
        <w:szCs w:val="20"/>
      </w:rPr>
      <w:t>-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5F3B1C">
      <w:rPr>
        <w:rFonts w:ascii="Times New Roman" w:hAnsi="Times New Roman" w:cs="Times New Roman"/>
        <w:sz w:val="20"/>
        <w:szCs w:val="20"/>
      </w:rPr>
      <w:t>Bejaia          Année Universitaires</w:t>
    </w:r>
    <w:r>
      <w:rPr>
        <w:rFonts w:ascii="Times New Roman" w:hAnsi="Times New Roman" w:cs="Times New Roman"/>
        <w:sz w:val="20"/>
        <w:szCs w:val="20"/>
      </w:rPr>
      <w:t>_</w:t>
    </w:r>
    <w:r w:rsidR="00305527">
      <w:rPr>
        <w:rFonts w:ascii="Times New Roman" w:hAnsi="Times New Roman" w:cs="Times New Roman"/>
        <w:sz w:val="20"/>
        <w:szCs w:val="20"/>
      </w:rPr>
      <w:t>2023-2024</w:t>
    </w:r>
    <w:r w:rsidRPr="005F3B1C">
      <w:rPr>
        <w:rFonts w:ascii="Times New Roman" w:hAnsi="Times New Roman" w:cs="Times New Roman"/>
        <w:sz w:val="20"/>
        <w:szCs w:val="20"/>
      </w:rPr>
      <w:t xml:space="preserve">  </w:t>
    </w:r>
  </w:p>
  <w:p w:rsidR="009F41D3" w:rsidRPr="009F41D3" w:rsidRDefault="009F41D3" w:rsidP="009F41D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78A3"/>
    <w:multiLevelType w:val="hybridMultilevel"/>
    <w:tmpl w:val="D1041580"/>
    <w:lvl w:ilvl="0" w:tplc="9468ED44">
      <w:start w:val="1"/>
      <w:numFmt w:val="bullet"/>
      <w:lvlText w:val="*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04D6"/>
    <w:multiLevelType w:val="hybridMultilevel"/>
    <w:tmpl w:val="8AAA1A5E"/>
    <w:lvl w:ilvl="0" w:tplc="902A1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16772"/>
    <w:multiLevelType w:val="hybridMultilevel"/>
    <w:tmpl w:val="8EA6E3C0"/>
    <w:lvl w:ilvl="0" w:tplc="9468ED44">
      <w:start w:val="1"/>
      <w:numFmt w:val="bullet"/>
      <w:lvlText w:val="*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90548"/>
    <w:multiLevelType w:val="hybridMultilevel"/>
    <w:tmpl w:val="A45C095E"/>
    <w:lvl w:ilvl="0" w:tplc="9468ED44">
      <w:start w:val="1"/>
      <w:numFmt w:val="bullet"/>
      <w:lvlText w:val="*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15AFE"/>
    <w:multiLevelType w:val="hybridMultilevel"/>
    <w:tmpl w:val="D87EEE5A"/>
    <w:lvl w:ilvl="0" w:tplc="546E7682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65EEC"/>
    <w:multiLevelType w:val="hybridMultilevel"/>
    <w:tmpl w:val="91804AD4"/>
    <w:lvl w:ilvl="0" w:tplc="24CC12A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669BA"/>
    <w:multiLevelType w:val="hybridMultilevel"/>
    <w:tmpl w:val="895C2DDE"/>
    <w:lvl w:ilvl="0" w:tplc="9468ED44">
      <w:start w:val="1"/>
      <w:numFmt w:val="bullet"/>
      <w:lvlText w:val="*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75FBB"/>
    <w:multiLevelType w:val="hybridMultilevel"/>
    <w:tmpl w:val="A39884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E6407"/>
    <w:multiLevelType w:val="hybridMultilevel"/>
    <w:tmpl w:val="ADC03528"/>
    <w:lvl w:ilvl="0" w:tplc="8D7439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76BC2"/>
    <w:multiLevelType w:val="hybridMultilevel"/>
    <w:tmpl w:val="693A4B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369DB"/>
    <w:multiLevelType w:val="hybridMultilevel"/>
    <w:tmpl w:val="94CCD8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B0E4C"/>
    <w:multiLevelType w:val="hybridMultilevel"/>
    <w:tmpl w:val="52005C5C"/>
    <w:lvl w:ilvl="0" w:tplc="902A1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928D9"/>
    <w:multiLevelType w:val="hybridMultilevel"/>
    <w:tmpl w:val="7D7C6B76"/>
    <w:lvl w:ilvl="0" w:tplc="902A1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64752"/>
    <w:multiLevelType w:val="hybridMultilevel"/>
    <w:tmpl w:val="AC58577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24587"/>
    <w:multiLevelType w:val="multilevel"/>
    <w:tmpl w:val="2468F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D61886"/>
    <w:multiLevelType w:val="hybridMultilevel"/>
    <w:tmpl w:val="71A65DD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11"/>
  </w:num>
  <w:num w:numId="5">
    <w:abstractNumId w:val="1"/>
  </w:num>
  <w:num w:numId="6">
    <w:abstractNumId w:val="12"/>
  </w:num>
  <w:num w:numId="7">
    <w:abstractNumId w:val="0"/>
  </w:num>
  <w:num w:numId="8">
    <w:abstractNumId w:val="7"/>
  </w:num>
  <w:num w:numId="9">
    <w:abstractNumId w:val="6"/>
  </w:num>
  <w:num w:numId="10">
    <w:abstractNumId w:val="3"/>
  </w:num>
  <w:num w:numId="11">
    <w:abstractNumId w:val="2"/>
  </w:num>
  <w:num w:numId="12">
    <w:abstractNumId w:val="10"/>
  </w:num>
  <w:num w:numId="13">
    <w:abstractNumId w:val="8"/>
  </w:num>
  <w:num w:numId="14">
    <w:abstractNumId w:val="15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A22"/>
    <w:rsid w:val="00034A4A"/>
    <w:rsid w:val="0005003A"/>
    <w:rsid w:val="0007433D"/>
    <w:rsid w:val="000C01F6"/>
    <w:rsid w:val="000E1376"/>
    <w:rsid w:val="000E33C4"/>
    <w:rsid w:val="000E4A9F"/>
    <w:rsid w:val="0012545B"/>
    <w:rsid w:val="001340A5"/>
    <w:rsid w:val="00194156"/>
    <w:rsid w:val="002118EA"/>
    <w:rsid w:val="002671D3"/>
    <w:rsid w:val="00274703"/>
    <w:rsid w:val="00284ABD"/>
    <w:rsid w:val="002C7154"/>
    <w:rsid w:val="002F4771"/>
    <w:rsid w:val="00305527"/>
    <w:rsid w:val="003310A4"/>
    <w:rsid w:val="00342D10"/>
    <w:rsid w:val="0036432F"/>
    <w:rsid w:val="003A55C6"/>
    <w:rsid w:val="003B11EF"/>
    <w:rsid w:val="003B4FB8"/>
    <w:rsid w:val="003C5308"/>
    <w:rsid w:val="00475BEE"/>
    <w:rsid w:val="004B435A"/>
    <w:rsid w:val="004C1F37"/>
    <w:rsid w:val="00554A0D"/>
    <w:rsid w:val="005655F1"/>
    <w:rsid w:val="0059639A"/>
    <w:rsid w:val="005A5782"/>
    <w:rsid w:val="005D3A01"/>
    <w:rsid w:val="005F3B1C"/>
    <w:rsid w:val="00673F54"/>
    <w:rsid w:val="006C2D57"/>
    <w:rsid w:val="006E5F34"/>
    <w:rsid w:val="006F0DB3"/>
    <w:rsid w:val="006F3FDD"/>
    <w:rsid w:val="0072633E"/>
    <w:rsid w:val="00756C48"/>
    <w:rsid w:val="00771B40"/>
    <w:rsid w:val="00781271"/>
    <w:rsid w:val="007A4320"/>
    <w:rsid w:val="007A4CF4"/>
    <w:rsid w:val="007C070C"/>
    <w:rsid w:val="007C11F8"/>
    <w:rsid w:val="00840DB7"/>
    <w:rsid w:val="008443CB"/>
    <w:rsid w:val="008557D5"/>
    <w:rsid w:val="0085629A"/>
    <w:rsid w:val="00857553"/>
    <w:rsid w:val="008C67DF"/>
    <w:rsid w:val="008F7F09"/>
    <w:rsid w:val="00904633"/>
    <w:rsid w:val="00906253"/>
    <w:rsid w:val="00920384"/>
    <w:rsid w:val="00920C86"/>
    <w:rsid w:val="00921817"/>
    <w:rsid w:val="00942C74"/>
    <w:rsid w:val="0094776C"/>
    <w:rsid w:val="00975829"/>
    <w:rsid w:val="009819C9"/>
    <w:rsid w:val="009D29EA"/>
    <w:rsid w:val="009D2A2C"/>
    <w:rsid w:val="009D6A22"/>
    <w:rsid w:val="009F41D3"/>
    <w:rsid w:val="00A20F44"/>
    <w:rsid w:val="00B21788"/>
    <w:rsid w:val="00BD28E6"/>
    <w:rsid w:val="00BD75CB"/>
    <w:rsid w:val="00C4281B"/>
    <w:rsid w:val="00CB41B4"/>
    <w:rsid w:val="00CC0E78"/>
    <w:rsid w:val="00CD0BFB"/>
    <w:rsid w:val="00CF2F7E"/>
    <w:rsid w:val="00D828F7"/>
    <w:rsid w:val="00DB7AFA"/>
    <w:rsid w:val="00DD0B4E"/>
    <w:rsid w:val="00DF5A86"/>
    <w:rsid w:val="00E23840"/>
    <w:rsid w:val="00E92A7A"/>
    <w:rsid w:val="00ED789D"/>
    <w:rsid w:val="00F054EF"/>
    <w:rsid w:val="00F6592B"/>
    <w:rsid w:val="00F70783"/>
    <w:rsid w:val="00F859E3"/>
    <w:rsid w:val="00F90558"/>
    <w:rsid w:val="00FE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E50EF"/>
  <w15:chartTrackingRefBased/>
  <w15:docId w15:val="{D4FEE969-BEED-49FB-8E98-CE566A92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A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F3FDD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75BEE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7C070C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2178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2178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2178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DB7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7AFA"/>
  </w:style>
  <w:style w:type="paragraph" w:styleId="Pieddepage">
    <w:name w:val="footer"/>
    <w:basedOn w:val="Normal"/>
    <w:link w:val="PieddepageCar"/>
    <w:uiPriority w:val="99"/>
    <w:unhideWhenUsed/>
    <w:rsid w:val="00DB7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7AFA"/>
  </w:style>
  <w:style w:type="paragraph" w:customStyle="1" w:styleId="Default">
    <w:name w:val="Default"/>
    <w:rsid w:val="00F054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1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7C530-E4F7-4B52-B65A-41FA4DA80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2022-12-07T01:44:00Z</cp:lastPrinted>
  <dcterms:created xsi:type="dcterms:W3CDTF">2023-11-29T18:33:00Z</dcterms:created>
  <dcterms:modified xsi:type="dcterms:W3CDTF">2023-11-29T18:40:00Z</dcterms:modified>
</cp:coreProperties>
</file>