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5A" w:rsidRPr="00335849" w:rsidRDefault="00335849" w:rsidP="00335849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33584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إشرح بإختصار أنواع الدعاوى القضائية الإدارية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؟</w:t>
      </w:r>
    </w:p>
    <w:sectPr w:rsidR="006C125A" w:rsidRPr="00335849" w:rsidSect="006C1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5849"/>
    <w:rsid w:val="00335849"/>
    <w:rsid w:val="006C1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2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39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Hannan Zidelkhil</dc:creator>
  <cp:lastModifiedBy>Hannan Zidelkhil</cp:lastModifiedBy>
  <cp:revision>1</cp:revision>
  <dcterms:created xsi:type="dcterms:W3CDTF">2025-04-08T20:17:00Z</dcterms:created>
  <dcterms:modified xsi:type="dcterms:W3CDTF">2025-04-08T20:18:00Z</dcterms:modified>
</cp:coreProperties>
</file>