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32" w:rsidRPr="00B967B1" w:rsidRDefault="002A4029" w:rsidP="00BE6EE2">
      <w:pPr>
        <w:spacing w:after="600" w:line="360" w:lineRule="auto"/>
        <w:jc w:val="center"/>
        <w:rPr>
          <w:rFonts w:ascii="Times New Roman" w:hAnsi="Times New Roman" w:cs="Times New Roman"/>
          <w:b/>
          <w:sz w:val="28"/>
          <w:szCs w:val="28"/>
        </w:rPr>
      </w:pPr>
      <w:r w:rsidRPr="0036478D">
        <w:rPr>
          <w:rFonts w:ascii="Times New Roman" w:hAnsi="Times New Roman" w:cs="Times New Roman"/>
          <w:b/>
          <w:sz w:val="28"/>
          <w:szCs w:val="28"/>
        </w:rPr>
        <w:t>L</w:t>
      </w:r>
      <w:r w:rsidR="00566932" w:rsidRPr="0036478D">
        <w:rPr>
          <w:rFonts w:ascii="Times New Roman" w:hAnsi="Times New Roman" w:cs="Times New Roman"/>
          <w:b/>
          <w:sz w:val="28"/>
          <w:szCs w:val="28"/>
        </w:rPr>
        <w:t>e structuralisme</w:t>
      </w:r>
    </w:p>
    <w:p w:rsidR="008358C4" w:rsidRDefault="00B967B1" w:rsidP="00BE6EE2">
      <w:pPr>
        <w:spacing w:after="0" w:line="360" w:lineRule="auto"/>
        <w:ind w:firstLine="708"/>
        <w:jc w:val="both"/>
        <w:rPr>
          <w:rFonts w:ascii="Times New Roman" w:hAnsi="Times New Roman" w:cs="Times New Roman"/>
          <w:sz w:val="28"/>
          <w:szCs w:val="28"/>
        </w:rPr>
      </w:pPr>
      <w:r w:rsidRPr="00B967B1">
        <w:rPr>
          <w:rFonts w:ascii="Times New Roman" w:hAnsi="Times New Roman" w:cs="Times New Roman"/>
          <w:sz w:val="28"/>
          <w:szCs w:val="28"/>
        </w:rPr>
        <w:t xml:space="preserve">« Les débuts du structuralisme linguistique sont à trouver, aux Etats-Unis, chez Boas, Sapir et Bloomfield, en Europe, chez Saussure et Troubetzkoy. Le premier montre dans son </w:t>
      </w:r>
      <w:r w:rsidRPr="00B967B1">
        <w:rPr>
          <w:rFonts w:ascii="Times New Roman" w:hAnsi="Times New Roman" w:cs="Times New Roman"/>
          <w:i/>
          <w:sz w:val="28"/>
          <w:szCs w:val="28"/>
        </w:rPr>
        <w:t>Cours</w:t>
      </w:r>
      <w:r w:rsidRPr="00B967B1">
        <w:rPr>
          <w:rFonts w:ascii="Times New Roman" w:hAnsi="Times New Roman" w:cs="Times New Roman"/>
          <w:sz w:val="28"/>
          <w:szCs w:val="28"/>
        </w:rPr>
        <w:t xml:space="preserve"> qu’au lieu d’étudier l’histoire des langues et de les comparer entre elles, le linguiste doit d’abord envisager chaque langue en synchronie, et la décrire comme système de relations entre unités, ces unités étant identifiées non pas par leur substance, leur réalité physique, mais exclusivement par leurs rapports réciproques. Ces principes, qui posent clairement que la langue en tant que structure est l’objet premier de la linguistique, allaient changer radicalement l’orientation de cette discipline… » (</w:t>
      </w:r>
      <w:proofErr w:type="spellStart"/>
      <w:r w:rsidRPr="00B967B1">
        <w:rPr>
          <w:rFonts w:ascii="Times New Roman" w:hAnsi="Times New Roman" w:cs="Times New Roman"/>
          <w:sz w:val="28"/>
          <w:szCs w:val="28"/>
        </w:rPr>
        <w:t>Mounin</w:t>
      </w:r>
      <w:proofErr w:type="spellEnd"/>
      <w:r w:rsidRPr="00B967B1">
        <w:rPr>
          <w:rFonts w:ascii="Times New Roman" w:hAnsi="Times New Roman" w:cs="Times New Roman"/>
          <w:sz w:val="28"/>
          <w:szCs w:val="28"/>
        </w:rPr>
        <w:t xml:space="preserve">) </w:t>
      </w:r>
    </w:p>
    <w:p w:rsidR="008358C4" w:rsidRDefault="008358C4" w:rsidP="00BE6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Ferdinand de Saussure (1857-1913) représente l’aube de la linguistique contemporaine européenne. Grâce à son </w:t>
      </w:r>
      <w:r w:rsidRPr="008358C4">
        <w:rPr>
          <w:rFonts w:ascii="Times New Roman" w:hAnsi="Times New Roman" w:cs="Times New Roman"/>
          <w:i/>
          <w:sz w:val="28"/>
          <w:szCs w:val="28"/>
        </w:rPr>
        <w:t>Cours</w:t>
      </w:r>
      <w:r>
        <w:rPr>
          <w:rFonts w:ascii="Times New Roman" w:hAnsi="Times New Roman" w:cs="Times New Roman"/>
          <w:sz w:val="28"/>
          <w:szCs w:val="28"/>
        </w:rPr>
        <w:t>, la linguistique sera exercée en elle-même et pour elle-même, au début du 20</w:t>
      </w:r>
      <w:r w:rsidRPr="008358C4">
        <w:rPr>
          <w:rFonts w:ascii="Times New Roman" w:hAnsi="Times New Roman" w:cs="Times New Roman"/>
          <w:sz w:val="28"/>
          <w:szCs w:val="28"/>
          <w:vertAlign w:val="superscript"/>
        </w:rPr>
        <w:t>ème</w:t>
      </w:r>
      <w:r>
        <w:rPr>
          <w:rFonts w:ascii="Times New Roman" w:hAnsi="Times New Roman" w:cs="Times New Roman"/>
          <w:sz w:val="28"/>
          <w:szCs w:val="28"/>
        </w:rPr>
        <w:t xml:space="preserve"> siècle. </w:t>
      </w:r>
    </w:p>
    <w:p w:rsidR="00B967B1" w:rsidRDefault="008358C4" w:rsidP="00BE6EE2">
      <w:pPr>
        <w:spacing w:after="10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Les fondements de la théorie saussu</w:t>
      </w:r>
      <w:r w:rsidR="00C91DB0">
        <w:rPr>
          <w:rFonts w:ascii="Times New Roman" w:hAnsi="Times New Roman" w:cs="Times New Roman"/>
          <w:b/>
          <w:sz w:val="28"/>
          <w:szCs w:val="28"/>
        </w:rPr>
        <w:t>rienne</w:t>
      </w:r>
      <w:r>
        <w:rPr>
          <w:rFonts w:ascii="Times New Roman" w:hAnsi="Times New Roman" w:cs="Times New Roman"/>
          <w:sz w:val="28"/>
          <w:szCs w:val="28"/>
        </w:rPr>
        <w:t xml:space="preserve"> </w:t>
      </w:r>
      <w:r w:rsidR="00B967B1" w:rsidRPr="00B967B1">
        <w:rPr>
          <w:rFonts w:ascii="Times New Roman" w:hAnsi="Times New Roman" w:cs="Times New Roman"/>
          <w:sz w:val="28"/>
          <w:szCs w:val="28"/>
        </w:rPr>
        <w:t xml:space="preserve">    </w:t>
      </w:r>
    </w:p>
    <w:p w:rsidR="009D231D" w:rsidRDefault="000B1F6A" w:rsidP="00BE6EE2">
      <w:pPr>
        <w:spacing w:after="10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Les trois </w:t>
      </w:r>
      <w:r w:rsidRPr="006349BD">
        <w:rPr>
          <w:rFonts w:ascii="Times New Roman" w:hAnsi="Times New Roman" w:cs="Times New Roman"/>
          <w:i/>
          <w:sz w:val="28"/>
          <w:szCs w:val="28"/>
        </w:rPr>
        <w:t>dichotomies</w:t>
      </w:r>
      <w:r>
        <w:rPr>
          <w:rFonts w:ascii="Times New Roman" w:hAnsi="Times New Roman" w:cs="Times New Roman"/>
          <w:sz w:val="28"/>
          <w:szCs w:val="28"/>
        </w:rPr>
        <w:t xml:space="preserve"> fondatrices apportées par Saussure sont les suivantes : </w:t>
      </w:r>
    </w:p>
    <w:p w:rsidR="00BA68CD" w:rsidRDefault="009D231D" w:rsidP="00BE6EE2">
      <w:pPr>
        <w:spacing w:after="100" w:line="360" w:lineRule="auto"/>
        <w:contextualSpacing/>
        <w:jc w:val="both"/>
        <w:rPr>
          <w:rFonts w:ascii="Times New Roman" w:hAnsi="Times New Roman" w:cs="Times New Roman"/>
          <w:b/>
          <w:sz w:val="28"/>
          <w:szCs w:val="28"/>
        </w:rPr>
      </w:pPr>
      <w:r w:rsidRPr="009D231D">
        <w:rPr>
          <w:rFonts w:ascii="Times New Roman" w:hAnsi="Times New Roman" w:cs="Times New Roman"/>
          <w:b/>
          <w:sz w:val="28"/>
          <w:szCs w:val="28"/>
        </w:rPr>
        <w:t>1-</w:t>
      </w:r>
      <w:r w:rsidR="00BA68CD" w:rsidRPr="000B1F6A">
        <w:rPr>
          <w:rFonts w:ascii="Times New Roman" w:hAnsi="Times New Roman" w:cs="Times New Roman"/>
          <w:b/>
          <w:sz w:val="28"/>
          <w:szCs w:val="28"/>
        </w:rPr>
        <w:t>Langue</w:t>
      </w:r>
      <w:r>
        <w:rPr>
          <w:rFonts w:ascii="Times New Roman" w:hAnsi="Times New Roman" w:cs="Times New Roman"/>
          <w:b/>
          <w:sz w:val="28"/>
          <w:szCs w:val="28"/>
        </w:rPr>
        <w:t xml:space="preserve"> </w:t>
      </w:r>
      <w:r w:rsidR="00BA68CD" w:rsidRPr="000B1F6A">
        <w:rPr>
          <w:rFonts w:ascii="Times New Roman" w:hAnsi="Times New Roman" w:cs="Times New Roman"/>
          <w:b/>
          <w:sz w:val="28"/>
          <w:szCs w:val="28"/>
        </w:rPr>
        <w:t>/</w:t>
      </w:r>
      <w:r>
        <w:rPr>
          <w:rFonts w:ascii="Times New Roman" w:hAnsi="Times New Roman" w:cs="Times New Roman"/>
          <w:b/>
          <w:sz w:val="28"/>
          <w:szCs w:val="28"/>
        </w:rPr>
        <w:t xml:space="preserve"> </w:t>
      </w:r>
      <w:r w:rsidR="00BA68CD" w:rsidRPr="000B1F6A">
        <w:rPr>
          <w:rFonts w:ascii="Times New Roman" w:hAnsi="Times New Roman" w:cs="Times New Roman"/>
          <w:b/>
          <w:sz w:val="28"/>
          <w:szCs w:val="28"/>
        </w:rPr>
        <w:t>Parole</w:t>
      </w:r>
    </w:p>
    <w:p w:rsidR="000B1F6A" w:rsidRDefault="000B1F6A" w:rsidP="00BE6EE2">
      <w:pPr>
        <w:spacing w:after="100" w:line="360" w:lineRule="auto"/>
        <w:ind w:firstLine="708"/>
        <w:jc w:val="both"/>
        <w:rPr>
          <w:rFonts w:ascii="Times New Roman" w:hAnsi="Times New Roman" w:cs="Times New Roman"/>
          <w:sz w:val="28"/>
          <w:szCs w:val="28"/>
        </w:rPr>
      </w:pPr>
      <w:r w:rsidRPr="000B1F6A">
        <w:rPr>
          <w:rFonts w:ascii="Times New Roman" w:hAnsi="Times New Roman" w:cs="Times New Roman"/>
          <w:sz w:val="28"/>
          <w:szCs w:val="28"/>
        </w:rPr>
        <w:t>Pour expliquer qu</w:t>
      </w:r>
      <w:r w:rsidR="008D0E30">
        <w:rPr>
          <w:rFonts w:ascii="Times New Roman" w:hAnsi="Times New Roman" w:cs="Times New Roman"/>
          <w:sz w:val="28"/>
          <w:szCs w:val="28"/>
        </w:rPr>
        <w:t xml:space="preserve">’il considère que </w:t>
      </w:r>
      <w:r w:rsidRPr="000B1F6A">
        <w:rPr>
          <w:rFonts w:ascii="Times New Roman" w:hAnsi="Times New Roman" w:cs="Times New Roman"/>
          <w:sz w:val="28"/>
          <w:szCs w:val="28"/>
        </w:rPr>
        <w:t>la langue est l’unique objet de la linguistique, Saussure utilise trois métaphores :</w:t>
      </w:r>
      <w:r w:rsidR="00E8577F">
        <w:rPr>
          <w:rFonts w:ascii="Times New Roman" w:hAnsi="Times New Roman" w:cs="Times New Roman"/>
          <w:sz w:val="28"/>
          <w:szCs w:val="28"/>
        </w:rPr>
        <w:t xml:space="preserve"> </w:t>
      </w:r>
    </w:p>
    <w:p w:rsidR="000B1F6A" w:rsidRPr="000B1F6A" w:rsidRDefault="000B1F6A" w:rsidP="00BE6EE2">
      <w:pPr>
        <w:pStyle w:val="Paragraphedeliste"/>
        <w:numPr>
          <w:ilvl w:val="0"/>
          <w:numId w:val="4"/>
        </w:numPr>
        <w:spacing w:after="10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le trésor </w:t>
      </w:r>
      <w:r>
        <w:rPr>
          <w:rFonts w:ascii="Times New Roman" w:hAnsi="Times New Roman" w:cs="Times New Roman"/>
          <w:sz w:val="28"/>
          <w:szCs w:val="28"/>
        </w:rPr>
        <w:t xml:space="preserve">(la langue est un trésor commun à </w:t>
      </w:r>
      <w:r w:rsidR="008D0E30">
        <w:rPr>
          <w:rFonts w:ascii="Times New Roman" w:hAnsi="Times New Roman" w:cs="Times New Roman"/>
          <w:sz w:val="28"/>
          <w:szCs w:val="28"/>
        </w:rPr>
        <w:t xml:space="preserve">l’ensemble de </w:t>
      </w:r>
      <w:r>
        <w:rPr>
          <w:rFonts w:ascii="Times New Roman" w:hAnsi="Times New Roman" w:cs="Times New Roman"/>
          <w:sz w:val="28"/>
          <w:szCs w:val="28"/>
        </w:rPr>
        <w:t>ses locuteurs.)</w:t>
      </w:r>
    </w:p>
    <w:p w:rsidR="000B1F6A" w:rsidRPr="000B1F6A" w:rsidRDefault="000B1F6A" w:rsidP="00BE6EE2">
      <w:pPr>
        <w:pStyle w:val="Paragraphedeliste"/>
        <w:numPr>
          <w:ilvl w:val="0"/>
          <w:numId w:val="4"/>
        </w:numPr>
        <w:spacing w:after="100" w:line="360" w:lineRule="auto"/>
        <w:jc w:val="both"/>
        <w:rPr>
          <w:rFonts w:ascii="Times New Roman" w:hAnsi="Times New Roman" w:cs="Times New Roman"/>
          <w:b/>
          <w:sz w:val="28"/>
          <w:szCs w:val="28"/>
        </w:rPr>
      </w:pPr>
      <w:r>
        <w:rPr>
          <w:rFonts w:ascii="Times New Roman" w:hAnsi="Times New Roman" w:cs="Times New Roman"/>
          <w:i/>
          <w:sz w:val="28"/>
          <w:szCs w:val="28"/>
        </w:rPr>
        <w:t xml:space="preserve">le dictionnaire </w:t>
      </w:r>
      <w:r>
        <w:rPr>
          <w:rFonts w:ascii="Times New Roman" w:hAnsi="Times New Roman" w:cs="Times New Roman"/>
          <w:sz w:val="28"/>
          <w:szCs w:val="28"/>
        </w:rPr>
        <w:t>(chaque locuteur reçoit un dictionnaire commun à tous</w:t>
      </w:r>
      <w:r w:rsidR="008D0E30">
        <w:rPr>
          <w:rFonts w:ascii="Times New Roman" w:hAnsi="Times New Roman" w:cs="Times New Roman"/>
          <w:sz w:val="28"/>
          <w:szCs w:val="28"/>
        </w:rPr>
        <w:t xml:space="preserve"> les</w:t>
      </w:r>
      <w:r>
        <w:rPr>
          <w:rFonts w:ascii="Times New Roman" w:hAnsi="Times New Roman" w:cs="Times New Roman"/>
          <w:sz w:val="28"/>
          <w:szCs w:val="28"/>
        </w:rPr>
        <w:t xml:space="preserve"> locuteurs.)</w:t>
      </w:r>
    </w:p>
    <w:p w:rsidR="000B1F6A" w:rsidRPr="00E8577F" w:rsidRDefault="000B1F6A" w:rsidP="00BE6EE2">
      <w:pPr>
        <w:pStyle w:val="Paragraphedeliste"/>
        <w:numPr>
          <w:ilvl w:val="0"/>
          <w:numId w:val="4"/>
        </w:numPr>
        <w:spacing w:after="100" w:line="360" w:lineRule="auto"/>
        <w:jc w:val="both"/>
        <w:rPr>
          <w:rFonts w:ascii="Times New Roman" w:hAnsi="Times New Roman" w:cs="Times New Roman"/>
          <w:b/>
          <w:sz w:val="28"/>
          <w:szCs w:val="28"/>
        </w:rPr>
      </w:pPr>
      <w:r>
        <w:rPr>
          <w:rFonts w:ascii="Times New Roman" w:hAnsi="Times New Roman" w:cs="Times New Roman"/>
          <w:i/>
          <w:sz w:val="28"/>
          <w:szCs w:val="28"/>
        </w:rPr>
        <w:t>le code</w:t>
      </w:r>
      <w:r w:rsidR="00E8577F">
        <w:rPr>
          <w:rFonts w:ascii="Times New Roman" w:hAnsi="Times New Roman" w:cs="Times New Roman"/>
          <w:i/>
          <w:sz w:val="28"/>
          <w:szCs w:val="28"/>
        </w:rPr>
        <w:t xml:space="preserve"> </w:t>
      </w:r>
      <w:r w:rsidR="00E8577F">
        <w:rPr>
          <w:rFonts w:ascii="Times New Roman" w:hAnsi="Times New Roman" w:cs="Times New Roman"/>
          <w:sz w:val="28"/>
          <w:szCs w:val="28"/>
        </w:rPr>
        <w:t>(la langue a un caractère codé, que le locuteur ne peut pas changer.)</w:t>
      </w:r>
    </w:p>
    <w:p w:rsidR="00E8577F" w:rsidRPr="00E8577F" w:rsidRDefault="00E8577F" w:rsidP="00BE6EE2">
      <w:pPr>
        <w:spacing w:after="100" w:line="360" w:lineRule="auto"/>
        <w:ind w:firstLine="709"/>
        <w:jc w:val="both"/>
        <w:rPr>
          <w:rFonts w:ascii="Times New Roman" w:hAnsi="Times New Roman" w:cs="Times New Roman"/>
          <w:sz w:val="28"/>
          <w:szCs w:val="28"/>
        </w:rPr>
      </w:pPr>
      <w:r>
        <w:rPr>
          <w:rFonts w:ascii="Times New Roman" w:hAnsi="Times New Roman" w:cs="Times New Roman"/>
          <w:sz w:val="28"/>
          <w:szCs w:val="28"/>
        </w:rPr>
        <w:t>Pour Saussure, la langue se définit par opposition à la parole, qui est l’exploitation individuelle du</w:t>
      </w:r>
      <w:r>
        <w:rPr>
          <w:rFonts w:ascii="Times New Roman" w:hAnsi="Times New Roman" w:cs="Times New Roman"/>
          <w:i/>
          <w:sz w:val="28"/>
          <w:szCs w:val="28"/>
        </w:rPr>
        <w:t xml:space="preserve"> trésor,</w:t>
      </w:r>
      <w:r w:rsidRPr="00E8577F">
        <w:rPr>
          <w:rFonts w:ascii="Times New Roman" w:hAnsi="Times New Roman" w:cs="Times New Roman"/>
          <w:i/>
          <w:sz w:val="28"/>
          <w:szCs w:val="28"/>
        </w:rPr>
        <w:t xml:space="preserve"> </w:t>
      </w:r>
      <w:r>
        <w:rPr>
          <w:rFonts w:ascii="Times New Roman" w:hAnsi="Times New Roman" w:cs="Times New Roman"/>
          <w:i/>
          <w:sz w:val="28"/>
          <w:szCs w:val="28"/>
        </w:rPr>
        <w:t>du dictionnaire,</w:t>
      </w:r>
      <w:r w:rsidRPr="00E8577F">
        <w:rPr>
          <w:rFonts w:ascii="Times New Roman" w:hAnsi="Times New Roman" w:cs="Times New Roman"/>
          <w:i/>
          <w:sz w:val="28"/>
          <w:szCs w:val="28"/>
        </w:rPr>
        <w:t xml:space="preserve"> </w:t>
      </w:r>
      <w:r>
        <w:rPr>
          <w:rFonts w:ascii="Times New Roman" w:hAnsi="Times New Roman" w:cs="Times New Roman"/>
          <w:i/>
          <w:sz w:val="28"/>
          <w:szCs w:val="28"/>
        </w:rPr>
        <w:t>du code</w:t>
      </w:r>
      <w:r>
        <w:rPr>
          <w:rFonts w:ascii="Times New Roman" w:hAnsi="Times New Roman" w:cs="Times New Roman"/>
          <w:sz w:val="28"/>
          <w:szCs w:val="28"/>
        </w:rPr>
        <w:t xml:space="preserve">, c’est-à-dire de la langue. Cette opposition revient à distinguer ce qui est collectif de ce qui est individuel. Lorsque Saussure affirme que la langue est l’unique objet de la linguistique, Saussure donne la priorité à ce qui est collectif ; </w:t>
      </w:r>
      <w:r w:rsidR="006349BD">
        <w:rPr>
          <w:rFonts w:ascii="Times New Roman" w:hAnsi="Times New Roman" w:cs="Times New Roman"/>
          <w:sz w:val="28"/>
          <w:szCs w:val="28"/>
        </w:rPr>
        <w:t xml:space="preserve">et </w:t>
      </w:r>
      <w:r>
        <w:rPr>
          <w:rFonts w:ascii="Times New Roman" w:hAnsi="Times New Roman" w:cs="Times New Roman"/>
          <w:sz w:val="28"/>
          <w:szCs w:val="28"/>
        </w:rPr>
        <w:t xml:space="preserve">la langue revêt alors un caractère social important.    </w:t>
      </w:r>
    </w:p>
    <w:p w:rsidR="00BA68CD" w:rsidRDefault="009D231D" w:rsidP="00BE6EE2">
      <w:pPr>
        <w:keepNext/>
        <w:spacing w:after="10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BA68CD" w:rsidRPr="000B1F6A">
        <w:rPr>
          <w:rFonts w:ascii="Times New Roman" w:hAnsi="Times New Roman" w:cs="Times New Roman"/>
          <w:b/>
          <w:sz w:val="28"/>
          <w:szCs w:val="28"/>
        </w:rPr>
        <w:t>Signifiant / Signifié</w:t>
      </w:r>
    </w:p>
    <w:p w:rsidR="008D0E30" w:rsidRPr="008D0E30" w:rsidRDefault="008D0E30" w:rsidP="00BE6EE2">
      <w:pPr>
        <w:spacing w:after="100"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Chacun des signes linguistiques qui constituent la langue se décompose en signifiant (image acoustique) et signifié (concept).</w:t>
      </w:r>
      <w:r w:rsidR="00033EA7">
        <w:rPr>
          <w:rFonts w:ascii="Times New Roman" w:hAnsi="Times New Roman" w:cs="Times New Roman"/>
          <w:sz w:val="28"/>
          <w:szCs w:val="28"/>
        </w:rPr>
        <w:t xml:space="preserve"> Ces derniers représentent les deux faces indissociables du signe linguistique qui est arbitraire et linéaire. </w:t>
      </w:r>
      <w:r>
        <w:rPr>
          <w:rFonts w:ascii="Times New Roman" w:hAnsi="Times New Roman" w:cs="Times New Roman"/>
          <w:sz w:val="28"/>
          <w:szCs w:val="28"/>
        </w:rPr>
        <w:t xml:space="preserve"> </w:t>
      </w:r>
    </w:p>
    <w:p w:rsidR="00BA68CD" w:rsidRDefault="009D231D" w:rsidP="00BE6EE2">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3-</w:t>
      </w:r>
      <w:r w:rsidR="00BA68CD" w:rsidRPr="000B1F6A">
        <w:rPr>
          <w:rFonts w:ascii="Times New Roman" w:hAnsi="Times New Roman" w:cs="Times New Roman"/>
          <w:b/>
          <w:sz w:val="28"/>
          <w:szCs w:val="28"/>
        </w:rPr>
        <w:t xml:space="preserve">Synchronie/ Diachronie </w:t>
      </w:r>
    </w:p>
    <w:p w:rsidR="00097E54" w:rsidRDefault="00097E54" w:rsidP="00BE6EE2">
      <w:pPr>
        <w:spacing w:after="100"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Saussure explique que la langue peut être étudiée </w:t>
      </w:r>
      <w:r w:rsidR="001A2F4D">
        <w:rPr>
          <w:rFonts w:ascii="Times New Roman" w:hAnsi="Times New Roman" w:cs="Times New Roman"/>
          <w:sz w:val="28"/>
          <w:szCs w:val="28"/>
        </w:rPr>
        <w:t xml:space="preserve">selon </w:t>
      </w:r>
      <w:r>
        <w:rPr>
          <w:rFonts w:ascii="Times New Roman" w:hAnsi="Times New Roman" w:cs="Times New Roman"/>
          <w:sz w:val="28"/>
          <w:szCs w:val="28"/>
        </w:rPr>
        <w:t xml:space="preserve">deux </w:t>
      </w:r>
      <w:r w:rsidR="001A2F4D">
        <w:rPr>
          <w:rFonts w:ascii="Times New Roman" w:hAnsi="Times New Roman" w:cs="Times New Roman"/>
          <w:sz w:val="28"/>
          <w:szCs w:val="28"/>
        </w:rPr>
        <w:t>perspectives</w:t>
      </w:r>
      <w:r>
        <w:rPr>
          <w:rFonts w:ascii="Times New Roman" w:hAnsi="Times New Roman" w:cs="Times New Roman"/>
          <w:sz w:val="28"/>
          <w:szCs w:val="28"/>
        </w:rPr>
        <w:t> :</w:t>
      </w:r>
    </w:p>
    <w:p w:rsidR="00097E54" w:rsidRDefault="00097E54" w:rsidP="00BE6EE2">
      <w:pPr>
        <w:pStyle w:val="Paragraphedeliste"/>
        <w:numPr>
          <w:ilvl w:val="0"/>
          <w:numId w:val="4"/>
        </w:numPr>
        <w:spacing w:after="100" w:line="360" w:lineRule="auto"/>
        <w:jc w:val="both"/>
        <w:rPr>
          <w:rFonts w:ascii="Times New Roman" w:hAnsi="Times New Roman" w:cs="Times New Roman"/>
          <w:sz w:val="28"/>
          <w:szCs w:val="28"/>
        </w:rPr>
      </w:pPr>
      <w:r>
        <w:rPr>
          <w:rFonts w:ascii="Times New Roman" w:hAnsi="Times New Roman" w:cs="Times New Roman"/>
          <w:sz w:val="28"/>
          <w:szCs w:val="28"/>
        </w:rPr>
        <w:t xml:space="preserve">la perspective est </w:t>
      </w:r>
      <w:r w:rsidRPr="001A2F4D">
        <w:rPr>
          <w:rFonts w:ascii="Times New Roman" w:hAnsi="Times New Roman" w:cs="Times New Roman"/>
          <w:i/>
          <w:sz w:val="28"/>
          <w:szCs w:val="28"/>
        </w:rPr>
        <w:t>diachronique</w:t>
      </w:r>
      <w:r>
        <w:rPr>
          <w:rFonts w:ascii="Times New Roman" w:hAnsi="Times New Roman" w:cs="Times New Roman"/>
          <w:sz w:val="28"/>
          <w:szCs w:val="28"/>
        </w:rPr>
        <w:t xml:space="preserve"> lorsque l’</w:t>
      </w:r>
      <w:r w:rsidRPr="00097E54">
        <w:rPr>
          <w:rFonts w:ascii="Times New Roman" w:hAnsi="Times New Roman" w:cs="Times New Roman"/>
          <w:sz w:val="28"/>
          <w:szCs w:val="28"/>
        </w:rPr>
        <w:t>étude envisage la langue dans son évolution</w:t>
      </w:r>
      <w:r>
        <w:rPr>
          <w:rFonts w:ascii="Times New Roman" w:hAnsi="Times New Roman" w:cs="Times New Roman"/>
          <w:sz w:val="28"/>
          <w:szCs w:val="28"/>
        </w:rPr>
        <w:t>.</w:t>
      </w:r>
    </w:p>
    <w:p w:rsidR="00097E54" w:rsidRPr="00097E54" w:rsidRDefault="00097E54" w:rsidP="00BE6EE2">
      <w:pPr>
        <w:pStyle w:val="Paragraphedeliste"/>
        <w:numPr>
          <w:ilvl w:val="0"/>
          <w:numId w:val="4"/>
        </w:numPr>
        <w:spacing w:after="100" w:line="360" w:lineRule="auto"/>
        <w:jc w:val="both"/>
        <w:rPr>
          <w:rFonts w:ascii="Times New Roman" w:hAnsi="Times New Roman" w:cs="Times New Roman"/>
          <w:sz w:val="28"/>
          <w:szCs w:val="28"/>
        </w:rPr>
      </w:pPr>
      <w:r>
        <w:rPr>
          <w:rFonts w:ascii="Times New Roman" w:hAnsi="Times New Roman" w:cs="Times New Roman"/>
          <w:sz w:val="28"/>
          <w:szCs w:val="28"/>
        </w:rPr>
        <w:t xml:space="preserve">la perspective est </w:t>
      </w:r>
      <w:r w:rsidRPr="007825A0">
        <w:rPr>
          <w:rFonts w:ascii="Times New Roman" w:hAnsi="Times New Roman" w:cs="Times New Roman"/>
          <w:i/>
          <w:sz w:val="28"/>
          <w:szCs w:val="28"/>
        </w:rPr>
        <w:t>synchronique</w:t>
      </w:r>
      <w:r>
        <w:rPr>
          <w:rFonts w:ascii="Times New Roman" w:hAnsi="Times New Roman" w:cs="Times New Roman"/>
          <w:sz w:val="28"/>
          <w:szCs w:val="28"/>
        </w:rPr>
        <w:t xml:space="preserve"> lorsque l’étude envisage l’état du système de la langue à un moment donné de son histoire.  </w:t>
      </w:r>
    </w:p>
    <w:p w:rsidR="00097E54" w:rsidRDefault="00097E54" w:rsidP="00BE6EE2">
      <w:pPr>
        <w:spacing w:after="100" w:line="360" w:lineRule="auto"/>
        <w:ind w:firstLine="708"/>
        <w:jc w:val="both"/>
        <w:rPr>
          <w:rFonts w:ascii="Times New Roman" w:hAnsi="Times New Roman" w:cs="Times New Roman"/>
          <w:sz w:val="28"/>
          <w:szCs w:val="28"/>
        </w:rPr>
      </w:pPr>
      <w:r>
        <w:rPr>
          <w:rFonts w:ascii="Times New Roman" w:hAnsi="Times New Roman" w:cs="Times New Roman"/>
          <w:sz w:val="28"/>
          <w:szCs w:val="28"/>
        </w:rPr>
        <w:t>Saussure a mis fin à la prédominance des études historiques, en affirmant la primauté de la perspective synchronique.</w:t>
      </w:r>
      <w:r w:rsidRPr="00097E54">
        <w:rPr>
          <w:rFonts w:ascii="Times New Roman" w:hAnsi="Times New Roman" w:cs="Times New Roman"/>
          <w:sz w:val="28"/>
          <w:szCs w:val="28"/>
        </w:rPr>
        <w:t xml:space="preserve"> </w:t>
      </w:r>
    </w:p>
    <w:p w:rsidR="007825A0" w:rsidRPr="00B967B1" w:rsidRDefault="007825A0" w:rsidP="00BE6EE2">
      <w:pPr>
        <w:spacing w:after="0" w:line="360" w:lineRule="auto"/>
        <w:contextualSpacing/>
        <w:jc w:val="both"/>
        <w:rPr>
          <w:rFonts w:ascii="Times New Roman" w:hAnsi="Times New Roman" w:cs="Times New Roman"/>
          <w:b/>
          <w:sz w:val="28"/>
          <w:szCs w:val="28"/>
        </w:rPr>
      </w:pPr>
      <w:r w:rsidRPr="007825A0">
        <w:rPr>
          <w:rFonts w:ascii="Times New Roman" w:hAnsi="Times New Roman" w:cs="Times New Roman"/>
          <w:b/>
          <w:sz w:val="28"/>
          <w:szCs w:val="28"/>
        </w:rPr>
        <w:t>La langue, un système</w:t>
      </w:r>
    </w:p>
    <w:p w:rsidR="001630A7" w:rsidRDefault="009D231D" w:rsidP="00BE6EE2">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Pour illustrer la troisième dichotomie </w:t>
      </w:r>
      <w:r w:rsidRPr="009D231D">
        <w:rPr>
          <w:rFonts w:ascii="Times New Roman" w:hAnsi="Times New Roman" w:cs="Times New Roman"/>
          <w:i/>
          <w:sz w:val="28"/>
          <w:szCs w:val="28"/>
        </w:rPr>
        <w:t>(synchronie/diachronie)</w:t>
      </w:r>
      <w:r>
        <w:rPr>
          <w:rFonts w:ascii="Times New Roman" w:hAnsi="Times New Roman" w:cs="Times New Roman"/>
          <w:sz w:val="28"/>
          <w:szCs w:val="28"/>
        </w:rPr>
        <w:t xml:space="preserve">, Saussure </w:t>
      </w:r>
      <w:r w:rsidR="001630A7">
        <w:rPr>
          <w:rFonts w:ascii="Times New Roman" w:hAnsi="Times New Roman" w:cs="Times New Roman"/>
          <w:sz w:val="28"/>
          <w:szCs w:val="28"/>
        </w:rPr>
        <w:t xml:space="preserve">se sert de </w:t>
      </w:r>
      <w:r>
        <w:rPr>
          <w:rFonts w:ascii="Times New Roman" w:hAnsi="Times New Roman" w:cs="Times New Roman"/>
          <w:sz w:val="28"/>
          <w:szCs w:val="28"/>
        </w:rPr>
        <w:t xml:space="preserve">la métaphore du </w:t>
      </w:r>
      <w:r w:rsidRPr="009D231D">
        <w:rPr>
          <w:rFonts w:ascii="Times New Roman" w:hAnsi="Times New Roman" w:cs="Times New Roman"/>
          <w:i/>
          <w:sz w:val="28"/>
          <w:szCs w:val="28"/>
        </w:rPr>
        <w:t>jeu d’échecs</w:t>
      </w:r>
      <w:r>
        <w:rPr>
          <w:rFonts w:ascii="Times New Roman" w:hAnsi="Times New Roman" w:cs="Times New Roman"/>
          <w:sz w:val="28"/>
          <w:szCs w:val="28"/>
        </w:rPr>
        <w:t xml:space="preserve">. La langue est comparée alors à un ensemble de pièces (les signes linguistiques) sur un échiquier. </w:t>
      </w:r>
      <w:r w:rsidR="001630A7">
        <w:rPr>
          <w:rFonts w:ascii="Times New Roman" w:hAnsi="Times New Roman" w:cs="Times New Roman"/>
          <w:sz w:val="28"/>
          <w:szCs w:val="28"/>
        </w:rPr>
        <w:t>Par exemple, s</w:t>
      </w:r>
      <w:r w:rsidR="00D845C7">
        <w:rPr>
          <w:rFonts w:ascii="Times New Roman" w:hAnsi="Times New Roman" w:cs="Times New Roman"/>
          <w:sz w:val="28"/>
          <w:szCs w:val="28"/>
        </w:rPr>
        <w:t xml:space="preserve">i après un long moment de jeu, un des joueurs se fait remplacer par un autre qui vient juste d’arriver. Ce qui intéresse celui-ci, c’est la situation présente et non les coups qui ont été joués avant son arrivée. Cet autre joueur, c’est le linguiste. </w:t>
      </w:r>
      <w:r w:rsidR="001630A7">
        <w:rPr>
          <w:rFonts w:ascii="Times New Roman" w:hAnsi="Times New Roman" w:cs="Times New Roman"/>
          <w:sz w:val="28"/>
          <w:szCs w:val="28"/>
        </w:rPr>
        <w:t>Par ailleurs, i</w:t>
      </w:r>
      <w:r>
        <w:rPr>
          <w:rFonts w:ascii="Times New Roman" w:hAnsi="Times New Roman" w:cs="Times New Roman"/>
          <w:sz w:val="28"/>
          <w:szCs w:val="28"/>
        </w:rPr>
        <w:t xml:space="preserve">l y a un réseau de relations </w:t>
      </w:r>
      <w:r w:rsidR="00D845C7">
        <w:rPr>
          <w:rFonts w:ascii="Times New Roman" w:hAnsi="Times New Roman" w:cs="Times New Roman"/>
          <w:sz w:val="28"/>
          <w:szCs w:val="28"/>
        </w:rPr>
        <w:t xml:space="preserve">fondamentales </w:t>
      </w:r>
      <w:r>
        <w:rPr>
          <w:rFonts w:ascii="Times New Roman" w:hAnsi="Times New Roman" w:cs="Times New Roman"/>
          <w:sz w:val="28"/>
          <w:szCs w:val="28"/>
        </w:rPr>
        <w:t xml:space="preserve">entre </w:t>
      </w:r>
      <w:r w:rsidR="00D845C7">
        <w:rPr>
          <w:rFonts w:ascii="Times New Roman" w:hAnsi="Times New Roman" w:cs="Times New Roman"/>
          <w:sz w:val="28"/>
          <w:szCs w:val="28"/>
        </w:rPr>
        <w:t xml:space="preserve">toutes </w:t>
      </w:r>
      <w:r>
        <w:rPr>
          <w:rFonts w:ascii="Times New Roman" w:hAnsi="Times New Roman" w:cs="Times New Roman"/>
          <w:sz w:val="28"/>
          <w:szCs w:val="28"/>
        </w:rPr>
        <w:t xml:space="preserve">les pièces. </w:t>
      </w:r>
      <w:r w:rsidR="00D845C7">
        <w:rPr>
          <w:rFonts w:ascii="Times New Roman" w:hAnsi="Times New Roman" w:cs="Times New Roman"/>
          <w:sz w:val="28"/>
          <w:szCs w:val="28"/>
        </w:rPr>
        <w:t>Le déplacement d’une seule d’entre elles a des conséquences sur l’importance de toutes les autres. Sa valeur ne dépend pas seulement de son identité</w:t>
      </w:r>
      <w:r w:rsidR="001630A7">
        <w:rPr>
          <w:rFonts w:ascii="Times New Roman" w:hAnsi="Times New Roman" w:cs="Times New Roman"/>
          <w:sz w:val="28"/>
          <w:szCs w:val="28"/>
        </w:rPr>
        <w:t xml:space="preserve"> (</w:t>
      </w:r>
      <w:r>
        <w:rPr>
          <w:rFonts w:ascii="Times New Roman" w:hAnsi="Times New Roman" w:cs="Times New Roman"/>
          <w:sz w:val="28"/>
          <w:szCs w:val="28"/>
        </w:rPr>
        <w:t>exemple</w:t>
      </w:r>
      <w:r w:rsidR="001630A7">
        <w:rPr>
          <w:rFonts w:ascii="Times New Roman" w:hAnsi="Times New Roman" w:cs="Times New Roman"/>
          <w:sz w:val="28"/>
          <w:szCs w:val="28"/>
        </w:rPr>
        <w:t>s :</w:t>
      </w:r>
      <w:r>
        <w:rPr>
          <w:rFonts w:ascii="Times New Roman" w:hAnsi="Times New Roman" w:cs="Times New Roman"/>
          <w:sz w:val="28"/>
          <w:szCs w:val="28"/>
        </w:rPr>
        <w:t xml:space="preserve"> </w:t>
      </w:r>
      <w:r w:rsidR="00D845C7" w:rsidRPr="00D845C7">
        <w:rPr>
          <w:rFonts w:ascii="Times New Roman" w:hAnsi="Times New Roman" w:cs="Times New Roman"/>
          <w:i/>
          <w:sz w:val="28"/>
          <w:szCs w:val="28"/>
        </w:rPr>
        <w:t xml:space="preserve">le fou, la dame, </w:t>
      </w:r>
      <w:r w:rsidR="00D845C7" w:rsidRPr="00D845C7">
        <w:rPr>
          <w:rFonts w:ascii="Times New Roman" w:hAnsi="Times New Roman" w:cs="Times New Roman"/>
          <w:sz w:val="28"/>
          <w:szCs w:val="28"/>
        </w:rPr>
        <w:t>ou</w:t>
      </w:r>
      <w:r w:rsidR="00D845C7" w:rsidRPr="00D845C7">
        <w:rPr>
          <w:rFonts w:ascii="Times New Roman" w:hAnsi="Times New Roman" w:cs="Times New Roman"/>
          <w:i/>
          <w:sz w:val="28"/>
          <w:szCs w:val="28"/>
        </w:rPr>
        <w:t xml:space="preserve"> le pion</w:t>
      </w:r>
      <w:r w:rsidR="00D845C7">
        <w:rPr>
          <w:rFonts w:ascii="Times New Roman" w:hAnsi="Times New Roman" w:cs="Times New Roman"/>
          <w:sz w:val="28"/>
          <w:szCs w:val="28"/>
        </w:rPr>
        <w:t>, etc.</w:t>
      </w:r>
      <w:r w:rsidR="001630A7">
        <w:rPr>
          <w:rFonts w:ascii="Times New Roman" w:hAnsi="Times New Roman" w:cs="Times New Roman"/>
          <w:sz w:val="28"/>
          <w:szCs w:val="28"/>
        </w:rPr>
        <w:t>)</w:t>
      </w:r>
      <w:r w:rsidR="00D845C7">
        <w:rPr>
          <w:rFonts w:ascii="Times New Roman" w:hAnsi="Times New Roman" w:cs="Times New Roman"/>
          <w:sz w:val="28"/>
          <w:szCs w:val="28"/>
        </w:rPr>
        <w:t xml:space="preserve">, mais aussi de sa place par rapport aux autres pièces. C’est ce que Saussure appelle le </w:t>
      </w:r>
      <w:r w:rsidR="00D845C7" w:rsidRPr="00D845C7">
        <w:rPr>
          <w:rFonts w:ascii="Times New Roman" w:hAnsi="Times New Roman" w:cs="Times New Roman"/>
          <w:i/>
          <w:sz w:val="28"/>
          <w:szCs w:val="28"/>
        </w:rPr>
        <w:t>système</w:t>
      </w:r>
      <w:r w:rsidR="00D845C7">
        <w:rPr>
          <w:rFonts w:ascii="Times New Roman" w:hAnsi="Times New Roman" w:cs="Times New Roman"/>
          <w:sz w:val="28"/>
          <w:szCs w:val="28"/>
        </w:rPr>
        <w:t xml:space="preserve">. </w:t>
      </w:r>
    </w:p>
    <w:p w:rsidR="001630A7" w:rsidRDefault="001630A7" w:rsidP="00BE6EE2">
      <w:pPr>
        <w:spacing w:line="360" w:lineRule="auto"/>
        <w:ind w:firstLine="709"/>
        <w:jc w:val="both"/>
        <w:rPr>
          <w:rFonts w:ascii="Times New Roman" w:hAnsi="Times New Roman" w:cs="Times New Roman"/>
          <w:sz w:val="28"/>
          <w:szCs w:val="28"/>
        </w:rPr>
      </w:pPr>
      <w:r w:rsidRPr="001630A7">
        <w:rPr>
          <w:rFonts w:ascii="Times New Roman" w:hAnsi="Times New Roman" w:cs="Times New Roman"/>
          <w:sz w:val="28"/>
          <w:szCs w:val="28"/>
        </w:rPr>
        <w:t xml:space="preserve">Après Saussure, on appellera </w:t>
      </w:r>
      <w:r w:rsidRPr="001630A7">
        <w:rPr>
          <w:rFonts w:ascii="Times New Roman" w:hAnsi="Times New Roman" w:cs="Times New Roman"/>
          <w:i/>
          <w:sz w:val="28"/>
          <w:szCs w:val="28"/>
        </w:rPr>
        <w:t>structures</w:t>
      </w:r>
      <w:r w:rsidRPr="001630A7">
        <w:rPr>
          <w:rFonts w:ascii="Times New Roman" w:hAnsi="Times New Roman" w:cs="Times New Roman"/>
          <w:sz w:val="28"/>
          <w:szCs w:val="28"/>
        </w:rPr>
        <w:t xml:space="preserve"> les relations constitutives du système. Ce terme a donné naissance au mouvement structuraliste. Le structuralisme linguistique considère que le système prime sur les éléments. Les relations qui existent entre les éléments du système que constitue la langue sont des relations d’interdépendance : la valeur de chaque élément dépend de la valeur de tous les autres.</w:t>
      </w:r>
    </w:p>
    <w:p w:rsidR="002A4029" w:rsidRDefault="006C3C29" w:rsidP="00BE6EE2">
      <w:pPr>
        <w:spacing w:line="360" w:lineRule="auto"/>
        <w:ind w:firstLine="709"/>
        <w:jc w:val="both"/>
        <w:rPr>
          <w:rFonts w:ascii="Times New Roman" w:hAnsi="Times New Roman" w:cs="Times New Roman"/>
          <w:sz w:val="28"/>
          <w:szCs w:val="28"/>
        </w:rPr>
      </w:pPr>
      <w:r w:rsidRPr="006C3C29">
        <w:rPr>
          <w:rFonts w:ascii="Times New Roman" w:hAnsi="Times New Roman" w:cs="Times New Roman"/>
          <w:sz w:val="28"/>
          <w:szCs w:val="28"/>
        </w:rPr>
        <w:t xml:space="preserve">Pour Saussure, la langue est donc un système où tout se tient. Saussure montre que le langage, à tout moment de son existence, doit se présenter comme une </w:t>
      </w:r>
      <w:r w:rsidRPr="006C3C29">
        <w:rPr>
          <w:rFonts w:ascii="Times New Roman" w:hAnsi="Times New Roman" w:cs="Times New Roman"/>
          <w:sz w:val="28"/>
          <w:szCs w:val="28"/>
        </w:rPr>
        <w:lastRenderedPageBreak/>
        <w:t xml:space="preserve">organisation. Cette organisation inhérente à toute langue, Saussure l’appelle </w:t>
      </w:r>
      <w:r w:rsidRPr="006C3C29">
        <w:rPr>
          <w:rFonts w:ascii="Times New Roman" w:hAnsi="Times New Roman" w:cs="Times New Roman"/>
          <w:i/>
          <w:sz w:val="28"/>
          <w:szCs w:val="28"/>
        </w:rPr>
        <w:t>système</w:t>
      </w:r>
      <w:r w:rsidRPr="006C3C29">
        <w:rPr>
          <w:rFonts w:ascii="Times New Roman" w:hAnsi="Times New Roman" w:cs="Times New Roman"/>
          <w:sz w:val="28"/>
          <w:szCs w:val="28"/>
        </w:rPr>
        <w:t xml:space="preserve"> (ses successeurs parlent de </w:t>
      </w:r>
      <w:r w:rsidRPr="006C3C29">
        <w:rPr>
          <w:rFonts w:ascii="Times New Roman" w:hAnsi="Times New Roman" w:cs="Times New Roman"/>
          <w:i/>
          <w:sz w:val="28"/>
          <w:szCs w:val="28"/>
        </w:rPr>
        <w:t>structure</w:t>
      </w:r>
      <w:r w:rsidRPr="006C3C29">
        <w:rPr>
          <w:rFonts w:ascii="Times New Roman" w:hAnsi="Times New Roman" w:cs="Times New Roman"/>
          <w:sz w:val="28"/>
          <w:szCs w:val="28"/>
        </w:rPr>
        <w:t xml:space="preserve">).  </w:t>
      </w:r>
    </w:p>
    <w:p w:rsidR="006C3C29" w:rsidRDefault="002A4029" w:rsidP="00BE6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Un </w:t>
      </w:r>
      <w:r w:rsidRPr="002A4029">
        <w:rPr>
          <w:rFonts w:ascii="Times New Roman" w:hAnsi="Times New Roman" w:cs="Times New Roman"/>
          <w:i/>
          <w:sz w:val="28"/>
          <w:szCs w:val="28"/>
        </w:rPr>
        <w:t>système</w:t>
      </w:r>
      <w:r>
        <w:rPr>
          <w:rFonts w:ascii="Times New Roman" w:hAnsi="Times New Roman" w:cs="Times New Roman"/>
          <w:sz w:val="28"/>
          <w:szCs w:val="28"/>
        </w:rPr>
        <w:t xml:space="preserve"> est ainsi une organisation dont les éléments n’ont aucun caractère propre indépendamment de leurs relations mutuelles à l’intérieur du tout.</w:t>
      </w:r>
      <w:r w:rsidR="006C3C29" w:rsidRPr="006C3C29">
        <w:rPr>
          <w:rFonts w:ascii="Times New Roman" w:hAnsi="Times New Roman" w:cs="Times New Roman"/>
          <w:sz w:val="28"/>
          <w:szCs w:val="28"/>
        </w:rPr>
        <w:t xml:space="preserve"> </w:t>
      </w:r>
      <w:r>
        <w:rPr>
          <w:rFonts w:ascii="Times New Roman" w:hAnsi="Times New Roman" w:cs="Times New Roman"/>
          <w:sz w:val="28"/>
          <w:szCs w:val="28"/>
        </w:rPr>
        <w:t xml:space="preserve">C’est cette idée que Saussure exprime en disant que l’unité linguistique est une </w:t>
      </w:r>
      <w:r w:rsidRPr="002A4029">
        <w:rPr>
          <w:rFonts w:ascii="Times New Roman" w:hAnsi="Times New Roman" w:cs="Times New Roman"/>
          <w:i/>
          <w:sz w:val="28"/>
          <w:szCs w:val="28"/>
        </w:rPr>
        <w:t>valeur</w:t>
      </w:r>
      <w:r>
        <w:rPr>
          <w:rFonts w:ascii="Times New Roman" w:hAnsi="Times New Roman" w:cs="Times New Roman"/>
          <w:sz w:val="28"/>
          <w:szCs w:val="28"/>
        </w:rPr>
        <w:t>.</w:t>
      </w:r>
    </w:p>
    <w:p w:rsidR="002A4029" w:rsidRDefault="002A4029" w:rsidP="00BE6EE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En appelant un objet</w:t>
      </w:r>
      <w:r w:rsidR="00107760">
        <w:rPr>
          <w:rFonts w:ascii="Times New Roman" w:hAnsi="Times New Roman" w:cs="Times New Roman"/>
          <w:sz w:val="28"/>
          <w:szCs w:val="28"/>
        </w:rPr>
        <w:t>,</w:t>
      </w:r>
      <w:r>
        <w:rPr>
          <w:rFonts w:ascii="Times New Roman" w:hAnsi="Times New Roman" w:cs="Times New Roman"/>
          <w:sz w:val="28"/>
          <w:szCs w:val="28"/>
        </w:rPr>
        <w:t xml:space="preserve"> une pièce de monnaie </w:t>
      </w:r>
      <w:r w:rsidR="00107760">
        <w:rPr>
          <w:rFonts w:ascii="Times New Roman" w:hAnsi="Times New Roman" w:cs="Times New Roman"/>
          <w:sz w:val="28"/>
          <w:szCs w:val="28"/>
        </w:rPr>
        <w:t xml:space="preserve"> par exemple, une </w:t>
      </w:r>
      <w:r w:rsidR="00107760" w:rsidRPr="00107760">
        <w:rPr>
          <w:rFonts w:ascii="Times New Roman" w:hAnsi="Times New Roman" w:cs="Times New Roman"/>
          <w:i/>
          <w:sz w:val="28"/>
          <w:szCs w:val="28"/>
        </w:rPr>
        <w:t>valeur</w:t>
      </w:r>
      <w:r w:rsidR="00107760">
        <w:rPr>
          <w:rFonts w:ascii="Times New Roman" w:hAnsi="Times New Roman" w:cs="Times New Roman"/>
          <w:sz w:val="28"/>
          <w:szCs w:val="28"/>
        </w:rPr>
        <w:t>, on pose en même temps :</w:t>
      </w:r>
    </w:p>
    <w:p w:rsidR="00107760" w:rsidRDefault="00107760" w:rsidP="00BE6EE2">
      <w:pPr>
        <w:spacing w:line="360" w:lineRule="auto"/>
        <w:ind w:left="1417"/>
        <w:jc w:val="both"/>
        <w:rPr>
          <w:rFonts w:ascii="Times New Roman" w:hAnsi="Times New Roman" w:cs="Times New Roman"/>
          <w:sz w:val="28"/>
          <w:szCs w:val="28"/>
        </w:rPr>
      </w:pPr>
      <w:r w:rsidRPr="00107760">
        <w:rPr>
          <w:rFonts w:ascii="Times New Roman" w:hAnsi="Times New Roman" w:cs="Times New Roman"/>
          <w:sz w:val="28"/>
          <w:szCs w:val="28"/>
        </w:rPr>
        <w:t xml:space="preserve">a </w:t>
      </w:r>
      <w:r>
        <w:rPr>
          <w:rFonts w:ascii="Times New Roman" w:hAnsi="Times New Roman" w:cs="Times New Roman"/>
          <w:sz w:val="28"/>
          <w:szCs w:val="28"/>
        </w:rPr>
        <w:t>- qu’il peut être échangé contre un objet de nature différente (une marchandise).</w:t>
      </w:r>
    </w:p>
    <w:p w:rsidR="00107760" w:rsidRDefault="00107760" w:rsidP="00BE6EE2">
      <w:pPr>
        <w:spacing w:line="360" w:lineRule="auto"/>
        <w:ind w:left="1417"/>
        <w:jc w:val="both"/>
        <w:rPr>
          <w:rFonts w:ascii="Times New Roman" w:hAnsi="Times New Roman" w:cs="Times New Roman"/>
          <w:sz w:val="28"/>
          <w:szCs w:val="28"/>
        </w:rPr>
      </w:pPr>
      <w:r>
        <w:rPr>
          <w:rFonts w:ascii="Times New Roman" w:hAnsi="Times New Roman" w:cs="Times New Roman"/>
          <w:sz w:val="28"/>
          <w:szCs w:val="28"/>
        </w:rPr>
        <w:t>b - que certains rapports ont été établis entre lui et des objets de même nature (le taux de change entre la pièce de monnaie et les autres</w:t>
      </w:r>
      <w:r w:rsidR="004905E8">
        <w:rPr>
          <w:rFonts w:ascii="Times New Roman" w:hAnsi="Times New Roman" w:cs="Times New Roman"/>
          <w:sz w:val="28"/>
          <w:szCs w:val="28"/>
        </w:rPr>
        <w:t xml:space="preserve"> </w:t>
      </w:r>
      <w:r>
        <w:rPr>
          <w:rFonts w:ascii="Times New Roman" w:hAnsi="Times New Roman" w:cs="Times New Roman"/>
          <w:sz w:val="28"/>
          <w:szCs w:val="28"/>
        </w:rPr>
        <w:t>monnaies).</w:t>
      </w:r>
    </w:p>
    <w:p w:rsidR="00107760" w:rsidRDefault="00107760" w:rsidP="00BE6EE2">
      <w:pPr>
        <w:spacing w:line="360" w:lineRule="auto"/>
        <w:ind w:left="1417"/>
        <w:jc w:val="both"/>
        <w:rPr>
          <w:rFonts w:ascii="Times New Roman" w:hAnsi="Times New Roman" w:cs="Times New Roman"/>
          <w:sz w:val="28"/>
          <w:szCs w:val="28"/>
        </w:rPr>
      </w:pPr>
      <w:r>
        <w:rPr>
          <w:rFonts w:ascii="Times New Roman" w:hAnsi="Times New Roman" w:cs="Times New Roman"/>
          <w:sz w:val="28"/>
          <w:szCs w:val="28"/>
        </w:rPr>
        <w:t>c - que son pouvoir d’échange est conditionné par ces rapports  (une dévaluation de la monnaie modifie son pouvoir d’achat).</w:t>
      </w:r>
    </w:p>
    <w:p w:rsidR="00107760" w:rsidRDefault="00107760" w:rsidP="00BE6EE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Il en est de même de l’élément linguistique. Cet élément pour Saussure est le signe c’est-à-dire de l’association d’une image acoustique (signifiant) et d’un concept (signifié). </w:t>
      </w:r>
    </w:p>
    <w:p w:rsidR="00107760" w:rsidRDefault="00107760" w:rsidP="00BE6EE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Ainsi, il répond à la condition (a) : son pouvoir d’échange, c’est la possibilité de désigner, au moyen de son signifiant, une réalité extralinguistique.</w:t>
      </w:r>
    </w:p>
    <w:p w:rsidR="001D574A" w:rsidRDefault="00107760" w:rsidP="00BE6EE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Le signe satisfait aussi (b), dans la mesure où l’organisation générale de la langue</w:t>
      </w:r>
      <w:r w:rsidR="001D574A">
        <w:rPr>
          <w:rFonts w:ascii="Times New Roman" w:hAnsi="Times New Roman" w:cs="Times New Roman"/>
          <w:sz w:val="28"/>
          <w:szCs w:val="28"/>
        </w:rPr>
        <w:t xml:space="preserve"> établit des rapports fixes entre lui et les autres signes.</w:t>
      </w:r>
    </w:p>
    <w:p w:rsidR="00107760" w:rsidRPr="00107760" w:rsidRDefault="001D574A" w:rsidP="00BE6EE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Enfin (c) : son pouvoir de désignation est strictement conditionné par ces rapports.  </w:t>
      </w:r>
      <w:r w:rsidR="00107760">
        <w:rPr>
          <w:rFonts w:ascii="Times New Roman" w:hAnsi="Times New Roman" w:cs="Times New Roman"/>
          <w:sz w:val="28"/>
          <w:szCs w:val="28"/>
        </w:rPr>
        <w:t xml:space="preserve">   </w:t>
      </w:r>
      <w:r w:rsidR="00107760" w:rsidRPr="00107760">
        <w:rPr>
          <w:rFonts w:ascii="Times New Roman" w:hAnsi="Times New Roman" w:cs="Times New Roman"/>
          <w:sz w:val="28"/>
          <w:szCs w:val="28"/>
        </w:rPr>
        <w:t xml:space="preserve">    </w:t>
      </w:r>
    </w:p>
    <w:p w:rsidR="00631C56" w:rsidRPr="00631C56" w:rsidRDefault="00631C56" w:rsidP="00BE6EE2">
      <w:pPr>
        <w:spacing w:line="360" w:lineRule="auto"/>
        <w:ind w:firstLine="709"/>
        <w:jc w:val="both"/>
        <w:rPr>
          <w:rFonts w:ascii="Times New Roman" w:hAnsi="Times New Roman" w:cs="Times New Roman"/>
          <w:sz w:val="28"/>
          <w:szCs w:val="28"/>
        </w:rPr>
      </w:pPr>
      <w:r w:rsidRPr="00631C56">
        <w:rPr>
          <w:rFonts w:ascii="Times New Roman" w:hAnsi="Times New Roman" w:cs="Times New Roman"/>
          <w:sz w:val="28"/>
          <w:szCs w:val="28"/>
        </w:rPr>
        <w:t xml:space="preserve">D’une façon plus concrète, l’activité effective qui permet au linguiste de déterminer les éléments de la langue (les signes) exige, selon Saussure, que l’on fasse </w:t>
      </w:r>
      <w:r w:rsidR="00B74B79">
        <w:rPr>
          <w:rFonts w:ascii="Times New Roman" w:hAnsi="Times New Roman" w:cs="Times New Roman"/>
          <w:sz w:val="28"/>
          <w:szCs w:val="28"/>
        </w:rPr>
        <w:t xml:space="preserve"> </w:t>
      </w:r>
      <w:r w:rsidRPr="00631C56">
        <w:rPr>
          <w:rFonts w:ascii="Times New Roman" w:hAnsi="Times New Roman" w:cs="Times New Roman"/>
          <w:sz w:val="28"/>
          <w:szCs w:val="28"/>
        </w:rPr>
        <w:t xml:space="preserve">apparaître en même temps le système qui leur confère leur valeur.  </w:t>
      </w:r>
    </w:p>
    <w:p w:rsidR="00631C56" w:rsidRPr="00631C56" w:rsidRDefault="00631C56" w:rsidP="00BE6EE2">
      <w:pPr>
        <w:spacing w:line="360" w:lineRule="auto"/>
        <w:ind w:firstLine="709"/>
        <w:jc w:val="both"/>
        <w:rPr>
          <w:rFonts w:ascii="Times New Roman" w:hAnsi="Times New Roman" w:cs="Times New Roman"/>
          <w:sz w:val="28"/>
          <w:szCs w:val="28"/>
        </w:rPr>
      </w:pPr>
      <w:r w:rsidRPr="00631C56">
        <w:rPr>
          <w:rFonts w:ascii="Times New Roman" w:hAnsi="Times New Roman" w:cs="Times New Roman"/>
          <w:sz w:val="28"/>
          <w:szCs w:val="28"/>
        </w:rPr>
        <w:t xml:space="preserve">Ce qui demeure commun à tous les saussuriens, c’est l’idée que l’unité linguistique, par son aspect phonique (le signifiant) et par son aspect sémantique (le </w:t>
      </w:r>
      <w:r w:rsidRPr="00631C56">
        <w:rPr>
          <w:rFonts w:ascii="Times New Roman" w:hAnsi="Times New Roman" w:cs="Times New Roman"/>
          <w:sz w:val="28"/>
          <w:szCs w:val="28"/>
        </w:rPr>
        <w:lastRenderedPageBreak/>
        <w:t xml:space="preserve">signifié), renvoie toujours à toutes les autres : il n’est possible ni de reconnaître ni de comprendre un signe sans entrer dans le jeu global de la langue. Différents linguistes et écoles se réfèrent à la perspective structuraliste : les continuateurs de Saussure (Bally, </w:t>
      </w:r>
      <w:proofErr w:type="spellStart"/>
      <w:r w:rsidRPr="00631C56">
        <w:rPr>
          <w:rFonts w:ascii="Times New Roman" w:hAnsi="Times New Roman" w:cs="Times New Roman"/>
          <w:sz w:val="28"/>
          <w:szCs w:val="28"/>
        </w:rPr>
        <w:t>Sechehaye</w:t>
      </w:r>
      <w:proofErr w:type="spellEnd"/>
      <w:r w:rsidRPr="00631C56">
        <w:rPr>
          <w:rFonts w:ascii="Times New Roman" w:hAnsi="Times New Roman" w:cs="Times New Roman"/>
          <w:sz w:val="28"/>
          <w:szCs w:val="28"/>
        </w:rPr>
        <w:t xml:space="preserve">), l’école de Prague, le fonctionnalisme, la glossématique, le distributionalisme, la grammaire générative et transformationnelle considèrent tous la langue comme un système.      </w:t>
      </w:r>
    </w:p>
    <w:p w:rsidR="001630A7" w:rsidRPr="009D231D" w:rsidRDefault="001630A7" w:rsidP="00B967B1">
      <w:pPr>
        <w:jc w:val="both"/>
        <w:rPr>
          <w:rFonts w:ascii="Times New Roman" w:hAnsi="Times New Roman" w:cs="Times New Roman"/>
          <w:sz w:val="28"/>
          <w:szCs w:val="28"/>
        </w:rPr>
      </w:pPr>
    </w:p>
    <w:p w:rsidR="00566932" w:rsidRPr="00566932" w:rsidRDefault="00566932">
      <w:pPr>
        <w:jc w:val="center"/>
        <w:rPr>
          <w:rFonts w:ascii="Times New Roman" w:hAnsi="Times New Roman" w:cs="Times New Roman"/>
          <w:b/>
          <w:sz w:val="28"/>
          <w:szCs w:val="28"/>
        </w:rPr>
      </w:pPr>
    </w:p>
    <w:sectPr w:rsidR="00566932" w:rsidRPr="00566932" w:rsidSect="00566932">
      <w:pgSz w:w="11906" w:h="16838"/>
      <w:pgMar w:top="993" w:right="1133" w:bottom="14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32800"/>
    <w:multiLevelType w:val="hybridMultilevel"/>
    <w:tmpl w:val="08FAB4A4"/>
    <w:lvl w:ilvl="0" w:tplc="F196D2B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C80912"/>
    <w:multiLevelType w:val="hybridMultilevel"/>
    <w:tmpl w:val="A78C3A6E"/>
    <w:lvl w:ilvl="0" w:tplc="C1A21338">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3471217B"/>
    <w:multiLevelType w:val="hybridMultilevel"/>
    <w:tmpl w:val="5DA86DB2"/>
    <w:lvl w:ilvl="0" w:tplc="BB98708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457B4461"/>
    <w:multiLevelType w:val="hybridMultilevel"/>
    <w:tmpl w:val="7C542C6A"/>
    <w:lvl w:ilvl="0" w:tplc="9516FF58">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74FA711A"/>
    <w:multiLevelType w:val="hybridMultilevel"/>
    <w:tmpl w:val="8BF0D6E4"/>
    <w:lvl w:ilvl="0" w:tplc="C1A21338">
      <w:numFmt w:val="bullet"/>
      <w:lvlText w:val="-"/>
      <w:lvlJc w:val="left"/>
      <w:pPr>
        <w:ind w:left="1777" w:hanging="360"/>
      </w:pPr>
      <w:rPr>
        <w:rFonts w:ascii="Times New Roman" w:eastAsiaTheme="minorHAnsi"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66932"/>
    <w:rsid w:val="00033EA7"/>
    <w:rsid w:val="000856E7"/>
    <w:rsid w:val="0009350D"/>
    <w:rsid w:val="00097E54"/>
    <w:rsid w:val="000B1F6A"/>
    <w:rsid w:val="000F1456"/>
    <w:rsid w:val="00100968"/>
    <w:rsid w:val="00106596"/>
    <w:rsid w:val="00107760"/>
    <w:rsid w:val="001630A7"/>
    <w:rsid w:val="00176074"/>
    <w:rsid w:val="001A2F4D"/>
    <w:rsid w:val="001D574A"/>
    <w:rsid w:val="001F1711"/>
    <w:rsid w:val="00202DF6"/>
    <w:rsid w:val="00211467"/>
    <w:rsid w:val="002418B3"/>
    <w:rsid w:val="002563D7"/>
    <w:rsid w:val="00260F76"/>
    <w:rsid w:val="002801D7"/>
    <w:rsid w:val="002A4029"/>
    <w:rsid w:val="002A7E28"/>
    <w:rsid w:val="002B72FE"/>
    <w:rsid w:val="002D7171"/>
    <w:rsid w:val="002E41C6"/>
    <w:rsid w:val="00320E50"/>
    <w:rsid w:val="00324C4D"/>
    <w:rsid w:val="0034121B"/>
    <w:rsid w:val="0035385F"/>
    <w:rsid w:val="0036478D"/>
    <w:rsid w:val="003F04D8"/>
    <w:rsid w:val="004905E8"/>
    <w:rsid w:val="004A5851"/>
    <w:rsid w:val="00554FE0"/>
    <w:rsid w:val="00557A83"/>
    <w:rsid w:val="00566932"/>
    <w:rsid w:val="0059430D"/>
    <w:rsid w:val="005C1D14"/>
    <w:rsid w:val="00631C56"/>
    <w:rsid w:val="006349BD"/>
    <w:rsid w:val="006930B6"/>
    <w:rsid w:val="006C3C29"/>
    <w:rsid w:val="006F3F1B"/>
    <w:rsid w:val="007403DE"/>
    <w:rsid w:val="00774FFD"/>
    <w:rsid w:val="007825A0"/>
    <w:rsid w:val="007A0CCF"/>
    <w:rsid w:val="008047B5"/>
    <w:rsid w:val="008358C4"/>
    <w:rsid w:val="008912B4"/>
    <w:rsid w:val="008D0E30"/>
    <w:rsid w:val="00982690"/>
    <w:rsid w:val="0099431F"/>
    <w:rsid w:val="009D231D"/>
    <w:rsid w:val="009E2F55"/>
    <w:rsid w:val="00A1438B"/>
    <w:rsid w:val="00A37DB5"/>
    <w:rsid w:val="00AF272F"/>
    <w:rsid w:val="00B411AE"/>
    <w:rsid w:val="00B74B79"/>
    <w:rsid w:val="00B967B1"/>
    <w:rsid w:val="00BA68CD"/>
    <w:rsid w:val="00BB70AD"/>
    <w:rsid w:val="00BE6EE2"/>
    <w:rsid w:val="00C53ACB"/>
    <w:rsid w:val="00C76D7D"/>
    <w:rsid w:val="00C91DB0"/>
    <w:rsid w:val="00D26D12"/>
    <w:rsid w:val="00D27524"/>
    <w:rsid w:val="00D62413"/>
    <w:rsid w:val="00D845C7"/>
    <w:rsid w:val="00D95F31"/>
    <w:rsid w:val="00DF3C43"/>
    <w:rsid w:val="00E8577F"/>
    <w:rsid w:val="00E9724E"/>
    <w:rsid w:val="00EA1571"/>
    <w:rsid w:val="00EC72C8"/>
    <w:rsid w:val="00F73E11"/>
    <w:rsid w:val="00F84D13"/>
    <w:rsid w:val="00F86086"/>
    <w:rsid w:val="00FA55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46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3E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245C3-7472-42B0-998B-C2FCEBAC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960</Words>
  <Characters>5285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mini</dc:creator>
  <cp:lastModifiedBy>acer mini</cp:lastModifiedBy>
  <cp:revision>5</cp:revision>
  <dcterms:created xsi:type="dcterms:W3CDTF">2021-02-12T00:11:00Z</dcterms:created>
  <dcterms:modified xsi:type="dcterms:W3CDTF">2022-03-04T22:47:00Z</dcterms:modified>
</cp:coreProperties>
</file>