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32" w:rsidRDefault="00566932" w:rsidP="00422D10">
      <w:pPr>
        <w:spacing w:after="600"/>
        <w:jc w:val="center"/>
        <w:rPr>
          <w:rFonts w:ascii="Times New Roman" w:hAnsi="Times New Roman" w:cs="Times New Roman"/>
          <w:b/>
          <w:sz w:val="28"/>
          <w:szCs w:val="28"/>
        </w:rPr>
      </w:pPr>
      <w:r>
        <w:rPr>
          <w:rFonts w:ascii="Times New Roman" w:hAnsi="Times New Roman" w:cs="Times New Roman"/>
          <w:b/>
          <w:sz w:val="28"/>
          <w:szCs w:val="28"/>
        </w:rPr>
        <w:t>La glossématique</w:t>
      </w:r>
    </w:p>
    <w:p w:rsidR="00400024" w:rsidRDefault="004F65AC" w:rsidP="00422D10">
      <w:pPr>
        <w:ind w:firstLine="708"/>
        <w:jc w:val="both"/>
        <w:rPr>
          <w:rFonts w:ascii="Times New Roman" w:hAnsi="Times New Roman" w:cs="Times New Roman"/>
          <w:sz w:val="28"/>
          <w:szCs w:val="28"/>
        </w:rPr>
      </w:pPr>
      <w:r>
        <w:rPr>
          <w:rFonts w:ascii="Times New Roman" w:hAnsi="Times New Roman" w:cs="Times New Roman"/>
          <w:sz w:val="28"/>
          <w:szCs w:val="28"/>
        </w:rPr>
        <w:t xml:space="preserve">Le terme </w:t>
      </w:r>
      <w:r w:rsidRPr="004F65AC">
        <w:rPr>
          <w:rFonts w:ascii="Times New Roman" w:hAnsi="Times New Roman" w:cs="Times New Roman"/>
          <w:i/>
          <w:sz w:val="28"/>
          <w:szCs w:val="28"/>
        </w:rPr>
        <w:t>glossématique</w:t>
      </w:r>
      <w:r>
        <w:rPr>
          <w:rFonts w:ascii="Times New Roman" w:hAnsi="Times New Roman" w:cs="Times New Roman"/>
          <w:sz w:val="28"/>
          <w:szCs w:val="28"/>
        </w:rPr>
        <w:t xml:space="preserve"> a été créé par le linguiste danois Louis Trolle Hjelmslev</w:t>
      </w:r>
      <w:r w:rsidR="00412624">
        <w:rPr>
          <w:rFonts w:ascii="Times New Roman" w:hAnsi="Times New Roman" w:cs="Times New Roman"/>
          <w:sz w:val="28"/>
          <w:szCs w:val="28"/>
        </w:rPr>
        <w:t xml:space="preserve"> (1899-1965)</w:t>
      </w:r>
      <w:r>
        <w:rPr>
          <w:rFonts w:ascii="Times New Roman" w:hAnsi="Times New Roman" w:cs="Times New Roman"/>
          <w:sz w:val="28"/>
          <w:szCs w:val="28"/>
        </w:rPr>
        <w:t xml:space="preserve">, d’après le grec </w:t>
      </w:r>
      <w:proofErr w:type="spellStart"/>
      <w:r w:rsidRPr="004F65AC">
        <w:rPr>
          <w:rFonts w:ascii="Times New Roman" w:hAnsi="Times New Roman" w:cs="Times New Roman"/>
          <w:i/>
          <w:sz w:val="28"/>
          <w:szCs w:val="28"/>
        </w:rPr>
        <w:t>glossa</w:t>
      </w:r>
      <w:proofErr w:type="spellEnd"/>
      <w:r>
        <w:rPr>
          <w:rFonts w:ascii="Times New Roman" w:hAnsi="Times New Roman" w:cs="Times New Roman"/>
          <w:sz w:val="28"/>
          <w:szCs w:val="28"/>
        </w:rPr>
        <w:t xml:space="preserve"> « langue », pour désigner la théorie linguistique qui se donnerait la langue comme but en soi (conformément au </w:t>
      </w:r>
      <w:r w:rsidRPr="004F65AC">
        <w:rPr>
          <w:rFonts w:ascii="Times New Roman" w:hAnsi="Times New Roman" w:cs="Times New Roman"/>
          <w:i/>
          <w:sz w:val="28"/>
          <w:szCs w:val="28"/>
        </w:rPr>
        <w:t>Cours de linguistique générale</w:t>
      </w:r>
      <w:r>
        <w:rPr>
          <w:rFonts w:ascii="Times New Roman" w:hAnsi="Times New Roman" w:cs="Times New Roman"/>
          <w:sz w:val="28"/>
          <w:szCs w:val="28"/>
        </w:rPr>
        <w:t xml:space="preserve"> de Saussure).</w:t>
      </w:r>
    </w:p>
    <w:p w:rsidR="004F65AC" w:rsidRDefault="00400024" w:rsidP="002623DC">
      <w:pPr>
        <w:ind w:firstLine="708"/>
        <w:jc w:val="both"/>
        <w:rPr>
          <w:rFonts w:ascii="Times New Roman" w:hAnsi="Times New Roman" w:cs="Times New Roman"/>
          <w:sz w:val="28"/>
          <w:szCs w:val="28"/>
        </w:rPr>
      </w:pPr>
      <w:r>
        <w:rPr>
          <w:rFonts w:ascii="Times New Roman" w:hAnsi="Times New Roman" w:cs="Times New Roman"/>
          <w:sz w:val="28"/>
          <w:szCs w:val="28"/>
        </w:rPr>
        <w:t xml:space="preserve">Hjelmslev retient principalement du </w:t>
      </w:r>
      <w:r w:rsidRPr="004F65AC">
        <w:rPr>
          <w:rFonts w:ascii="Times New Roman" w:hAnsi="Times New Roman" w:cs="Times New Roman"/>
          <w:i/>
          <w:sz w:val="28"/>
          <w:szCs w:val="28"/>
        </w:rPr>
        <w:t>Cours de linguistique générale</w:t>
      </w:r>
      <w:r>
        <w:rPr>
          <w:rFonts w:ascii="Times New Roman" w:hAnsi="Times New Roman" w:cs="Times New Roman"/>
          <w:sz w:val="28"/>
          <w:szCs w:val="28"/>
        </w:rPr>
        <w:t xml:space="preserve"> que :</w:t>
      </w:r>
      <w:r w:rsidR="002623DC">
        <w:rPr>
          <w:rFonts w:ascii="Times New Roman" w:hAnsi="Times New Roman" w:cs="Times New Roman"/>
          <w:sz w:val="28"/>
          <w:szCs w:val="28"/>
        </w:rPr>
        <w:t xml:space="preserve"> </w:t>
      </w:r>
    </w:p>
    <w:p w:rsidR="002623DC" w:rsidRDefault="002623DC" w:rsidP="002623DC">
      <w:pPr>
        <w:pStyle w:val="Paragraphedeliste"/>
        <w:numPr>
          <w:ilvl w:val="0"/>
          <w:numId w:val="6"/>
        </w:numPr>
        <w:contextualSpacing w:val="0"/>
        <w:jc w:val="both"/>
        <w:rPr>
          <w:rFonts w:ascii="Times New Roman" w:hAnsi="Times New Roman" w:cs="Times New Roman"/>
          <w:sz w:val="28"/>
          <w:szCs w:val="28"/>
        </w:rPr>
      </w:pPr>
      <w:r>
        <w:rPr>
          <w:rFonts w:ascii="Times New Roman" w:hAnsi="Times New Roman" w:cs="Times New Roman"/>
          <w:sz w:val="28"/>
          <w:szCs w:val="28"/>
        </w:rPr>
        <w:t>La langue n’est pas substance, mais forme.</w:t>
      </w:r>
    </w:p>
    <w:p w:rsidR="002623DC" w:rsidRPr="002623DC" w:rsidRDefault="002623DC" w:rsidP="002623DC">
      <w:pPr>
        <w:pStyle w:val="Paragraphedeliste"/>
        <w:numPr>
          <w:ilvl w:val="0"/>
          <w:numId w:val="6"/>
        </w:numPr>
        <w:contextualSpacing w:val="0"/>
        <w:jc w:val="both"/>
        <w:rPr>
          <w:rFonts w:ascii="Times New Roman" w:hAnsi="Times New Roman" w:cs="Times New Roman"/>
          <w:sz w:val="28"/>
          <w:szCs w:val="28"/>
        </w:rPr>
      </w:pPr>
      <w:r>
        <w:rPr>
          <w:rFonts w:ascii="Times New Roman" w:hAnsi="Times New Roman" w:cs="Times New Roman"/>
          <w:sz w:val="28"/>
          <w:szCs w:val="28"/>
        </w:rPr>
        <w:t>Une langue diffère d’une autre non seulement sur le plan de l’expression mais aussi sur le plan du contenu.</w:t>
      </w:r>
    </w:p>
    <w:p w:rsidR="00422D10" w:rsidRDefault="00422D10" w:rsidP="00422D10">
      <w:pPr>
        <w:ind w:firstLine="708"/>
        <w:jc w:val="both"/>
        <w:rPr>
          <w:rFonts w:ascii="Times New Roman" w:hAnsi="Times New Roman" w:cs="Times New Roman"/>
          <w:sz w:val="28"/>
          <w:szCs w:val="28"/>
        </w:rPr>
      </w:pPr>
      <w:r>
        <w:rPr>
          <w:rFonts w:ascii="Times New Roman" w:hAnsi="Times New Roman" w:cs="Times New Roman"/>
          <w:sz w:val="28"/>
          <w:szCs w:val="28"/>
        </w:rPr>
        <w:t xml:space="preserve">La théorie </w:t>
      </w:r>
      <w:r w:rsidRPr="00422D10">
        <w:rPr>
          <w:rFonts w:ascii="Times New Roman" w:hAnsi="Times New Roman" w:cs="Times New Roman"/>
          <w:i/>
          <w:sz w:val="28"/>
          <w:szCs w:val="28"/>
        </w:rPr>
        <w:t>glossématique</w:t>
      </w:r>
      <w:r>
        <w:rPr>
          <w:rFonts w:ascii="Times New Roman" w:hAnsi="Times New Roman" w:cs="Times New Roman"/>
          <w:sz w:val="28"/>
          <w:szCs w:val="28"/>
        </w:rPr>
        <w:t xml:space="preserve"> a </w:t>
      </w:r>
      <w:r w:rsidR="002623DC">
        <w:rPr>
          <w:rFonts w:ascii="Times New Roman" w:hAnsi="Times New Roman" w:cs="Times New Roman"/>
          <w:sz w:val="28"/>
          <w:szCs w:val="28"/>
        </w:rPr>
        <w:t xml:space="preserve">donc </w:t>
      </w:r>
      <w:r>
        <w:rPr>
          <w:rFonts w:ascii="Times New Roman" w:hAnsi="Times New Roman" w:cs="Times New Roman"/>
          <w:sz w:val="28"/>
          <w:szCs w:val="28"/>
        </w:rPr>
        <w:t xml:space="preserve">été élaborée par Hjelmslev, un des fondateurs du Cercle linguistique de Copenhague. Hjelmslev s’intéresse d’abord à la phonologie, puis se propose de faire une linguistique détachée de tout ce qui ne serait pas proprement linguistique, une linguistique dite </w:t>
      </w:r>
      <w:r w:rsidRPr="00412624">
        <w:rPr>
          <w:rFonts w:ascii="Times New Roman" w:hAnsi="Times New Roman" w:cs="Times New Roman"/>
          <w:i/>
          <w:sz w:val="28"/>
          <w:szCs w:val="28"/>
        </w:rPr>
        <w:t>immanente</w:t>
      </w:r>
      <w:r>
        <w:rPr>
          <w:rFonts w:ascii="Times New Roman" w:hAnsi="Times New Roman" w:cs="Times New Roman"/>
          <w:sz w:val="28"/>
          <w:szCs w:val="28"/>
        </w:rPr>
        <w:t xml:space="preserve">. Son plus important ouvrage est </w:t>
      </w:r>
      <w:r w:rsidRPr="002623DC">
        <w:rPr>
          <w:rFonts w:ascii="Times New Roman" w:hAnsi="Times New Roman" w:cs="Times New Roman"/>
          <w:i/>
          <w:sz w:val="28"/>
          <w:szCs w:val="28"/>
        </w:rPr>
        <w:t>Prolégomènes à une théorie du langage</w:t>
      </w:r>
      <w:r>
        <w:rPr>
          <w:rFonts w:ascii="Times New Roman" w:hAnsi="Times New Roman" w:cs="Times New Roman"/>
          <w:sz w:val="28"/>
          <w:szCs w:val="28"/>
        </w:rPr>
        <w:t xml:space="preserve"> (1943).</w:t>
      </w:r>
    </w:p>
    <w:p w:rsidR="002623DC" w:rsidRDefault="002623DC" w:rsidP="00422D10">
      <w:pPr>
        <w:ind w:firstLine="708"/>
        <w:jc w:val="both"/>
        <w:rPr>
          <w:rFonts w:ascii="Times New Roman" w:hAnsi="Times New Roman" w:cs="Times New Roman"/>
          <w:sz w:val="28"/>
          <w:szCs w:val="28"/>
        </w:rPr>
      </w:pPr>
      <w:r>
        <w:rPr>
          <w:rFonts w:ascii="Times New Roman" w:hAnsi="Times New Roman" w:cs="Times New Roman"/>
          <w:sz w:val="28"/>
          <w:szCs w:val="28"/>
        </w:rPr>
        <w:t xml:space="preserve">Hjelmslev applique avec rigueur la phrase finale du </w:t>
      </w:r>
      <w:r w:rsidRPr="004F65AC">
        <w:rPr>
          <w:rFonts w:ascii="Times New Roman" w:hAnsi="Times New Roman" w:cs="Times New Roman"/>
          <w:i/>
          <w:sz w:val="28"/>
          <w:szCs w:val="28"/>
        </w:rPr>
        <w:t xml:space="preserve">Cours </w:t>
      </w:r>
      <w:r>
        <w:rPr>
          <w:rFonts w:ascii="Times New Roman" w:hAnsi="Times New Roman" w:cs="Times New Roman"/>
          <w:sz w:val="28"/>
          <w:szCs w:val="28"/>
        </w:rPr>
        <w:t xml:space="preserve">de Saussure : </w:t>
      </w:r>
      <w:r w:rsidRPr="002623DC">
        <w:rPr>
          <w:rFonts w:ascii="Times New Roman" w:hAnsi="Times New Roman" w:cs="Times New Roman"/>
          <w:i/>
          <w:sz w:val="28"/>
          <w:szCs w:val="28"/>
        </w:rPr>
        <w:t xml:space="preserve">« la linguistique a pour unique et véritable objet la langue envisagée en elle-même et pour elle-même », </w:t>
      </w:r>
      <w:r>
        <w:rPr>
          <w:rFonts w:ascii="Times New Roman" w:hAnsi="Times New Roman" w:cs="Times New Roman"/>
          <w:sz w:val="28"/>
          <w:szCs w:val="28"/>
        </w:rPr>
        <w:t>et fait alors de la structure immanente de la langue l’unique objet de la linguistique.</w:t>
      </w:r>
    </w:p>
    <w:p w:rsidR="00026278" w:rsidRPr="002623DC" w:rsidRDefault="00026278" w:rsidP="00422D10">
      <w:pPr>
        <w:ind w:firstLine="708"/>
        <w:jc w:val="both"/>
        <w:rPr>
          <w:rFonts w:ascii="Times New Roman" w:hAnsi="Times New Roman" w:cs="Times New Roman"/>
          <w:sz w:val="28"/>
          <w:szCs w:val="28"/>
        </w:rPr>
      </w:pPr>
      <w:r>
        <w:rPr>
          <w:rFonts w:ascii="Times New Roman" w:hAnsi="Times New Roman" w:cs="Times New Roman"/>
          <w:sz w:val="28"/>
          <w:szCs w:val="28"/>
        </w:rPr>
        <w:t xml:space="preserve">La réinterprétation du principe saussurien « la langue est forme et non substance », amène aussi Hjelmslev à réinterpréter l’affirmation que les langues se caractérisent à la fois sur la plan de l’expression et sur le plan du contenu. </w:t>
      </w:r>
    </w:p>
    <w:p w:rsidR="001E3C24" w:rsidRDefault="00026278" w:rsidP="00422D10">
      <w:pPr>
        <w:ind w:firstLine="708"/>
        <w:jc w:val="both"/>
        <w:rPr>
          <w:rFonts w:ascii="Times New Roman" w:hAnsi="Times New Roman" w:cs="Times New Roman"/>
          <w:sz w:val="28"/>
          <w:szCs w:val="28"/>
        </w:rPr>
      </w:pPr>
      <w:r>
        <w:rPr>
          <w:rFonts w:ascii="Times New Roman" w:hAnsi="Times New Roman" w:cs="Times New Roman"/>
          <w:sz w:val="28"/>
          <w:szCs w:val="28"/>
        </w:rPr>
        <w:t>Saussure souligne que les signes d’une langue ont rarement des équivalents sémantiques exacts dans une autre langue.</w:t>
      </w:r>
    </w:p>
    <w:p w:rsidR="005F1DA2" w:rsidRDefault="00026278" w:rsidP="00422D1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F1DA2">
        <w:rPr>
          <w:rFonts w:ascii="Times New Roman" w:hAnsi="Times New Roman" w:cs="Times New Roman"/>
          <w:sz w:val="28"/>
          <w:szCs w:val="28"/>
        </w:rPr>
        <w:t>Une langue n’est pas une nomenclature, un jeu d’étiquettes servant à désigner des choses ; il faut la décrire aussi sur le plan du contenu.</w:t>
      </w:r>
    </w:p>
    <w:p w:rsidR="008004A9" w:rsidRDefault="005F1DA2" w:rsidP="008004A9">
      <w:pPr>
        <w:ind w:firstLine="708"/>
        <w:jc w:val="both"/>
        <w:rPr>
          <w:rFonts w:ascii="Times New Roman" w:hAnsi="Times New Roman" w:cs="Times New Roman"/>
          <w:sz w:val="28"/>
          <w:szCs w:val="28"/>
        </w:rPr>
      </w:pPr>
      <w:r>
        <w:rPr>
          <w:rFonts w:ascii="Times New Roman" w:hAnsi="Times New Roman" w:cs="Times New Roman"/>
          <w:sz w:val="28"/>
          <w:szCs w:val="28"/>
        </w:rPr>
        <w:t>Observons le tableau suivant qui montre l’absence de concordance à l’intérieur d’une même zone de sens (pour trois langues : le danois, l’allemand, le français).</w:t>
      </w:r>
    </w:p>
    <w:p w:rsidR="008004A9" w:rsidRDefault="008004A9" w:rsidP="008004A9">
      <w:pPr>
        <w:ind w:firstLine="708"/>
        <w:jc w:val="both"/>
        <w:rPr>
          <w:rFonts w:ascii="Times New Roman" w:hAnsi="Times New Roman" w:cs="Times New Roman"/>
          <w:sz w:val="28"/>
          <w:szCs w:val="28"/>
        </w:rPr>
      </w:pPr>
    </w:p>
    <w:p w:rsidR="008004A9" w:rsidRDefault="008004A9" w:rsidP="008004A9">
      <w:pPr>
        <w:ind w:firstLine="708"/>
        <w:jc w:val="both"/>
        <w:rPr>
          <w:rFonts w:ascii="Times New Roman" w:hAnsi="Times New Roman" w:cs="Times New Roman"/>
          <w:sz w:val="28"/>
          <w:szCs w:val="28"/>
        </w:rPr>
      </w:pPr>
    </w:p>
    <w:p w:rsidR="008004A9" w:rsidRDefault="008004A9" w:rsidP="008004A9">
      <w:pPr>
        <w:ind w:firstLine="708"/>
        <w:jc w:val="both"/>
        <w:rPr>
          <w:rFonts w:ascii="Times New Roman" w:hAnsi="Times New Roman" w:cs="Times New Roman"/>
          <w:sz w:val="28"/>
          <w:szCs w:val="28"/>
        </w:rPr>
      </w:pPr>
    </w:p>
    <w:p w:rsidR="008004A9" w:rsidRDefault="008004A9" w:rsidP="008004A9">
      <w:pPr>
        <w:ind w:firstLine="708"/>
        <w:jc w:val="both"/>
        <w:rPr>
          <w:rFonts w:ascii="Times New Roman" w:hAnsi="Times New Roman" w:cs="Times New Roman"/>
          <w:sz w:val="28"/>
          <w:szCs w:val="28"/>
        </w:rPr>
      </w:pPr>
    </w:p>
    <w:p w:rsidR="008004A9" w:rsidRDefault="008004A9" w:rsidP="008004A9">
      <w:pPr>
        <w:ind w:firstLine="708"/>
        <w:jc w:val="both"/>
        <w:rPr>
          <w:rFonts w:ascii="Times New Roman" w:hAnsi="Times New Roman" w:cs="Times New Roman"/>
          <w:sz w:val="28"/>
          <w:szCs w:val="28"/>
        </w:rPr>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96"/>
        <w:gridCol w:w="2569"/>
        <w:gridCol w:w="2558"/>
      </w:tblGrid>
      <w:tr w:rsidR="008004A9" w:rsidTr="008004A9">
        <w:trPr>
          <w:trHeight w:val="656"/>
        </w:trPr>
        <w:tc>
          <w:tcPr>
            <w:tcW w:w="2396" w:type="dxa"/>
          </w:tcPr>
          <w:p w:rsidR="008004A9" w:rsidRDefault="008004A9" w:rsidP="008004A9">
            <w:pPr>
              <w:ind w:firstLine="708"/>
              <w:jc w:val="both"/>
              <w:rPr>
                <w:rFonts w:ascii="Times New Roman" w:hAnsi="Times New Roman" w:cs="Times New Roman"/>
                <w:b/>
                <w:sz w:val="28"/>
                <w:szCs w:val="28"/>
              </w:rPr>
            </w:pPr>
            <w:r>
              <w:rPr>
                <w:rFonts w:ascii="Times New Roman" w:hAnsi="Times New Roman" w:cs="Times New Roman"/>
                <w:b/>
                <w:sz w:val="28"/>
                <w:szCs w:val="28"/>
              </w:rPr>
              <w:lastRenderedPageBreak/>
              <w:t>français</w:t>
            </w:r>
          </w:p>
        </w:tc>
        <w:tc>
          <w:tcPr>
            <w:tcW w:w="2569" w:type="dxa"/>
          </w:tcPr>
          <w:p w:rsidR="008004A9" w:rsidRDefault="00BA1705" w:rsidP="00D630DD">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D630DD">
              <w:rPr>
                <w:rFonts w:ascii="Times New Roman" w:hAnsi="Times New Roman" w:cs="Times New Roman"/>
                <w:b/>
                <w:sz w:val="28"/>
                <w:szCs w:val="28"/>
              </w:rPr>
              <w:t>a</w:t>
            </w:r>
            <w:r w:rsidR="008004A9">
              <w:rPr>
                <w:rFonts w:ascii="Times New Roman" w:hAnsi="Times New Roman" w:cs="Times New Roman"/>
                <w:b/>
                <w:sz w:val="28"/>
                <w:szCs w:val="28"/>
              </w:rPr>
              <w:t>llemand</w:t>
            </w:r>
          </w:p>
        </w:tc>
        <w:tc>
          <w:tcPr>
            <w:tcW w:w="2558" w:type="dxa"/>
          </w:tcPr>
          <w:p w:rsidR="008004A9" w:rsidRDefault="00BA1705" w:rsidP="008004A9">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087199">
              <w:rPr>
                <w:rFonts w:ascii="Times New Roman" w:hAnsi="Times New Roman" w:cs="Times New Roman"/>
                <w:b/>
                <w:sz w:val="28"/>
                <w:szCs w:val="28"/>
              </w:rPr>
              <w:t xml:space="preserve">   </w:t>
            </w:r>
            <w:r w:rsidR="008004A9">
              <w:rPr>
                <w:rFonts w:ascii="Times New Roman" w:hAnsi="Times New Roman" w:cs="Times New Roman"/>
                <w:b/>
                <w:sz w:val="28"/>
                <w:szCs w:val="28"/>
              </w:rPr>
              <w:t>danois</w:t>
            </w:r>
          </w:p>
        </w:tc>
      </w:tr>
      <w:tr w:rsidR="008004A9" w:rsidTr="008004A9">
        <w:trPr>
          <w:trHeight w:val="685"/>
        </w:trPr>
        <w:tc>
          <w:tcPr>
            <w:tcW w:w="2396" w:type="dxa"/>
          </w:tcPr>
          <w:p w:rsidR="008004A9" w:rsidRPr="008004A9" w:rsidRDefault="008004A9" w:rsidP="008004A9">
            <w:pPr>
              <w:ind w:firstLine="708"/>
              <w:jc w:val="both"/>
              <w:rPr>
                <w:rFonts w:ascii="Times New Roman" w:hAnsi="Times New Roman" w:cs="Times New Roman"/>
                <w:sz w:val="28"/>
                <w:szCs w:val="28"/>
              </w:rPr>
            </w:pPr>
            <w:r>
              <w:rPr>
                <w:rFonts w:ascii="Times New Roman" w:hAnsi="Times New Roman" w:cs="Times New Roman"/>
                <w:sz w:val="28"/>
                <w:szCs w:val="28"/>
              </w:rPr>
              <w:t>arbre</w:t>
            </w:r>
          </w:p>
        </w:tc>
        <w:tc>
          <w:tcPr>
            <w:tcW w:w="2569" w:type="dxa"/>
          </w:tcPr>
          <w:p w:rsidR="008004A9" w:rsidRDefault="008004A9" w:rsidP="00412624">
            <w:pPr>
              <w:jc w:val="both"/>
              <w:rPr>
                <w:rFonts w:ascii="Times New Roman" w:hAnsi="Times New Roman" w:cs="Times New Roman"/>
                <w:b/>
                <w:sz w:val="28"/>
                <w:szCs w:val="28"/>
              </w:rPr>
            </w:pPr>
            <w:r>
              <w:rPr>
                <w:rFonts w:ascii="Times New Roman" w:hAnsi="Times New Roman" w:cs="Times New Roman"/>
                <w:sz w:val="28"/>
                <w:szCs w:val="28"/>
              </w:rPr>
              <w:t xml:space="preserve">      </w:t>
            </w:r>
            <w:r w:rsidR="00412624">
              <w:rPr>
                <w:rFonts w:ascii="Times New Roman" w:hAnsi="Times New Roman" w:cs="Times New Roman"/>
                <w:sz w:val="28"/>
                <w:szCs w:val="28"/>
              </w:rPr>
              <w:t>b</w:t>
            </w:r>
            <w:r w:rsidRPr="008004A9">
              <w:rPr>
                <w:rFonts w:ascii="Times New Roman" w:hAnsi="Times New Roman" w:cs="Times New Roman"/>
                <w:sz w:val="28"/>
                <w:szCs w:val="28"/>
              </w:rPr>
              <w:t>aume</w:t>
            </w:r>
          </w:p>
        </w:tc>
        <w:tc>
          <w:tcPr>
            <w:tcW w:w="2558" w:type="dxa"/>
            <w:vMerge w:val="restart"/>
          </w:tcPr>
          <w:p w:rsidR="008004A9" w:rsidRPr="008004A9" w:rsidRDefault="008004A9">
            <w:pPr>
              <w:rPr>
                <w:rFonts w:ascii="Times New Roman" w:hAnsi="Times New Roman" w:cs="Times New Roman"/>
                <w:sz w:val="28"/>
                <w:szCs w:val="28"/>
              </w:rPr>
            </w:pPr>
            <w:r w:rsidRPr="008004A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8004A9">
              <w:rPr>
                <w:rFonts w:ascii="Times New Roman" w:hAnsi="Times New Roman" w:cs="Times New Roman"/>
                <w:sz w:val="28"/>
                <w:szCs w:val="28"/>
              </w:rPr>
              <w:t>trae</w:t>
            </w:r>
            <w:proofErr w:type="spellEnd"/>
          </w:p>
          <w:p w:rsidR="008004A9" w:rsidRPr="008004A9" w:rsidRDefault="008004A9" w:rsidP="008004A9">
            <w:pPr>
              <w:jc w:val="both"/>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Pr="008004A9">
              <w:rPr>
                <w:rFonts w:ascii="Times New Roman" w:hAnsi="Times New Roman" w:cs="Times New Roman"/>
                <w:sz w:val="28"/>
                <w:szCs w:val="28"/>
              </w:rPr>
              <w:t>trae</w:t>
            </w:r>
            <w:proofErr w:type="spellEnd"/>
          </w:p>
        </w:tc>
      </w:tr>
      <w:tr w:rsidR="008004A9" w:rsidTr="008004A9">
        <w:trPr>
          <w:trHeight w:val="576"/>
        </w:trPr>
        <w:tc>
          <w:tcPr>
            <w:tcW w:w="2396" w:type="dxa"/>
            <w:vMerge w:val="restart"/>
          </w:tcPr>
          <w:p w:rsidR="008004A9" w:rsidRDefault="008004A9" w:rsidP="008004A9">
            <w:pPr>
              <w:ind w:firstLine="708"/>
              <w:jc w:val="both"/>
              <w:rPr>
                <w:rFonts w:ascii="Times New Roman" w:hAnsi="Times New Roman" w:cs="Times New Roman"/>
                <w:b/>
                <w:sz w:val="28"/>
                <w:szCs w:val="28"/>
              </w:rPr>
            </w:pPr>
          </w:p>
          <w:p w:rsidR="008004A9" w:rsidRPr="008004A9" w:rsidRDefault="008004A9" w:rsidP="008004A9">
            <w:pPr>
              <w:ind w:firstLine="708"/>
              <w:jc w:val="both"/>
              <w:rPr>
                <w:rFonts w:ascii="Times New Roman" w:hAnsi="Times New Roman" w:cs="Times New Roman"/>
                <w:sz w:val="28"/>
                <w:szCs w:val="28"/>
              </w:rPr>
            </w:pPr>
            <w:r w:rsidRPr="008004A9">
              <w:rPr>
                <w:rFonts w:ascii="Times New Roman" w:hAnsi="Times New Roman" w:cs="Times New Roman"/>
                <w:sz w:val="28"/>
                <w:szCs w:val="28"/>
              </w:rPr>
              <w:t>bois</w:t>
            </w:r>
          </w:p>
        </w:tc>
        <w:tc>
          <w:tcPr>
            <w:tcW w:w="2569" w:type="dxa"/>
          </w:tcPr>
          <w:p w:rsidR="008004A9" w:rsidRDefault="008004A9" w:rsidP="00412624">
            <w:pPr>
              <w:jc w:val="both"/>
              <w:rPr>
                <w:rFonts w:ascii="Times New Roman" w:hAnsi="Times New Roman" w:cs="Times New Roman"/>
                <w:b/>
                <w:sz w:val="28"/>
                <w:szCs w:val="28"/>
              </w:rPr>
            </w:pPr>
            <w:r>
              <w:rPr>
                <w:rFonts w:ascii="Times New Roman" w:hAnsi="Times New Roman" w:cs="Times New Roman"/>
                <w:sz w:val="28"/>
                <w:szCs w:val="28"/>
              </w:rPr>
              <w:t xml:space="preserve">        </w:t>
            </w:r>
            <w:proofErr w:type="spellStart"/>
            <w:r w:rsidR="00412624">
              <w:rPr>
                <w:rFonts w:ascii="Times New Roman" w:hAnsi="Times New Roman" w:cs="Times New Roman"/>
                <w:sz w:val="28"/>
                <w:szCs w:val="28"/>
              </w:rPr>
              <w:t>h</w:t>
            </w:r>
            <w:r w:rsidRPr="008004A9">
              <w:rPr>
                <w:rFonts w:ascii="Times New Roman" w:hAnsi="Times New Roman" w:cs="Times New Roman"/>
                <w:sz w:val="28"/>
                <w:szCs w:val="28"/>
              </w:rPr>
              <w:t>olz</w:t>
            </w:r>
            <w:proofErr w:type="spellEnd"/>
          </w:p>
        </w:tc>
        <w:tc>
          <w:tcPr>
            <w:tcW w:w="2558" w:type="dxa"/>
            <w:vMerge/>
          </w:tcPr>
          <w:p w:rsidR="008004A9" w:rsidRDefault="008004A9">
            <w:pPr>
              <w:rPr>
                <w:rFonts w:ascii="Times New Roman" w:hAnsi="Times New Roman" w:cs="Times New Roman"/>
                <w:b/>
                <w:sz w:val="28"/>
                <w:szCs w:val="28"/>
              </w:rPr>
            </w:pPr>
          </w:p>
        </w:tc>
      </w:tr>
      <w:tr w:rsidR="008004A9" w:rsidTr="008004A9">
        <w:trPr>
          <w:trHeight w:val="570"/>
        </w:trPr>
        <w:tc>
          <w:tcPr>
            <w:tcW w:w="2396" w:type="dxa"/>
            <w:vMerge/>
          </w:tcPr>
          <w:p w:rsidR="008004A9" w:rsidRDefault="008004A9" w:rsidP="008004A9">
            <w:pPr>
              <w:ind w:firstLine="708"/>
              <w:jc w:val="both"/>
              <w:rPr>
                <w:rFonts w:ascii="Times New Roman" w:hAnsi="Times New Roman" w:cs="Times New Roman"/>
                <w:b/>
                <w:sz w:val="28"/>
                <w:szCs w:val="28"/>
              </w:rPr>
            </w:pPr>
          </w:p>
        </w:tc>
        <w:tc>
          <w:tcPr>
            <w:tcW w:w="2569" w:type="dxa"/>
            <w:vMerge w:val="restart"/>
          </w:tcPr>
          <w:p w:rsidR="008004A9" w:rsidRPr="008004A9" w:rsidRDefault="008004A9" w:rsidP="008004A9">
            <w:pPr>
              <w:jc w:val="both"/>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00412624">
              <w:rPr>
                <w:rFonts w:ascii="Times New Roman" w:hAnsi="Times New Roman" w:cs="Times New Roman"/>
                <w:sz w:val="28"/>
                <w:szCs w:val="28"/>
              </w:rPr>
              <w:t>w</w:t>
            </w:r>
            <w:r w:rsidRPr="008004A9">
              <w:rPr>
                <w:rFonts w:ascii="Times New Roman" w:hAnsi="Times New Roman" w:cs="Times New Roman"/>
                <w:sz w:val="28"/>
                <w:szCs w:val="28"/>
              </w:rPr>
              <w:t>ald</w:t>
            </w:r>
            <w:proofErr w:type="spellEnd"/>
          </w:p>
          <w:p w:rsidR="008004A9" w:rsidRDefault="008004A9" w:rsidP="008004A9">
            <w:pPr>
              <w:jc w:val="both"/>
              <w:rPr>
                <w:rFonts w:ascii="Times New Roman" w:hAnsi="Times New Roman" w:cs="Times New Roman"/>
                <w:b/>
                <w:sz w:val="28"/>
                <w:szCs w:val="28"/>
              </w:rPr>
            </w:pPr>
            <w:r w:rsidRPr="008004A9">
              <w:rPr>
                <w:rFonts w:ascii="Times New Roman" w:hAnsi="Times New Roman" w:cs="Times New Roman"/>
                <w:sz w:val="28"/>
                <w:szCs w:val="28"/>
              </w:rPr>
              <w:t xml:space="preserve">        </w:t>
            </w:r>
            <w:proofErr w:type="spellStart"/>
            <w:r w:rsidRPr="008004A9">
              <w:rPr>
                <w:rFonts w:ascii="Times New Roman" w:hAnsi="Times New Roman" w:cs="Times New Roman"/>
                <w:sz w:val="28"/>
                <w:szCs w:val="28"/>
              </w:rPr>
              <w:t>wald</w:t>
            </w:r>
            <w:proofErr w:type="spellEnd"/>
          </w:p>
        </w:tc>
        <w:tc>
          <w:tcPr>
            <w:tcW w:w="2558" w:type="dxa"/>
            <w:vMerge w:val="restart"/>
          </w:tcPr>
          <w:p w:rsidR="008004A9" w:rsidRDefault="008004A9" w:rsidP="008004A9">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8004A9">
              <w:rPr>
                <w:rFonts w:ascii="Times New Roman" w:hAnsi="Times New Roman" w:cs="Times New Roman"/>
                <w:sz w:val="28"/>
                <w:szCs w:val="28"/>
              </w:rPr>
              <w:t>skov</w:t>
            </w:r>
            <w:proofErr w:type="spellEnd"/>
          </w:p>
          <w:p w:rsidR="008004A9" w:rsidRDefault="008004A9" w:rsidP="008004A9">
            <w:pPr>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8004A9">
              <w:rPr>
                <w:rFonts w:ascii="Times New Roman" w:hAnsi="Times New Roman" w:cs="Times New Roman"/>
                <w:sz w:val="28"/>
                <w:szCs w:val="28"/>
              </w:rPr>
              <w:t>skov</w:t>
            </w:r>
            <w:proofErr w:type="spellEnd"/>
          </w:p>
        </w:tc>
      </w:tr>
      <w:tr w:rsidR="008004A9" w:rsidTr="008004A9">
        <w:trPr>
          <w:trHeight w:val="369"/>
        </w:trPr>
        <w:tc>
          <w:tcPr>
            <w:tcW w:w="2396" w:type="dxa"/>
          </w:tcPr>
          <w:p w:rsidR="008004A9" w:rsidRPr="008004A9" w:rsidRDefault="008004A9" w:rsidP="008004A9">
            <w:pPr>
              <w:ind w:firstLine="708"/>
              <w:jc w:val="both"/>
              <w:rPr>
                <w:rFonts w:ascii="Times New Roman" w:hAnsi="Times New Roman" w:cs="Times New Roman"/>
                <w:sz w:val="28"/>
                <w:szCs w:val="28"/>
              </w:rPr>
            </w:pPr>
            <w:r w:rsidRPr="008004A9">
              <w:rPr>
                <w:rFonts w:ascii="Times New Roman" w:hAnsi="Times New Roman" w:cs="Times New Roman"/>
                <w:sz w:val="28"/>
                <w:szCs w:val="28"/>
              </w:rPr>
              <w:t>forêt</w:t>
            </w:r>
          </w:p>
        </w:tc>
        <w:tc>
          <w:tcPr>
            <w:tcW w:w="2569" w:type="dxa"/>
            <w:vMerge/>
          </w:tcPr>
          <w:p w:rsidR="008004A9" w:rsidRDefault="008004A9">
            <w:pPr>
              <w:rPr>
                <w:rFonts w:ascii="Times New Roman" w:hAnsi="Times New Roman" w:cs="Times New Roman"/>
                <w:b/>
                <w:sz w:val="28"/>
                <w:szCs w:val="28"/>
              </w:rPr>
            </w:pPr>
          </w:p>
        </w:tc>
        <w:tc>
          <w:tcPr>
            <w:tcW w:w="2558" w:type="dxa"/>
            <w:vMerge/>
          </w:tcPr>
          <w:p w:rsidR="008004A9" w:rsidRDefault="008004A9">
            <w:pPr>
              <w:rPr>
                <w:rFonts w:ascii="Times New Roman" w:hAnsi="Times New Roman" w:cs="Times New Roman"/>
                <w:b/>
                <w:sz w:val="28"/>
                <w:szCs w:val="28"/>
              </w:rPr>
            </w:pPr>
          </w:p>
        </w:tc>
      </w:tr>
    </w:tbl>
    <w:p w:rsidR="00BA1705" w:rsidRDefault="00BA1705" w:rsidP="008004A9">
      <w:pPr>
        <w:ind w:firstLine="708"/>
        <w:jc w:val="both"/>
        <w:rPr>
          <w:rFonts w:ascii="Times New Roman" w:hAnsi="Times New Roman" w:cs="Times New Roman"/>
          <w:b/>
          <w:sz w:val="28"/>
          <w:szCs w:val="28"/>
        </w:rPr>
      </w:pPr>
    </w:p>
    <w:p w:rsidR="00CD77FE" w:rsidRDefault="00CD77FE" w:rsidP="008004A9">
      <w:pPr>
        <w:ind w:firstLine="708"/>
        <w:jc w:val="both"/>
        <w:rPr>
          <w:rFonts w:ascii="Times New Roman" w:hAnsi="Times New Roman" w:cs="Times New Roman"/>
          <w:b/>
          <w:sz w:val="28"/>
          <w:szCs w:val="28"/>
        </w:rPr>
      </w:pPr>
      <w:r>
        <w:rPr>
          <w:rFonts w:ascii="Times New Roman" w:hAnsi="Times New Roman" w:cs="Times New Roman"/>
          <w:b/>
          <w:sz w:val="28"/>
          <w:szCs w:val="28"/>
        </w:rPr>
        <w:t>Le signe</w:t>
      </w:r>
      <w:r w:rsidR="00412624">
        <w:rPr>
          <w:rFonts w:ascii="Times New Roman" w:hAnsi="Times New Roman" w:cs="Times New Roman"/>
          <w:b/>
          <w:sz w:val="28"/>
          <w:szCs w:val="28"/>
        </w:rPr>
        <w:t>,</w:t>
      </w:r>
      <w:r>
        <w:rPr>
          <w:rFonts w:ascii="Times New Roman" w:hAnsi="Times New Roman" w:cs="Times New Roman"/>
          <w:b/>
          <w:sz w:val="28"/>
          <w:szCs w:val="28"/>
        </w:rPr>
        <w:t xml:space="preserve"> selon Hjelmslev</w:t>
      </w:r>
    </w:p>
    <w:p w:rsidR="00CD77FE" w:rsidRPr="00CD77FE" w:rsidRDefault="00CD77FE" w:rsidP="00CD77FE">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A l’intérieur du système qu’est la langue, l’énoncé est un processus qui consiste en la combinaison d’éléments, qui entretiennent entre eux des rapports de dépendance. Dans ce système, le signe est une fonction dont les deux termes sont le </w:t>
      </w:r>
      <w:r w:rsidRPr="00CD77FE">
        <w:rPr>
          <w:rFonts w:ascii="Times New Roman" w:hAnsi="Times New Roman" w:cs="Times New Roman"/>
          <w:i/>
          <w:sz w:val="28"/>
          <w:szCs w:val="28"/>
        </w:rPr>
        <w:t>contenu</w:t>
      </w:r>
      <w:r>
        <w:rPr>
          <w:rFonts w:ascii="Times New Roman" w:hAnsi="Times New Roman" w:cs="Times New Roman"/>
          <w:sz w:val="28"/>
          <w:szCs w:val="28"/>
        </w:rPr>
        <w:t xml:space="preserve"> et l’</w:t>
      </w:r>
      <w:r w:rsidRPr="00CD77FE">
        <w:rPr>
          <w:rFonts w:ascii="Times New Roman" w:hAnsi="Times New Roman" w:cs="Times New Roman"/>
          <w:i/>
          <w:sz w:val="28"/>
          <w:szCs w:val="28"/>
        </w:rPr>
        <w:t>expression</w:t>
      </w:r>
      <w:r>
        <w:rPr>
          <w:rFonts w:ascii="Times New Roman" w:hAnsi="Times New Roman" w:cs="Times New Roman"/>
          <w:sz w:val="28"/>
          <w:szCs w:val="28"/>
        </w:rPr>
        <w:t xml:space="preserve">. </w:t>
      </w:r>
    </w:p>
    <w:p w:rsidR="004F5D56" w:rsidRDefault="00CD77FE" w:rsidP="00CD77FE">
      <w:pPr>
        <w:ind w:firstLine="708"/>
        <w:jc w:val="both"/>
        <w:rPr>
          <w:rFonts w:ascii="Times New Roman" w:hAnsi="Times New Roman" w:cs="Times New Roman"/>
          <w:sz w:val="28"/>
          <w:szCs w:val="28"/>
        </w:rPr>
      </w:pPr>
      <w:r>
        <w:rPr>
          <w:rFonts w:ascii="Times New Roman" w:hAnsi="Times New Roman" w:cs="Times New Roman"/>
          <w:sz w:val="28"/>
          <w:szCs w:val="28"/>
        </w:rPr>
        <w:t xml:space="preserve">Hjelmslev propose </w:t>
      </w:r>
      <w:r w:rsidR="00CF54D6">
        <w:rPr>
          <w:rFonts w:ascii="Times New Roman" w:hAnsi="Times New Roman" w:cs="Times New Roman"/>
          <w:sz w:val="28"/>
          <w:szCs w:val="28"/>
        </w:rPr>
        <w:t xml:space="preserve">alors </w:t>
      </w:r>
      <w:r>
        <w:rPr>
          <w:rFonts w:ascii="Times New Roman" w:hAnsi="Times New Roman" w:cs="Times New Roman"/>
          <w:sz w:val="28"/>
          <w:szCs w:val="28"/>
        </w:rPr>
        <w:t xml:space="preserve">de retenir deux notions : </w:t>
      </w:r>
    </w:p>
    <w:p w:rsidR="00422D10" w:rsidRDefault="00CD77FE" w:rsidP="004F5D56">
      <w:pPr>
        <w:ind w:firstLine="708"/>
        <w:jc w:val="center"/>
        <w:rPr>
          <w:rFonts w:ascii="Times New Roman" w:hAnsi="Times New Roman" w:cs="Times New Roman"/>
          <w:sz w:val="28"/>
          <w:szCs w:val="28"/>
        </w:rPr>
      </w:pPr>
      <w:proofErr w:type="gramStart"/>
      <w:r w:rsidRPr="00CD77FE">
        <w:rPr>
          <w:rFonts w:ascii="Times New Roman" w:hAnsi="Times New Roman" w:cs="Times New Roman"/>
          <w:i/>
          <w:sz w:val="28"/>
          <w:szCs w:val="28"/>
        </w:rPr>
        <w:t>la</w:t>
      </w:r>
      <w:proofErr w:type="gramEnd"/>
      <w:r w:rsidRPr="00CD77FE">
        <w:rPr>
          <w:rFonts w:ascii="Times New Roman" w:hAnsi="Times New Roman" w:cs="Times New Roman"/>
          <w:i/>
          <w:sz w:val="28"/>
          <w:szCs w:val="28"/>
        </w:rPr>
        <w:t xml:space="preserve"> forme du contenu</w:t>
      </w:r>
      <w:r>
        <w:rPr>
          <w:rFonts w:ascii="Times New Roman" w:hAnsi="Times New Roman" w:cs="Times New Roman"/>
          <w:sz w:val="28"/>
          <w:szCs w:val="28"/>
        </w:rPr>
        <w:t xml:space="preserve"> et </w:t>
      </w:r>
      <w:r w:rsidRPr="00CD77FE">
        <w:rPr>
          <w:rFonts w:ascii="Times New Roman" w:hAnsi="Times New Roman" w:cs="Times New Roman"/>
          <w:i/>
          <w:sz w:val="28"/>
          <w:szCs w:val="28"/>
        </w:rPr>
        <w:t>la forme de l’expression</w:t>
      </w:r>
      <w:r>
        <w:rPr>
          <w:rFonts w:ascii="Times New Roman" w:hAnsi="Times New Roman" w:cs="Times New Roman"/>
          <w:sz w:val="28"/>
          <w:szCs w:val="28"/>
        </w:rPr>
        <w:t>.</w:t>
      </w:r>
    </w:p>
    <w:p w:rsidR="00634ECC" w:rsidRDefault="00634ECC" w:rsidP="00634ECC">
      <w:pPr>
        <w:spacing w:after="100"/>
        <w:jc w:val="both"/>
        <w:rPr>
          <w:rFonts w:ascii="Times New Roman" w:hAnsi="Times New Roman" w:cs="Times New Roman"/>
          <w:b/>
          <w:sz w:val="28"/>
          <w:szCs w:val="28"/>
        </w:rPr>
      </w:pPr>
      <w:r>
        <w:rPr>
          <w:rFonts w:ascii="Times New Roman" w:hAnsi="Times New Roman" w:cs="Times New Roman"/>
          <w:b/>
          <w:sz w:val="28"/>
          <w:szCs w:val="28"/>
        </w:rPr>
        <w:t>La forme du contenu</w:t>
      </w:r>
    </w:p>
    <w:p w:rsidR="00B03033" w:rsidRDefault="00634ECC" w:rsidP="00B03033">
      <w:pPr>
        <w:ind w:firstLine="708"/>
        <w:jc w:val="both"/>
        <w:rPr>
          <w:rFonts w:ascii="Times New Roman" w:hAnsi="Times New Roman" w:cs="Times New Roman"/>
          <w:sz w:val="28"/>
          <w:szCs w:val="28"/>
        </w:rPr>
      </w:pPr>
      <w:r>
        <w:rPr>
          <w:rFonts w:ascii="Times New Roman" w:hAnsi="Times New Roman" w:cs="Times New Roman"/>
          <w:sz w:val="28"/>
          <w:szCs w:val="28"/>
        </w:rPr>
        <w:t>Chaque langue impose une forme</w:t>
      </w:r>
      <w:r w:rsidR="00B03033">
        <w:rPr>
          <w:rFonts w:ascii="Times New Roman" w:hAnsi="Times New Roman" w:cs="Times New Roman"/>
          <w:sz w:val="28"/>
          <w:szCs w:val="28"/>
        </w:rPr>
        <w:t xml:space="preserve">. Les formes du contenu peuvent être divisées en éléments constitutifs plus petits, que Hjelmslev  appelle </w:t>
      </w:r>
      <w:proofErr w:type="spellStart"/>
      <w:r w:rsidR="00B03033" w:rsidRPr="00B03033">
        <w:rPr>
          <w:rFonts w:ascii="Times New Roman" w:hAnsi="Times New Roman" w:cs="Times New Roman"/>
          <w:i/>
          <w:sz w:val="28"/>
          <w:szCs w:val="28"/>
        </w:rPr>
        <w:t>pl</w:t>
      </w:r>
      <w:r w:rsidR="00B03033">
        <w:rPr>
          <w:rFonts w:ascii="Times New Roman" w:hAnsi="Times New Roman" w:cs="Times New Roman"/>
          <w:i/>
          <w:sz w:val="28"/>
          <w:szCs w:val="28"/>
        </w:rPr>
        <w:t>é</w:t>
      </w:r>
      <w:r w:rsidR="00B03033" w:rsidRPr="00B03033">
        <w:rPr>
          <w:rFonts w:ascii="Times New Roman" w:hAnsi="Times New Roman" w:cs="Times New Roman"/>
          <w:i/>
          <w:sz w:val="28"/>
          <w:szCs w:val="28"/>
        </w:rPr>
        <w:t>rèmes</w:t>
      </w:r>
      <w:proofErr w:type="spellEnd"/>
      <w:r w:rsidR="00B03033">
        <w:rPr>
          <w:rFonts w:ascii="Times New Roman" w:hAnsi="Times New Roman" w:cs="Times New Roman"/>
          <w:sz w:val="28"/>
          <w:szCs w:val="28"/>
        </w:rPr>
        <w:t>.</w:t>
      </w:r>
      <w:r>
        <w:rPr>
          <w:rFonts w:ascii="Times New Roman" w:hAnsi="Times New Roman" w:cs="Times New Roman"/>
          <w:sz w:val="28"/>
          <w:szCs w:val="28"/>
        </w:rPr>
        <w:t xml:space="preserve"> </w:t>
      </w:r>
    </w:p>
    <w:p w:rsidR="00291E03" w:rsidRDefault="00B03033" w:rsidP="00291E0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Par exemple, le </w:t>
      </w:r>
      <w:r w:rsidR="00CC67FC">
        <w:rPr>
          <w:rFonts w:ascii="Times New Roman" w:hAnsi="Times New Roman" w:cs="Times New Roman"/>
          <w:sz w:val="28"/>
          <w:szCs w:val="28"/>
        </w:rPr>
        <w:t>signe</w:t>
      </w:r>
      <w:r>
        <w:rPr>
          <w:rFonts w:ascii="Times New Roman" w:hAnsi="Times New Roman" w:cs="Times New Roman"/>
          <w:sz w:val="28"/>
          <w:szCs w:val="28"/>
        </w:rPr>
        <w:t xml:space="preserve"> </w:t>
      </w:r>
      <w:r w:rsidRPr="00B03033">
        <w:rPr>
          <w:rFonts w:ascii="Times New Roman" w:hAnsi="Times New Roman" w:cs="Times New Roman"/>
          <w:i/>
          <w:sz w:val="28"/>
          <w:szCs w:val="28"/>
        </w:rPr>
        <w:t>chaise</w:t>
      </w:r>
      <w:r>
        <w:rPr>
          <w:rFonts w:ascii="Times New Roman" w:hAnsi="Times New Roman" w:cs="Times New Roman"/>
          <w:sz w:val="28"/>
          <w:szCs w:val="28"/>
        </w:rPr>
        <w:t xml:space="preserve">. Si l’on considère la forme de l’objet, on peut la découper en éléments plus petits : </w:t>
      </w:r>
      <w:r w:rsidRPr="00B03033">
        <w:rPr>
          <w:rFonts w:ascii="Times New Roman" w:hAnsi="Times New Roman" w:cs="Times New Roman"/>
          <w:sz w:val="28"/>
          <w:szCs w:val="28"/>
        </w:rPr>
        <w:t xml:space="preserve">quatre </w:t>
      </w:r>
      <w:r w:rsidRPr="00B03033">
        <w:rPr>
          <w:rFonts w:ascii="Times New Roman" w:hAnsi="Times New Roman" w:cs="Times New Roman"/>
          <w:i/>
          <w:sz w:val="28"/>
          <w:szCs w:val="28"/>
        </w:rPr>
        <w:t>pieds</w:t>
      </w:r>
      <w:r w:rsidRPr="00B03033">
        <w:rPr>
          <w:rFonts w:ascii="Times New Roman" w:hAnsi="Times New Roman" w:cs="Times New Roman"/>
          <w:sz w:val="28"/>
          <w:szCs w:val="28"/>
        </w:rPr>
        <w:t xml:space="preserve">, un </w:t>
      </w:r>
      <w:r w:rsidRPr="00B03033">
        <w:rPr>
          <w:rFonts w:ascii="Times New Roman" w:hAnsi="Times New Roman" w:cs="Times New Roman"/>
          <w:i/>
          <w:sz w:val="28"/>
          <w:szCs w:val="28"/>
        </w:rPr>
        <w:t>dossier</w:t>
      </w:r>
      <w:r w:rsidRPr="00B03033">
        <w:rPr>
          <w:rFonts w:ascii="Times New Roman" w:hAnsi="Times New Roman" w:cs="Times New Roman"/>
          <w:sz w:val="28"/>
          <w:szCs w:val="28"/>
        </w:rPr>
        <w:t xml:space="preserve">, une </w:t>
      </w:r>
      <w:r w:rsidRPr="00B03033">
        <w:rPr>
          <w:rFonts w:ascii="Times New Roman" w:hAnsi="Times New Roman" w:cs="Times New Roman"/>
          <w:i/>
          <w:sz w:val="28"/>
          <w:szCs w:val="28"/>
        </w:rPr>
        <w:t>assise</w:t>
      </w:r>
      <w:r w:rsidRPr="00B03033">
        <w:rPr>
          <w:rFonts w:ascii="Times New Roman" w:hAnsi="Times New Roman" w:cs="Times New Roman"/>
          <w:sz w:val="28"/>
          <w:szCs w:val="28"/>
        </w:rPr>
        <w:t>.</w:t>
      </w:r>
      <w:r>
        <w:rPr>
          <w:rFonts w:ascii="Times New Roman" w:hAnsi="Times New Roman" w:cs="Times New Roman"/>
          <w:sz w:val="28"/>
          <w:szCs w:val="28"/>
        </w:rPr>
        <w:t xml:space="preserve"> </w:t>
      </w:r>
    </w:p>
    <w:p w:rsidR="00634ECC" w:rsidRDefault="00B03033" w:rsidP="00B03033">
      <w:pPr>
        <w:ind w:firstLine="708"/>
        <w:jc w:val="both"/>
        <w:rPr>
          <w:rFonts w:ascii="Times New Roman" w:hAnsi="Times New Roman" w:cs="Times New Roman"/>
          <w:sz w:val="28"/>
          <w:szCs w:val="28"/>
        </w:rPr>
      </w:pPr>
      <w:r>
        <w:rPr>
          <w:rFonts w:ascii="Times New Roman" w:hAnsi="Times New Roman" w:cs="Times New Roman"/>
          <w:sz w:val="28"/>
          <w:szCs w:val="28"/>
        </w:rPr>
        <w:t xml:space="preserve">En ajoutant </w:t>
      </w:r>
      <w:r w:rsidR="00291E03">
        <w:rPr>
          <w:rFonts w:ascii="Times New Roman" w:hAnsi="Times New Roman" w:cs="Times New Roman"/>
          <w:sz w:val="28"/>
          <w:szCs w:val="28"/>
        </w:rPr>
        <w:t>le</w:t>
      </w:r>
      <w:r>
        <w:rPr>
          <w:rFonts w:ascii="Times New Roman" w:hAnsi="Times New Roman" w:cs="Times New Roman"/>
          <w:sz w:val="28"/>
          <w:szCs w:val="28"/>
        </w:rPr>
        <w:t xml:space="preserve"> </w:t>
      </w:r>
      <w:proofErr w:type="spellStart"/>
      <w:r>
        <w:rPr>
          <w:rFonts w:ascii="Times New Roman" w:hAnsi="Times New Roman" w:cs="Times New Roman"/>
          <w:sz w:val="28"/>
          <w:szCs w:val="28"/>
        </w:rPr>
        <w:t>plérème</w:t>
      </w:r>
      <w:proofErr w:type="spellEnd"/>
      <w:r>
        <w:rPr>
          <w:rFonts w:ascii="Times New Roman" w:hAnsi="Times New Roman" w:cs="Times New Roman"/>
          <w:sz w:val="28"/>
          <w:szCs w:val="28"/>
        </w:rPr>
        <w:t xml:space="preserve"> </w:t>
      </w:r>
      <w:r w:rsidRPr="00B03033">
        <w:rPr>
          <w:rFonts w:ascii="Times New Roman" w:hAnsi="Times New Roman" w:cs="Times New Roman"/>
          <w:i/>
          <w:sz w:val="28"/>
          <w:szCs w:val="28"/>
        </w:rPr>
        <w:t>accoudoir</w:t>
      </w:r>
      <w:r>
        <w:rPr>
          <w:rFonts w:ascii="Times New Roman" w:hAnsi="Times New Roman" w:cs="Times New Roman"/>
          <w:sz w:val="28"/>
          <w:szCs w:val="28"/>
        </w:rPr>
        <w:t xml:space="preserve">, on obtient </w:t>
      </w:r>
      <w:r w:rsidRPr="00B03033">
        <w:rPr>
          <w:rFonts w:ascii="Times New Roman" w:hAnsi="Times New Roman" w:cs="Times New Roman"/>
          <w:i/>
          <w:sz w:val="28"/>
          <w:szCs w:val="28"/>
        </w:rPr>
        <w:t>fauteuil</w:t>
      </w:r>
      <w:r>
        <w:rPr>
          <w:rFonts w:ascii="Times New Roman" w:hAnsi="Times New Roman" w:cs="Times New Roman"/>
          <w:sz w:val="28"/>
          <w:szCs w:val="28"/>
        </w:rPr>
        <w:t xml:space="preserve">, en supprimant le </w:t>
      </w:r>
      <w:proofErr w:type="spellStart"/>
      <w:r>
        <w:rPr>
          <w:rFonts w:ascii="Times New Roman" w:hAnsi="Times New Roman" w:cs="Times New Roman"/>
          <w:sz w:val="28"/>
          <w:szCs w:val="28"/>
        </w:rPr>
        <w:t>plérème</w:t>
      </w:r>
      <w:proofErr w:type="spellEnd"/>
      <w:r>
        <w:rPr>
          <w:rFonts w:ascii="Times New Roman" w:hAnsi="Times New Roman" w:cs="Times New Roman"/>
          <w:sz w:val="28"/>
          <w:szCs w:val="28"/>
        </w:rPr>
        <w:t xml:space="preserve"> </w:t>
      </w:r>
      <w:r w:rsidRPr="00B03033">
        <w:rPr>
          <w:rFonts w:ascii="Times New Roman" w:hAnsi="Times New Roman" w:cs="Times New Roman"/>
          <w:i/>
          <w:sz w:val="28"/>
          <w:szCs w:val="28"/>
        </w:rPr>
        <w:t>dossier</w:t>
      </w:r>
      <w:r>
        <w:rPr>
          <w:rFonts w:ascii="Times New Roman" w:hAnsi="Times New Roman" w:cs="Times New Roman"/>
          <w:sz w:val="28"/>
          <w:szCs w:val="28"/>
        </w:rPr>
        <w:t xml:space="preserve">, on obtient </w:t>
      </w:r>
      <w:r w:rsidRPr="00B03033">
        <w:rPr>
          <w:rFonts w:ascii="Times New Roman" w:hAnsi="Times New Roman" w:cs="Times New Roman"/>
          <w:i/>
          <w:sz w:val="28"/>
          <w:szCs w:val="28"/>
        </w:rPr>
        <w:t>tabouret</w:t>
      </w:r>
      <w:r>
        <w:rPr>
          <w:rFonts w:ascii="Times New Roman" w:hAnsi="Times New Roman" w:cs="Times New Roman"/>
          <w:sz w:val="28"/>
          <w:szCs w:val="28"/>
        </w:rPr>
        <w:t>.</w:t>
      </w:r>
    </w:p>
    <w:p w:rsidR="00B03033" w:rsidRPr="00634ECC" w:rsidRDefault="00B03033" w:rsidP="00B03033">
      <w:pPr>
        <w:ind w:firstLine="708"/>
        <w:jc w:val="both"/>
        <w:rPr>
          <w:rFonts w:ascii="Times New Roman" w:hAnsi="Times New Roman" w:cs="Times New Roman"/>
          <w:sz w:val="28"/>
          <w:szCs w:val="28"/>
        </w:rPr>
      </w:pPr>
      <w:r>
        <w:rPr>
          <w:rFonts w:ascii="Times New Roman" w:hAnsi="Times New Roman" w:cs="Times New Roman"/>
          <w:sz w:val="28"/>
          <w:szCs w:val="28"/>
        </w:rPr>
        <w:t xml:space="preserve">Ces petits éléments, les </w:t>
      </w:r>
      <w:proofErr w:type="spellStart"/>
      <w:r>
        <w:rPr>
          <w:rFonts w:ascii="Times New Roman" w:hAnsi="Times New Roman" w:cs="Times New Roman"/>
          <w:sz w:val="28"/>
          <w:szCs w:val="28"/>
        </w:rPr>
        <w:t>plérèmes</w:t>
      </w:r>
      <w:proofErr w:type="spellEnd"/>
      <w:r>
        <w:rPr>
          <w:rFonts w:ascii="Times New Roman" w:hAnsi="Times New Roman" w:cs="Times New Roman"/>
          <w:sz w:val="28"/>
          <w:szCs w:val="28"/>
        </w:rPr>
        <w:t>, par leur assemblage constituent une forme de contenu (sémantique componentielle).</w:t>
      </w:r>
    </w:p>
    <w:p w:rsidR="00634ECC" w:rsidRDefault="00634ECC" w:rsidP="00291E03">
      <w:pPr>
        <w:spacing w:after="100"/>
        <w:jc w:val="both"/>
        <w:rPr>
          <w:rFonts w:ascii="Times New Roman" w:hAnsi="Times New Roman" w:cs="Times New Roman"/>
          <w:b/>
          <w:sz w:val="28"/>
          <w:szCs w:val="28"/>
        </w:rPr>
      </w:pPr>
      <w:r>
        <w:rPr>
          <w:rFonts w:ascii="Times New Roman" w:hAnsi="Times New Roman" w:cs="Times New Roman"/>
          <w:b/>
          <w:sz w:val="28"/>
          <w:szCs w:val="28"/>
        </w:rPr>
        <w:t>La forme de l’expression</w:t>
      </w:r>
    </w:p>
    <w:p w:rsidR="00291E03" w:rsidRDefault="00291E03" w:rsidP="00CC67FC">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Elle se décompose</w:t>
      </w:r>
      <w:r w:rsidR="00CC67FC">
        <w:rPr>
          <w:rFonts w:ascii="Times New Roman" w:hAnsi="Times New Roman" w:cs="Times New Roman"/>
          <w:sz w:val="28"/>
          <w:szCs w:val="28"/>
        </w:rPr>
        <w:t xml:space="preserve"> </w:t>
      </w:r>
      <w:r>
        <w:rPr>
          <w:rFonts w:ascii="Times New Roman" w:hAnsi="Times New Roman" w:cs="Times New Roman"/>
          <w:sz w:val="28"/>
          <w:szCs w:val="28"/>
        </w:rPr>
        <w:t>en éléments plus petits, que Hjelm</w:t>
      </w:r>
      <w:r w:rsidR="004F5D56">
        <w:rPr>
          <w:rFonts w:ascii="Times New Roman" w:hAnsi="Times New Roman" w:cs="Times New Roman"/>
          <w:sz w:val="28"/>
          <w:szCs w:val="28"/>
        </w:rPr>
        <w:t>s</w:t>
      </w:r>
      <w:r>
        <w:rPr>
          <w:rFonts w:ascii="Times New Roman" w:hAnsi="Times New Roman" w:cs="Times New Roman"/>
          <w:sz w:val="28"/>
          <w:szCs w:val="28"/>
        </w:rPr>
        <w:t xml:space="preserve">lev appelle </w:t>
      </w:r>
      <w:proofErr w:type="spellStart"/>
      <w:r w:rsidRPr="00291E03">
        <w:rPr>
          <w:rFonts w:ascii="Times New Roman" w:hAnsi="Times New Roman" w:cs="Times New Roman"/>
          <w:i/>
          <w:sz w:val="28"/>
          <w:szCs w:val="28"/>
        </w:rPr>
        <w:t>cénèmes</w:t>
      </w:r>
      <w:proofErr w:type="spellEnd"/>
      <w:r>
        <w:rPr>
          <w:rFonts w:ascii="Times New Roman" w:hAnsi="Times New Roman" w:cs="Times New Roman"/>
          <w:sz w:val="28"/>
          <w:szCs w:val="28"/>
        </w:rPr>
        <w:t xml:space="preserve"> (équivalents aux phonèmes). La forme de l’expression correspond au signifiant saussurien.</w:t>
      </w:r>
    </w:p>
    <w:p w:rsidR="00CC67FC" w:rsidRDefault="00CC67FC" w:rsidP="00CC67FC">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Par exemple, le signe </w:t>
      </w:r>
      <w:r w:rsidRPr="00CC67FC">
        <w:rPr>
          <w:rFonts w:ascii="Times New Roman" w:hAnsi="Times New Roman" w:cs="Times New Roman"/>
          <w:i/>
          <w:sz w:val="28"/>
          <w:szCs w:val="28"/>
        </w:rPr>
        <w:t>veau</w:t>
      </w:r>
      <w:r>
        <w:rPr>
          <w:rFonts w:ascii="Times New Roman" w:hAnsi="Times New Roman" w:cs="Times New Roman"/>
          <w:sz w:val="28"/>
          <w:szCs w:val="28"/>
        </w:rPr>
        <w:t>, analysé du point de vue de l’expression, comprend deux</w:t>
      </w:r>
      <w:r w:rsidR="00334B92">
        <w:rPr>
          <w:rFonts w:ascii="Times New Roman" w:hAnsi="Times New Roman" w:cs="Times New Roman"/>
          <w:sz w:val="28"/>
          <w:szCs w:val="28"/>
        </w:rPr>
        <w:t xml:space="preserve"> éléments</w:t>
      </w:r>
      <w:r>
        <w:rPr>
          <w:rFonts w:ascii="Times New Roman" w:hAnsi="Times New Roman" w:cs="Times New Roman"/>
          <w:sz w:val="28"/>
          <w:szCs w:val="28"/>
        </w:rPr>
        <w:t xml:space="preserve"> : /v/ et /o/ </w:t>
      </w:r>
      <w:r w:rsidR="00334B92">
        <w:rPr>
          <w:rFonts w:ascii="Times New Roman" w:hAnsi="Times New Roman" w:cs="Times New Roman"/>
          <w:sz w:val="28"/>
          <w:szCs w:val="28"/>
        </w:rPr>
        <w:t xml:space="preserve">(2 </w:t>
      </w:r>
      <w:proofErr w:type="spellStart"/>
      <w:r w:rsidR="00334B92">
        <w:rPr>
          <w:rFonts w:ascii="Times New Roman" w:hAnsi="Times New Roman" w:cs="Times New Roman"/>
          <w:sz w:val="28"/>
          <w:szCs w:val="28"/>
        </w:rPr>
        <w:t>cénèmes</w:t>
      </w:r>
      <w:proofErr w:type="spellEnd"/>
      <w:r w:rsidR="00334B92">
        <w:rPr>
          <w:rFonts w:ascii="Times New Roman" w:hAnsi="Times New Roman" w:cs="Times New Roman"/>
          <w:sz w:val="28"/>
          <w:szCs w:val="28"/>
        </w:rPr>
        <w:t>).</w:t>
      </w:r>
    </w:p>
    <w:p w:rsidR="00CC67FC" w:rsidRDefault="00CC67FC" w:rsidP="00FB28EC">
      <w:pPr>
        <w:spacing w:after="4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La même méthode, appliquée au contenu, permet alors de distinguer, dans ce signe, au moins trois éléments sémantiques</w:t>
      </w:r>
      <w:r w:rsidR="00FB28EC">
        <w:rPr>
          <w:rFonts w:ascii="Times New Roman" w:hAnsi="Times New Roman" w:cs="Times New Roman"/>
          <w:sz w:val="28"/>
          <w:szCs w:val="28"/>
        </w:rPr>
        <w:t> :</w:t>
      </w:r>
      <w:r>
        <w:rPr>
          <w:rFonts w:ascii="Times New Roman" w:hAnsi="Times New Roman" w:cs="Times New Roman"/>
          <w:sz w:val="28"/>
          <w:szCs w:val="28"/>
        </w:rPr>
        <w:t> /bovin/, /mâle/, /jeune/</w:t>
      </w:r>
      <w:r w:rsidR="00334B92">
        <w:rPr>
          <w:rFonts w:ascii="Times New Roman" w:hAnsi="Times New Roman" w:cs="Times New Roman"/>
          <w:sz w:val="28"/>
          <w:szCs w:val="28"/>
        </w:rPr>
        <w:t xml:space="preserve"> (3 </w:t>
      </w:r>
      <w:proofErr w:type="spellStart"/>
      <w:r w:rsidR="00334B92">
        <w:rPr>
          <w:rFonts w:ascii="Times New Roman" w:hAnsi="Times New Roman" w:cs="Times New Roman"/>
          <w:sz w:val="28"/>
          <w:szCs w:val="28"/>
        </w:rPr>
        <w:t>plérèmes</w:t>
      </w:r>
      <w:proofErr w:type="spellEnd"/>
      <w:r w:rsidR="00334B92">
        <w:rPr>
          <w:rFonts w:ascii="Times New Roman" w:hAnsi="Times New Roman" w:cs="Times New Roman"/>
          <w:sz w:val="28"/>
          <w:szCs w:val="28"/>
        </w:rPr>
        <w:t>).</w:t>
      </w:r>
      <w:r>
        <w:rPr>
          <w:rFonts w:ascii="Times New Roman" w:hAnsi="Times New Roman" w:cs="Times New Roman"/>
          <w:sz w:val="28"/>
          <w:szCs w:val="28"/>
        </w:rPr>
        <w:t xml:space="preserve">  </w:t>
      </w:r>
    </w:p>
    <w:p w:rsidR="00FB28EC" w:rsidRDefault="00FB28EC" w:rsidP="00291E03">
      <w:pPr>
        <w:spacing w:after="100"/>
        <w:jc w:val="both"/>
        <w:rPr>
          <w:rFonts w:ascii="Times New Roman" w:hAnsi="Times New Roman" w:cs="Times New Roman"/>
          <w:sz w:val="28"/>
          <w:szCs w:val="28"/>
        </w:rPr>
      </w:pPr>
      <w:r>
        <w:rPr>
          <w:rFonts w:ascii="Times New Roman" w:hAnsi="Times New Roman" w:cs="Times New Roman"/>
          <w:sz w:val="28"/>
          <w:szCs w:val="28"/>
        </w:rPr>
        <w:tab/>
        <w:t xml:space="preserve">En fait, Hjelmslev ne définit les éléments que </w:t>
      </w:r>
      <w:r w:rsidR="004F5D56">
        <w:rPr>
          <w:rFonts w:ascii="Times New Roman" w:hAnsi="Times New Roman" w:cs="Times New Roman"/>
          <w:sz w:val="28"/>
          <w:szCs w:val="28"/>
        </w:rPr>
        <w:t xml:space="preserve">par </w:t>
      </w:r>
      <w:r>
        <w:rPr>
          <w:rFonts w:ascii="Times New Roman" w:hAnsi="Times New Roman" w:cs="Times New Roman"/>
          <w:sz w:val="28"/>
          <w:szCs w:val="28"/>
        </w:rPr>
        <w:t xml:space="preserve">leurs relations combinatoires. Pour bien marquer cette différence avec la phonologie, Hjelmslev a créé une </w:t>
      </w:r>
      <w:r>
        <w:rPr>
          <w:rFonts w:ascii="Times New Roman" w:hAnsi="Times New Roman" w:cs="Times New Roman"/>
          <w:sz w:val="28"/>
          <w:szCs w:val="28"/>
        </w:rPr>
        <w:lastRenderedPageBreak/>
        <w:t xml:space="preserve">terminologie particulière. L’élément linguistique mis au jour par la commutation, mais défini formellement, est appelé </w:t>
      </w:r>
      <w:r w:rsidRPr="00FB28EC">
        <w:rPr>
          <w:rFonts w:ascii="Times New Roman" w:hAnsi="Times New Roman" w:cs="Times New Roman"/>
          <w:i/>
          <w:sz w:val="28"/>
          <w:szCs w:val="28"/>
        </w:rPr>
        <w:t>glossème</w:t>
      </w:r>
      <w:r>
        <w:rPr>
          <w:rFonts w:ascii="Times New Roman" w:hAnsi="Times New Roman" w:cs="Times New Roman"/>
          <w:sz w:val="28"/>
          <w:szCs w:val="28"/>
        </w:rPr>
        <w:t>.</w:t>
      </w:r>
    </w:p>
    <w:p w:rsidR="00836004" w:rsidRPr="00836004" w:rsidRDefault="00FB28EC" w:rsidP="00FB28EC">
      <w:pPr>
        <w:pStyle w:val="Paragraphedeliste"/>
        <w:numPr>
          <w:ilvl w:val="0"/>
          <w:numId w:val="7"/>
        </w:numPr>
        <w:spacing w:after="100"/>
        <w:ind w:left="1060" w:hanging="357"/>
        <w:contextualSpacing w:val="0"/>
        <w:jc w:val="both"/>
        <w:rPr>
          <w:rFonts w:ascii="Times New Roman" w:hAnsi="Times New Roman" w:cs="Times New Roman"/>
          <w:sz w:val="28"/>
          <w:szCs w:val="28"/>
        </w:rPr>
      </w:pPr>
      <w:r w:rsidRPr="00836004">
        <w:rPr>
          <w:rFonts w:ascii="Times New Roman" w:hAnsi="Times New Roman" w:cs="Times New Roman"/>
          <w:sz w:val="28"/>
          <w:szCs w:val="28"/>
        </w:rPr>
        <w:t xml:space="preserve">Les </w:t>
      </w:r>
      <w:r w:rsidRPr="00BA0E97">
        <w:rPr>
          <w:rFonts w:ascii="Times New Roman" w:hAnsi="Times New Roman" w:cs="Times New Roman"/>
          <w:i/>
          <w:sz w:val="28"/>
          <w:szCs w:val="28"/>
        </w:rPr>
        <w:t>glossèmes</w:t>
      </w:r>
      <w:r w:rsidRPr="00836004">
        <w:rPr>
          <w:rFonts w:ascii="Times New Roman" w:hAnsi="Times New Roman" w:cs="Times New Roman"/>
          <w:sz w:val="28"/>
          <w:szCs w:val="28"/>
        </w:rPr>
        <w:t xml:space="preserve"> de l’expression</w:t>
      </w:r>
      <w:r w:rsidR="00836004" w:rsidRPr="00836004">
        <w:rPr>
          <w:rFonts w:ascii="Times New Roman" w:hAnsi="Times New Roman" w:cs="Times New Roman"/>
          <w:sz w:val="28"/>
          <w:szCs w:val="28"/>
        </w:rPr>
        <w:t xml:space="preserve"> (correspondant aux phonèmes) sont appelés </w:t>
      </w:r>
      <w:proofErr w:type="spellStart"/>
      <w:r w:rsidR="00836004" w:rsidRPr="00836004">
        <w:rPr>
          <w:rFonts w:ascii="Times New Roman" w:hAnsi="Times New Roman" w:cs="Times New Roman"/>
          <w:i/>
          <w:sz w:val="28"/>
          <w:szCs w:val="28"/>
        </w:rPr>
        <w:t>cénèmes</w:t>
      </w:r>
      <w:proofErr w:type="spellEnd"/>
      <w:r w:rsidR="00836004" w:rsidRPr="00836004">
        <w:rPr>
          <w:rFonts w:ascii="Times New Roman" w:hAnsi="Times New Roman" w:cs="Times New Roman"/>
          <w:sz w:val="28"/>
          <w:szCs w:val="28"/>
        </w:rPr>
        <w:t>.</w:t>
      </w:r>
    </w:p>
    <w:p w:rsidR="00CC67FC" w:rsidRDefault="00FB28EC" w:rsidP="00FB28EC">
      <w:pPr>
        <w:pStyle w:val="Paragraphedeliste"/>
        <w:numPr>
          <w:ilvl w:val="0"/>
          <w:numId w:val="7"/>
        </w:numPr>
        <w:spacing w:after="100"/>
        <w:ind w:left="1060" w:hanging="357"/>
        <w:contextualSpacing w:val="0"/>
        <w:jc w:val="both"/>
        <w:rPr>
          <w:rFonts w:ascii="Times New Roman" w:hAnsi="Times New Roman" w:cs="Times New Roman"/>
          <w:sz w:val="28"/>
          <w:szCs w:val="28"/>
        </w:rPr>
      </w:pPr>
      <w:r>
        <w:rPr>
          <w:rFonts w:ascii="Times New Roman" w:hAnsi="Times New Roman" w:cs="Times New Roman"/>
          <w:sz w:val="28"/>
          <w:szCs w:val="28"/>
        </w:rPr>
        <w:t xml:space="preserve">Les </w:t>
      </w:r>
      <w:r w:rsidRPr="00BA0E97">
        <w:rPr>
          <w:rFonts w:ascii="Times New Roman" w:hAnsi="Times New Roman" w:cs="Times New Roman"/>
          <w:i/>
          <w:sz w:val="28"/>
          <w:szCs w:val="28"/>
        </w:rPr>
        <w:t>glossèmes</w:t>
      </w:r>
      <w:r>
        <w:rPr>
          <w:rFonts w:ascii="Times New Roman" w:hAnsi="Times New Roman" w:cs="Times New Roman"/>
          <w:sz w:val="28"/>
          <w:szCs w:val="28"/>
        </w:rPr>
        <w:t xml:space="preserve"> du contenu</w:t>
      </w:r>
      <w:r w:rsidRPr="00FB28EC">
        <w:rPr>
          <w:rFonts w:ascii="Times New Roman" w:hAnsi="Times New Roman" w:cs="Times New Roman"/>
          <w:sz w:val="28"/>
          <w:szCs w:val="28"/>
        </w:rPr>
        <w:t xml:space="preserve"> </w:t>
      </w:r>
      <w:r w:rsidR="00836004">
        <w:rPr>
          <w:rFonts w:ascii="Times New Roman" w:hAnsi="Times New Roman" w:cs="Times New Roman"/>
          <w:sz w:val="28"/>
          <w:szCs w:val="28"/>
        </w:rPr>
        <w:t xml:space="preserve">sont appelés </w:t>
      </w:r>
      <w:proofErr w:type="spellStart"/>
      <w:r w:rsidR="00836004" w:rsidRPr="00836004">
        <w:rPr>
          <w:rFonts w:ascii="Times New Roman" w:hAnsi="Times New Roman" w:cs="Times New Roman"/>
          <w:i/>
          <w:sz w:val="28"/>
          <w:szCs w:val="28"/>
        </w:rPr>
        <w:t>plérèmes</w:t>
      </w:r>
      <w:proofErr w:type="spellEnd"/>
      <w:r w:rsidR="00836004">
        <w:rPr>
          <w:rFonts w:ascii="Times New Roman" w:hAnsi="Times New Roman" w:cs="Times New Roman"/>
          <w:sz w:val="28"/>
          <w:szCs w:val="28"/>
        </w:rPr>
        <w:t>.</w:t>
      </w:r>
    </w:p>
    <w:p w:rsidR="00BA0E97" w:rsidRDefault="00BA0E97" w:rsidP="00BA0E97">
      <w:pPr>
        <w:ind w:firstLine="703"/>
        <w:jc w:val="both"/>
        <w:rPr>
          <w:rFonts w:ascii="Times New Roman" w:hAnsi="Times New Roman" w:cs="Times New Roman"/>
          <w:sz w:val="28"/>
          <w:szCs w:val="28"/>
        </w:rPr>
      </w:pPr>
      <w:r>
        <w:rPr>
          <w:rFonts w:ascii="Times New Roman" w:hAnsi="Times New Roman" w:cs="Times New Roman"/>
          <w:sz w:val="28"/>
          <w:szCs w:val="28"/>
        </w:rPr>
        <w:t xml:space="preserve">Ce type d’analyse permet d’isoler les éléments irréductibles, les </w:t>
      </w:r>
      <w:r w:rsidRPr="00BA0E97">
        <w:rPr>
          <w:rFonts w:ascii="Times New Roman" w:hAnsi="Times New Roman" w:cs="Times New Roman"/>
          <w:i/>
          <w:sz w:val="28"/>
          <w:szCs w:val="28"/>
        </w:rPr>
        <w:t>glossèmes</w:t>
      </w:r>
      <w:r>
        <w:rPr>
          <w:rFonts w:ascii="Times New Roman" w:hAnsi="Times New Roman" w:cs="Times New Roman"/>
          <w:sz w:val="28"/>
          <w:szCs w:val="28"/>
        </w:rPr>
        <w:t xml:space="preserve"> : </w:t>
      </w:r>
      <w:proofErr w:type="spellStart"/>
      <w:r w:rsidRPr="00BA0E97">
        <w:rPr>
          <w:rFonts w:ascii="Times New Roman" w:hAnsi="Times New Roman" w:cs="Times New Roman"/>
          <w:i/>
          <w:sz w:val="28"/>
          <w:szCs w:val="28"/>
        </w:rPr>
        <w:t>cénèmes</w:t>
      </w:r>
      <w:proofErr w:type="spellEnd"/>
      <w:r>
        <w:rPr>
          <w:rFonts w:ascii="Times New Roman" w:hAnsi="Times New Roman" w:cs="Times New Roman"/>
          <w:sz w:val="28"/>
          <w:szCs w:val="28"/>
        </w:rPr>
        <w:t xml:space="preserve"> et </w:t>
      </w:r>
      <w:proofErr w:type="spellStart"/>
      <w:r w:rsidRPr="00BA0E97">
        <w:rPr>
          <w:rFonts w:ascii="Times New Roman" w:hAnsi="Times New Roman" w:cs="Times New Roman"/>
          <w:i/>
          <w:sz w:val="28"/>
          <w:szCs w:val="28"/>
        </w:rPr>
        <w:t>plérèmes</w:t>
      </w:r>
      <w:proofErr w:type="spellEnd"/>
      <w:r>
        <w:rPr>
          <w:rFonts w:ascii="Times New Roman" w:hAnsi="Times New Roman" w:cs="Times New Roman"/>
          <w:sz w:val="28"/>
          <w:szCs w:val="28"/>
        </w:rPr>
        <w:t xml:space="preserve">. Hjelmslev donne un nom commun aux </w:t>
      </w:r>
      <w:proofErr w:type="spellStart"/>
      <w:r w:rsidRPr="00BA0E97">
        <w:rPr>
          <w:rFonts w:ascii="Times New Roman" w:hAnsi="Times New Roman" w:cs="Times New Roman"/>
          <w:i/>
          <w:sz w:val="28"/>
          <w:szCs w:val="28"/>
        </w:rPr>
        <w:t>plérème</w:t>
      </w:r>
      <w:r>
        <w:rPr>
          <w:rFonts w:ascii="Times New Roman" w:hAnsi="Times New Roman" w:cs="Times New Roman"/>
          <w:i/>
          <w:sz w:val="28"/>
          <w:szCs w:val="28"/>
        </w:rPr>
        <w:t>s</w:t>
      </w:r>
      <w:proofErr w:type="spellEnd"/>
      <w:r>
        <w:rPr>
          <w:rFonts w:ascii="Times New Roman" w:hAnsi="Times New Roman" w:cs="Times New Roman"/>
          <w:i/>
          <w:sz w:val="28"/>
          <w:szCs w:val="28"/>
        </w:rPr>
        <w:t xml:space="preserve"> </w:t>
      </w:r>
      <w:r>
        <w:rPr>
          <w:rFonts w:ascii="Times New Roman" w:hAnsi="Times New Roman" w:cs="Times New Roman"/>
          <w:sz w:val="28"/>
          <w:szCs w:val="28"/>
        </w:rPr>
        <w:t xml:space="preserve">et </w:t>
      </w:r>
      <w:proofErr w:type="spellStart"/>
      <w:r w:rsidRPr="00BA0E97">
        <w:rPr>
          <w:rFonts w:ascii="Times New Roman" w:hAnsi="Times New Roman" w:cs="Times New Roman"/>
          <w:i/>
          <w:sz w:val="28"/>
          <w:szCs w:val="28"/>
        </w:rPr>
        <w:t>cénèmes</w:t>
      </w:r>
      <w:proofErr w:type="spellEnd"/>
      <w:r>
        <w:rPr>
          <w:rFonts w:ascii="Times New Roman" w:hAnsi="Times New Roman" w:cs="Times New Roman"/>
          <w:sz w:val="28"/>
          <w:szCs w:val="28"/>
        </w:rPr>
        <w:t xml:space="preserve"> : les </w:t>
      </w:r>
      <w:r w:rsidRPr="00BA0E97">
        <w:rPr>
          <w:rFonts w:ascii="Times New Roman" w:hAnsi="Times New Roman" w:cs="Times New Roman"/>
          <w:i/>
          <w:sz w:val="28"/>
          <w:szCs w:val="28"/>
        </w:rPr>
        <w:t>glossèmes</w:t>
      </w:r>
      <w:r>
        <w:rPr>
          <w:rFonts w:ascii="Times New Roman" w:hAnsi="Times New Roman" w:cs="Times New Roman"/>
          <w:sz w:val="28"/>
          <w:szCs w:val="28"/>
        </w:rPr>
        <w:t xml:space="preserve">.  </w:t>
      </w:r>
    </w:p>
    <w:p w:rsidR="00BA0E97" w:rsidRDefault="00BA0E97" w:rsidP="00BA0E97">
      <w:pPr>
        <w:spacing w:after="100"/>
        <w:ind w:firstLine="703"/>
        <w:jc w:val="both"/>
        <w:rPr>
          <w:rFonts w:ascii="Times New Roman" w:hAnsi="Times New Roman" w:cs="Times New Roman"/>
          <w:sz w:val="28"/>
          <w:szCs w:val="28"/>
        </w:rPr>
      </w:pPr>
      <w:r>
        <w:rPr>
          <w:rFonts w:ascii="Times New Roman" w:hAnsi="Times New Roman" w:cs="Times New Roman"/>
          <w:sz w:val="28"/>
          <w:szCs w:val="28"/>
        </w:rPr>
        <w:t xml:space="preserve">« En glossématique, on appelle </w:t>
      </w:r>
      <w:r w:rsidRPr="00BA0E97">
        <w:rPr>
          <w:rFonts w:ascii="Times New Roman" w:hAnsi="Times New Roman" w:cs="Times New Roman"/>
          <w:i/>
          <w:sz w:val="28"/>
          <w:szCs w:val="28"/>
        </w:rPr>
        <w:t>glossèmes</w:t>
      </w:r>
      <w:r>
        <w:rPr>
          <w:rFonts w:ascii="Times New Roman" w:hAnsi="Times New Roman" w:cs="Times New Roman"/>
          <w:sz w:val="28"/>
          <w:szCs w:val="28"/>
        </w:rPr>
        <w:t xml:space="preserve"> les formes minimales que, sur le plan de l’expression comme sur le plan du contenu, l’analyse détermine comme invariants irréductibles ». (Dubois)</w:t>
      </w:r>
    </w:p>
    <w:p w:rsidR="009900DC" w:rsidRDefault="00BA0E97" w:rsidP="009900DC">
      <w:pPr>
        <w:ind w:firstLine="703"/>
        <w:jc w:val="both"/>
        <w:rPr>
          <w:rFonts w:ascii="Times New Roman" w:hAnsi="Times New Roman" w:cs="Times New Roman"/>
          <w:sz w:val="28"/>
          <w:szCs w:val="28"/>
        </w:rPr>
      </w:pPr>
      <w:r>
        <w:rPr>
          <w:rFonts w:ascii="Times New Roman" w:hAnsi="Times New Roman" w:cs="Times New Roman"/>
          <w:sz w:val="28"/>
          <w:szCs w:val="28"/>
        </w:rPr>
        <w:t xml:space="preserve">La glossématique a pour but d’étudier les variations des </w:t>
      </w:r>
      <w:proofErr w:type="spellStart"/>
      <w:r>
        <w:rPr>
          <w:rFonts w:ascii="Times New Roman" w:hAnsi="Times New Roman" w:cs="Times New Roman"/>
          <w:sz w:val="28"/>
          <w:szCs w:val="28"/>
        </w:rPr>
        <w:t>cénèmes</w:t>
      </w:r>
      <w:proofErr w:type="spellEnd"/>
      <w:r>
        <w:rPr>
          <w:rFonts w:ascii="Times New Roman" w:hAnsi="Times New Roman" w:cs="Times New Roman"/>
          <w:sz w:val="28"/>
          <w:szCs w:val="28"/>
        </w:rPr>
        <w:t xml:space="preserve"> et les répercussions que de telles variations entraînent sur les </w:t>
      </w:r>
      <w:proofErr w:type="spellStart"/>
      <w:r>
        <w:rPr>
          <w:rFonts w:ascii="Times New Roman" w:hAnsi="Times New Roman" w:cs="Times New Roman"/>
          <w:sz w:val="28"/>
          <w:szCs w:val="28"/>
        </w:rPr>
        <w:t>plérèmes</w:t>
      </w:r>
      <w:proofErr w:type="spellEnd"/>
      <w:r>
        <w:rPr>
          <w:rFonts w:ascii="Times New Roman" w:hAnsi="Times New Roman" w:cs="Times New Roman"/>
          <w:sz w:val="28"/>
          <w:szCs w:val="28"/>
        </w:rPr>
        <w:t>, et inversement</w:t>
      </w:r>
      <w:r w:rsidR="004F5D56">
        <w:rPr>
          <w:rFonts w:ascii="Times New Roman" w:hAnsi="Times New Roman" w:cs="Times New Roman"/>
          <w:sz w:val="28"/>
          <w:szCs w:val="28"/>
        </w:rPr>
        <w:t>,</w:t>
      </w:r>
      <w:r>
        <w:rPr>
          <w:rFonts w:ascii="Times New Roman" w:hAnsi="Times New Roman" w:cs="Times New Roman"/>
          <w:sz w:val="28"/>
          <w:szCs w:val="28"/>
        </w:rPr>
        <w:t xml:space="preserve"> d’étudier les variations des </w:t>
      </w:r>
      <w:proofErr w:type="spellStart"/>
      <w:r>
        <w:rPr>
          <w:rFonts w:ascii="Times New Roman" w:hAnsi="Times New Roman" w:cs="Times New Roman"/>
          <w:sz w:val="28"/>
          <w:szCs w:val="28"/>
        </w:rPr>
        <w:t>plérèmes</w:t>
      </w:r>
      <w:proofErr w:type="spellEnd"/>
      <w:r>
        <w:rPr>
          <w:rFonts w:ascii="Times New Roman" w:hAnsi="Times New Roman" w:cs="Times New Roman"/>
          <w:sz w:val="28"/>
          <w:szCs w:val="28"/>
        </w:rPr>
        <w:t xml:space="preserve"> et leurs répercussions sur les </w:t>
      </w:r>
      <w:proofErr w:type="spellStart"/>
      <w:r>
        <w:rPr>
          <w:rFonts w:ascii="Times New Roman" w:hAnsi="Times New Roman" w:cs="Times New Roman"/>
          <w:sz w:val="28"/>
          <w:szCs w:val="28"/>
        </w:rPr>
        <w:t>cénèmes</w:t>
      </w:r>
      <w:proofErr w:type="spellEnd"/>
      <w:r>
        <w:rPr>
          <w:rFonts w:ascii="Times New Roman" w:hAnsi="Times New Roman" w:cs="Times New Roman"/>
          <w:sz w:val="28"/>
          <w:szCs w:val="28"/>
        </w:rPr>
        <w:t>.</w:t>
      </w:r>
    </w:p>
    <w:p w:rsidR="00BA0E97" w:rsidRPr="00BA0E97" w:rsidRDefault="00BA0E97" w:rsidP="008630EB">
      <w:pPr>
        <w:spacing w:after="0"/>
        <w:ind w:firstLine="703"/>
        <w:jc w:val="both"/>
        <w:rPr>
          <w:rFonts w:ascii="Times New Roman" w:hAnsi="Times New Roman" w:cs="Times New Roman"/>
          <w:sz w:val="28"/>
          <w:szCs w:val="28"/>
        </w:rPr>
      </w:pPr>
      <w:r>
        <w:rPr>
          <w:rFonts w:ascii="Times New Roman" w:hAnsi="Times New Roman" w:cs="Times New Roman"/>
          <w:sz w:val="28"/>
          <w:szCs w:val="28"/>
        </w:rPr>
        <w:t xml:space="preserve"> </w:t>
      </w:r>
      <w:r w:rsidR="009900DC">
        <w:rPr>
          <w:rFonts w:ascii="Times New Roman" w:hAnsi="Times New Roman" w:cs="Times New Roman"/>
          <w:sz w:val="28"/>
          <w:szCs w:val="28"/>
        </w:rPr>
        <w:t>Pour Hjelmslev, le signe constitue une fonction à deux variables : le signifié redéfini comme contenu, le signifiant redéfini comme</w:t>
      </w:r>
      <w:r w:rsidR="008630EB">
        <w:rPr>
          <w:rFonts w:ascii="Times New Roman" w:hAnsi="Times New Roman" w:cs="Times New Roman"/>
          <w:sz w:val="28"/>
          <w:szCs w:val="28"/>
        </w:rPr>
        <w:t xml:space="preserve"> </w:t>
      </w:r>
      <w:r w:rsidR="009900DC">
        <w:rPr>
          <w:rFonts w:ascii="Times New Roman" w:hAnsi="Times New Roman" w:cs="Times New Roman"/>
          <w:sz w:val="28"/>
          <w:szCs w:val="28"/>
        </w:rPr>
        <w:t xml:space="preserve">expression. </w:t>
      </w:r>
      <w:r w:rsidR="008630EB">
        <w:rPr>
          <w:rFonts w:ascii="Times New Roman" w:hAnsi="Times New Roman" w:cs="Times New Roman"/>
          <w:sz w:val="28"/>
          <w:szCs w:val="28"/>
        </w:rPr>
        <w:t>Dans cette perspective, la « </w:t>
      </w:r>
      <w:r w:rsidR="008630EB" w:rsidRPr="008630EB">
        <w:rPr>
          <w:rFonts w:ascii="Times New Roman" w:hAnsi="Times New Roman" w:cs="Times New Roman"/>
          <w:sz w:val="28"/>
          <w:szCs w:val="28"/>
        </w:rPr>
        <w:t>forme</w:t>
      </w:r>
      <w:r w:rsidR="008630EB">
        <w:rPr>
          <w:rFonts w:ascii="Times New Roman" w:hAnsi="Times New Roman" w:cs="Times New Roman"/>
          <w:sz w:val="28"/>
          <w:szCs w:val="28"/>
        </w:rPr>
        <w:t xml:space="preserve"> » linguistique se conçoit sur le mode d’un réseau de relations déterminées entre les </w:t>
      </w:r>
      <w:r w:rsidR="008630EB" w:rsidRPr="008630EB">
        <w:rPr>
          <w:rFonts w:ascii="Times New Roman" w:hAnsi="Times New Roman" w:cs="Times New Roman"/>
          <w:i/>
          <w:sz w:val="28"/>
          <w:szCs w:val="28"/>
        </w:rPr>
        <w:t>pièces du jeu d’échecs</w:t>
      </w:r>
      <w:r w:rsidR="008630EB">
        <w:rPr>
          <w:rFonts w:ascii="Times New Roman" w:hAnsi="Times New Roman" w:cs="Times New Roman"/>
          <w:sz w:val="28"/>
          <w:szCs w:val="28"/>
        </w:rPr>
        <w:t xml:space="preserve"> (comparaison faite par Saussure). La glossématique est alors l’étude des variations du rapport structural qu’entretiennent les deux types d’unités que sont les </w:t>
      </w:r>
      <w:proofErr w:type="spellStart"/>
      <w:r w:rsidR="008630EB">
        <w:rPr>
          <w:rFonts w:ascii="Times New Roman" w:hAnsi="Times New Roman" w:cs="Times New Roman"/>
          <w:sz w:val="28"/>
          <w:szCs w:val="28"/>
        </w:rPr>
        <w:t>plérèmes</w:t>
      </w:r>
      <w:proofErr w:type="spellEnd"/>
      <w:r w:rsidR="008630EB">
        <w:rPr>
          <w:rFonts w:ascii="Times New Roman" w:hAnsi="Times New Roman" w:cs="Times New Roman"/>
          <w:sz w:val="28"/>
          <w:szCs w:val="28"/>
        </w:rPr>
        <w:t xml:space="preserve"> et les </w:t>
      </w:r>
      <w:proofErr w:type="spellStart"/>
      <w:r w:rsidR="008630EB">
        <w:rPr>
          <w:rFonts w:ascii="Times New Roman" w:hAnsi="Times New Roman" w:cs="Times New Roman"/>
          <w:sz w:val="28"/>
          <w:szCs w:val="28"/>
        </w:rPr>
        <w:t>cénèmes</w:t>
      </w:r>
      <w:proofErr w:type="spellEnd"/>
      <w:r w:rsidR="008630EB">
        <w:rPr>
          <w:rFonts w:ascii="Times New Roman" w:hAnsi="Times New Roman" w:cs="Times New Roman"/>
          <w:sz w:val="28"/>
          <w:szCs w:val="28"/>
        </w:rPr>
        <w:t>.</w:t>
      </w:r>
    </w:p>
    <w:sectPr w:rsidR="00BA0E97" w:rsidRPr="00BA0E97" w:rsidSect="00566932">
      <w:pgSz w:w="11906" w:h="16838"/>
      <w:pgMar w:top="993"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32800"/>
    <w:multiLevelType w:val="hybridMultilevel"/>
    <w:tmpl w:val="08FAB4A4"/>
    <w:lvl w:ilvl="0" w:tplc="F196D2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C80912"/>
    <w:multiLevelType w:val="hybridMultilevel"/>
    <w:tmpl w:val="A78C3A6E"/>
    <w:lvl w:ilvl="0" w:tplc="C1A213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3471217B"/>
    <w:multiLevelType w:val="hybridMultilevel"/>
    <w:tmpl w:val="5DA86DB2"/>
    <w:lvl w:ilvl="0" w:tplc="BB9870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457B4461"/>
    <w:multiLevelType w:val="hybridMultilevel"/>
    <w:tmpl w:val="7C542C6A"/>
    <w:lvl w:ilvl="0" w:tplc="9516FF5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50284E71"/>
    <w:multiLevelType w:val="hybridMultilevel"/>
    <w:tmpl w:val="C9BE32B4"/>
    <w:lvl w:ilvl="0" w:tplc="ABEC0EBE">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74FA711A"/>
    <w:multiLevelType w:val="hybridMultilevel"/>
    <w:tmpl w:val="8BF0D6E4"/>
    <w:lvl w:ilvl="0" w:tplc="C1A21338">
      <w:numFmt w:val="bullet"/>
      <w:lvlText w:val="-"/>
      <w:lvlJc w:val="left"/>
      <w:pPr>
        <w:ind w:left="1777" w:hanging="360"/>
      </w:pPr>
      <w:rPr>
        <w:rFonts w:ascii="Times New Roman" w:eastAsiaTheme="minorHAnsi"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76584DAA"/>
    <w:multiLevelType w:val="hybridMultilevel"/>
    <w:tmpl w:val="D632FE9E"/>
    <w:lvl w:ilvl="0" w:tplc="D630A31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3"/>
  </w:num>
  <w:num w:numId="2">
    <w:abstractNumId w:val="0"/>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66932"/>
    <w:rsid w:val="00026278"/>
    <w:rsid w:val="00033EA7"/>
    <w:rsid w:val="000856E7"/>
    <w:rsid w:val="00087199"/>
    <w:rsid w:val="0009350D"/>
    <w:rsid w:val="00097E54"/>
    <w:rsid w:val="000B1F6A"/>
    <w:rsid w:val="000F1456"/>
    <w:rsid w:val="00100968"/>
    <w:rsid w:val="00106596"/>
    <w:rsid w:val="00107760"/>
    <w:rsid w:val="001630A7"/>
    <w:rsid w:val="00176074"/>
    <w:rsid w:val="001A2F4D"/>
    <w:rsid w:val="001D574A"/>
    <w:rsid w:val="001E3C24"/>
    <w:rsid w:val="001F1711"/>
    <w:rsid w:val="001F6972"/>
    <w:rsid w:val="00202DF6"/>
    <w:rsid w:val="00211467"/>
    <w:rsid w:val="002418B3"/>
    <w:rsid w:val="002563D7"/>
    <w:rsid w:val="00260F76"/>
    <w:rsid w:val="002623DC"/>
    <w:rsid w:val="002801D7"/>
    <w:rsid w:val="00291E03"/>
    <w:rsid w:val="002A4029"/>
    <w:rsid w:val="002A7C3A"/>
    <w:rsid w:val="002A7E28"/>
    <w:rsid w:val="002B72FE"/>
    <w:rsid w:val="002D5D06"/>
    <w:rsid w:val="002D7171"/>
    <w:rsid w:val="002E41C6"/>
    <w:rsid w:val="00320E50"/>
    <w:rsid w:val="00324C4D"/>
    <w:rsid w:val="00334B92"/>
    <w:rsid w:val="0034121B"/>
    <w:rsid w:val="0035385F"/>
    <w:rsid w:val="003A5324"/>
    <w:rsid w:val="003F04D8"/>
    <w:rsid w:val="00400024"/>
    <w:rsid w:val="00412624"/>
    <w:rsid w:val="00422D10"/>
    <w:rsid w:val="00443DBE"/>
    <w:rsid w:val="004905E8"/>
    <w:rsid w:val="004A5851"/>
    <w:rsid w:val="004F5D56"/>
    <w:rsid w:val="004F65AC"/>
    <w:rsid w:val="00554FE0"/>
    <w:rsid w:val="00566932"/>
    <w:rsid w:val="0059430D"/>
    <w:rsid w:val="005C1D14"/>
    <w:rsid w:val="005C2E82"/>
    <w:rsid w:val="005F1DA2"/>
    <w:rsid w:val="00631C56"/>
    <w:rsid w:val="006349BD"/>
    <w:rsid w:val="00634ECC"/>
    <w:rsid w:val="0067627B"/>
    <w:rsid w:val="006930B6"/>
    <w:rsid w:val="006C3C29"/>
    <w:rsid w:val="006F3F1B"/>
    <w:rsid w:val="006F6031"/>
    <w:rsid w:val="007403DE"/>
    <w:rsid w:val="00774FFD"/>
    <w:rsid w:val="007825A0"/>
    <w:rsid w:val="007A0CCF"/>
    <w:rsid w:val="007D492F"/>
    <w:rsid w:val="008004A9"/>
    <w:rsid w:val="008047B5"/>
    <w:rsid w:val="008358C4"/>
    <w:rsid w:val="00836004"/>
    <w:rsid w:val="00856FD2"/>
    <w:rsid w:val="008630EB"/>
    <w:rsid w:val="008912B4"/>
    <w:rsid w:val="008D0E30"/>
    <w:rsid w:val="00945303"/>
    <w:rsid w:val="00982690"/>
    <w:rsid w:val="009900DC"/>
    <w:rsid w:val="0099431F"/>
    <w:rsid w:val="009D231D"/>
    <w:rsid w:val="009E2F55"/>
    <w:rsid w:val="00A1438B"/>
    <w:rsid w:val="00A37DB5"/>
    <w:rsid w:val="00AB115D"/>
    <w:rsid w:val="00AF272F"/>
    <w:rsid w:val="00B03033"/>
    <w:rsid w:val="00B13943"/>
    <w:rsid w:val="00B74B79"/>
    <w:rsid w:val="00B967B1"/>
    <w:rsid w:val="00BA0E97"/>
    <w:rsid w:val="00BA1705"/>
    <w:rsid w:val="00BA68CD"/>
    <w:rsid w:val="00BB70AD"/>
    <w:rsid w:val="00BE6EE2"/>
    <w:rsid w:val="00C53ACB"/>
    <w:rsid w:val="00C76D7D"/>
    <w:rsid w:val="00C91DB0"/>
    <w:rsid w:val="00CC67FC"/>
    <w:rsid w:val="00CD77FE"/>
    <w:rsid w:val="00CF54D6"/>
    <w:rsid w:val="00D26D12"/>
    <w:rsid w:val="00D27524"/>
    <w:rsid w:val="00D62413"/>
    <w:rsid w:val="00D630DD"/>
    <w:rsid w:val="00D7030F"/>
    <w:rsid w:val="00D845C7"/>
    <w:rsid w:val="00D95F31"/>
    <w:rsid w:val="00DF3C43"/>
    <w:rsid w:val="00E0717E"/>
    <w:rsid w:val="00E7756F"/>
    <w:rsid w:val="00E8577F"/>
    <w:rsid w:val="00EA1571"/>
    <w:rsid w:val="00EC72C8"/>
    <w:rsid w:val="00EE1244"/>
    <w:rsid w:val="00F73E11"/>
    <w:rsid w:val="00F84D13"/>
    <w:rsid w:val="00F86086"/>
    <w:rsid w:val="00FA55A3"/>
    <w:rsid w:val="00FB28E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4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3E11"/>
    <w:pPr>
      <w:ind w:left="720"/>
      <w:contextualSpacing/>
    </w:pPr>
  </w:style>
  <w:style w:type="table" w:styleId="Grilledutableau">
    <w:name w:val="Table Grid"/>
    <w:basedOn w:val="TableauNormal"/>
    <w:uiPriority w:val="59"/>
    <w:rsid w:val="005F1D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245C3-7472-42B0-998B-C2FCEBACE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750</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15</cp:revision>
  <dcterms:created xsi:type="dcterms:W3CDTF">2021-02-12T15:00:00Z</dcterms:created>
  <dcterms:modified xsi:type="dcterms:W3CDTF">2022-03-13T12:24:00Z</dcterms:modified>
</cp:coreProperties>
</file>